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3962" w14:textId="77777777" w:rsidR="00567B43" w:rsidRDefault="00567B43">
      <w:pPr>
        <w:sectPr w:rsidR="00567B43">
          <w:footerReference w:type="default" r:id="rId7"/>
          <w:pgSz w:w="11900" w:h="16836"/>
          <w:pgMar w:top="1440" w:right="1440" w:bottom="875" w:left="1440" w:header="0" w:footer="0" w:gutter="0"/>
          <w:cols w:space="0"/>
        </w:sectPr>
      </w:pPr>
    </w:p>
    <w:p w14:paraId="5A0E3E24" w14:textId="50B4081F" w:rsidR="00567B43" w:rsidRDefault="00A60FFA" w:rsidP="00B666EF">
      <w:pPr>
        <w:rPr>
          <w:sz w:val="20"/>
          <w:szCs w:val="20"/>
        </w:rPr>
      </w:pPr>
      <w:bookmarkStart w:id="0" w:name="page2"/>
      <w:bookmarkEnd w:id="0"/>
      <w:r>
        <w:rPr>
          <w:rFonts w:ascii="Calibri" w:eastAsia="Calibri" w:hAnsi="Calibri" w:cs="Calibri"/>
          <w:sz w:val="18"/>
          <w:szCs w:val="18"/>
        </w:rPr>
        <w:lastRenderedPageBreak/>
        <w:t>Stavební úpravy komunikace</w:t>
      </w:r>
      <w:r w:rsidR="002E51A6">
        <w:rPr>
          <w:rFonts w:ascii="Calibri" w:eastAsia="Calibri" w:hAnsi="Calibri" w:cs="Calibri"/>
          <w:sz w:val="18"/>
          <w:szCs w:val="18"/>
        </w:rPr>
        <w:t xml:space="preserve"> Ke Gruntě a Vavřinecká v městské části Kaňk Kutná Hora</w:t>
      </w:r>
    </w:p>
    <w:p w14:paraId="6F72C73D" w14:textId="7A4F575E" w:rsidR="00567B43" w:rsidRDefault="00AA47FA">
      <w:pPr>
        <w:tabs>
          <w:tab w:val="left" w:pos="8100"/>
        </w:tabs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 xml:space="preserve">Dokumentace pro </w:t>
      </w:r>
      <w:r w:rsidR="00804ED0">
        <w:rPr>
          <w:rFonts w:ascii="Calibri" w:eastAsia="Calibri" w:hAnsi="Calibri" w:cs="Calibri"/>
          <w:sz w:val="18"/>
          <w:szCs w:val="18"/>
        </w:rPr>
        <w:t>stavební povolení</w:t>
      </w:r>
      <w:r w:rsidR="008A6F24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sz w:val="16"/>
          <w:szCs w:val="16"/>
        </w:rPr>
        <w:t>A. Průvodní zpráv</w:t>
      </w:r>
      <w:r w:rsidR="00804ED0">
        <w:rPr>
          <w:rFonts w:ascii="Calibri" w:eastAsia="Calibri" w:hAnsi="Calibri" w:cs="Calibri"/>
          <w:sz w:val="16"/>
          <w:szCs w:val="16"/>
        </w:rPr>
        <w:t>a</w:t>
      </w:r>
    </w:p>
    <w:p w14:paraId="21525909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 wp14:anchorId="3EDE40BE" wp14:editId="6F6697EB">
            <wp:simplePos x="0" y="0"/>
            <wp:positionH relativeFrom="column">
              <wp:posOffset>-21590</wp:posOffset>
            </wp:positionH>
            <wp:positionV relativeFrom="paragraph">
              <wp:posOffset>17780</wp:posOffset>
            </wp:positionV>
            <wp:extent cx="6135370" cy="63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37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2E7B12" w14:textId="77777777" w:rsidR="00567B43" w:rsidRDefault="00567B43">
      <w:pPr>
        <w:spacing w:line="260" w:lineRule="exact"/>
        <w:rPr>
          <w:sz w:val="20"/>
          <w:szCs w:val="20"/>
        </w:rPr>
      </w:pPr>
    </w:p>
    <w:p w14:paraId="65344258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OBSAH</w:t>
      </w:r>
    </w:p>
    <w:p w14:paraId="20E21DE3" w14:textId="77777777" w:rsidR="00567B43" w:rsidRDefault="00567B43">
      <w:pPr>
        <w:spacing w:line="116" w:lineRule="exact"/>
        <w:rPr>
          <w:sz w:val="20"/>
          <w:szCs w:val="20"/>
        </w:rPr>
      </w:pPr>
    </w:p>
    <w:p w14:paraId="1DA140DE" w14:textId="0C574DF6" w:rsidR="00567B43" w:rsidRDefault="00AA47FA">
      <w:pPr>
        <w:tabs>
          <w:tab w:val="left" w:leader="dot" w:pos="9440"/>
        </w:tabs>
        <w:rPr>
          <w:rFonts w:eastAsia="Times New Roman"/>
          <w:b/>
          <w:bCs/>
          <w:sz w:val="19"/>
          <w:szCs w:val="19"/>
        </w:rPr>
      </w:pPr>
      <w:r>
        <w:rPr>
          <w:rFonts w:eastAsia="Times New Roman"/>
          <w:b/>
          <w:bCs/>
          <w:sz w:val="20"/>
          <w:szCs w:val="20"/>
        </w:rPr>
        <w:t xml:space="preserve">A.1 </w:t>
      </w:r>
      <w:hyperlink w:anchor="page3">
        <w:r>
          <w:rPr>
            <w:rFonts w:eastAsia="Times New Roman"/>
            <w:b/>
            <w:bCs/>
            <w:sz w:val="20"/>
            <w:szCs w:val="20"/>
          </w:rPr>
          <w:t>IDENTIFIKAČNÍ ÚDAJE</w:t>
        </w:r>
      </w:hyperlink>
      <w:r>
        <w:rPr>
          <w:rFonts w:eastAsia="Times New Roman"/>
          <w:b/>
          <w:bCs/>
          <w:sz w:val="20"/>
          <w:szCs w:val="20"/>
        </w:rPr>
        <w:tab/>
      </w:r>
      <w:hyperlink w:anchor="page3">
        <w:r w:rsidR="00115F64">
          <w:rPr>
            <w:rFonts w:eastAsia="Times New Roman"/>
            <w:b/>
            <w:bCs/>
            <w:sz w:val="19"/>
            <w:szCs w:val="19"/>
          </w:rPr>
          <w:t>3</w:t>
        </w:r>
      </w:hyperlink>
    </w:p>
    <w:p w14:paraId="4E424F5A" w14:textId="77777777" w:rsidR="00567B43" w:rsidRDefault="00567B43">
      <w:pPr>
        <w:spacing w:line="125" w:lineRule="exact"/>
        <w:rPr>
          <w:sz w:val="20"/>
          <w:szCs w:val="20"/>
        </w:rPr>
      </w:pPr>
    </w:p>
    <w:p w14:paraId="60EB0D34" w14:textId="0CC65E6E" w:rsidR="00567B43" w:rsidRDefault="00AA47FA">
      <w:pPr>
        <w:tabs>
          <w:tab w:val="left" w:pos="1060"/>
          <w:tab w:val="left" w:leader="dot" w:pos="9440"/>
        </w:tabs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A.1.1</w:t>
      </w:r>
      <w:r>
        <w:rPr>
          <w:sz w:val="20"/>
          <w:szCs w:val="20"/>
        </w:rPr>
        <w:tab/>
      </w:r>
      <w:hyperlink w:anchor="page3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STAVBĚ</w:t>
        </w:r>
      </w:hyperlink>
      <w:r>
        <w:rPr>
          <w:rFonts w:ascii="Arial" w:eastAsia="Arial" w:hAnsi="Arial" w:cs="Arial"/>
          <w:sz w:val="20"/>
          <w:szCs w:val="20"/>
        </w:rPr>
        <w:tab/>
      </w:r>
      <w:r w:rsidR="00115F64">
        <w:t>3</w:t>
      </w:r>
    </w:p>
    <w:p w14:paraId="3466781B" w14:textId="3F52BC84" w:rsidR="00567B43" w:rsidRDefault="00AA47FA" w:rsidP="00AA47FA">
      <w:pPr>
        <w:tabs>
          <w:tab w:val="left" w:leader="dot" w:pos="80"/>
        </w:tabs>
        <w:spacing w:line="231" w:lineRule="auto"/>
        <w:rPr>
          <w:rFonts w:eastAsia="Times New Roman"/>
          <w:i/>
          <w:iCs/>
          <w:sz w:val="19"/>
          <w:szCs w:val="19"/>
        </w:rPr>
      </w:pPr>
      <w:r>
        <w:t xml:space="preserve">                           </w:t>
      </w:r>
      <w:hyperlink w:anchor="page3">
        <w:r>
          <w:rPr>
            <w:rFonts w:eastAsia="Times New Roman"/>
            <w:i/>
            <w:iCs/>
            <w:sz w:val="20"/>
            <w:szCs w:val="20"/>
          </w:rPr>
          <w:t>Název stavby:</w:t>
        </w:r>
      </w:hyperlink>
      <w:r>
        <w:rPr>
          <w:rFonts w:eastAsia="Times New Roman"/>
          <w:i/>
          <w:iCs/>
          <w:sz w:val="20"/>
          <w:szCs w:val="20"/>
        </w:rPr>
        <w:t>……………………………………………………………………………………………………..</w:t>
      </w:r>
      <w:r w:rsidR="00115F64">
        <w:rPr>
          <w:rFonts w:eastAsia="Times New Roman"/>
          <w:i/>
          <w:iCs/>
          <w:sz w:val="20"/>
          <w:szCs w:val="20"/>
        </w:rPr>
        <w:t>3</w:t>
      </w:r>
      <w:r w:rsidR="00115F64">
        <w:rPr>
          <w:rFonts w:eastAsia="Times New Roman"/>
          <w:i/>
          <w:iCs/>
          <w:sz w:val="19"/>
          <w:szCs w:val="19"/>
        </w:rPr>
        <w:t xml:space="preserve"> </w:t>
      </w:r>
    </w:p>
    <w:p w14:paraId="5A1A7315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 wp14:anchorId="4DDF0144" wp14:editId="7F4060F2">
            <wp:simplePos x="0" y="0"/>
            <wp:positionH relativeFrom="column">
              <wp:posOffset>715645</wp:posOffset>
            </wp:positionH>
            <wp:positionV relativeFrom="paragraph">
              <wp:posOffset>-111760</wp:posOffset>
            </wp:positionV>
            <wp:extent cx="102870" cy="1212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2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BDCD36" w14:textId="5CD30BC1" w:rsidR="00567B43" w:rsidRDefault="00AA47FA" w:rsidP="00AA47FA">
      <w:pPr>
        <w:tabs>
          <w:tab w:val="left" w:leader="dot" w:pos="80"/>
        </w:tabs>
        <w:jc w:val="center"/>
        <w:rPr>
          <w:rFonts w:eastAsia="Times New Roman"/>
          <w:i/>
          <w:iCs/>
          <w:sz w:val="19"/>
          <w:szCs w:val="19"/>
        </w:rPr>
      </w:pPr>
      <w:r>
        <w:t xml:space="preserve">                          </w:t>
      </w:r>
      <w:hyperlink w:anchor="page3">
        <w:r>
          <w:rPr>
            <w:rFonts w:eastAsia="Times New Roman"/>
            <w:i/>
            <w:iCs/>
            <w:sz w:val="20"/>
            <w:szCs w:val="20"/>
          </w:rPr>
          <w:t>Místo stavby (adresa, čísla popisná, katastrální území, parcelní čísla pozemků)</w:t>
        </w:r>
      </w:hyperlink>
      <w:r>
        <w:rPr>
          <w:rFonts w:eastAsia="Times New Roman"/>
          <w:i/>
          <w:iCs/>
          <w:sz w:val="20"/>
          <w:szCs w:val="20"/>
        </w:rPr>
        <w:tab/>
        <w:t xml:space="preserve">                             </w:t>
      </w:r>
      <w:hyperlink w:anchor="page3">
        <w:r w:rsidR="00115F64">
          <w:rPr>
            <w:rFonts w:eastAsia="Times New Roman"/>
            <w:i/>
            <w:iCs/>
            <w:sz w:val="19"/>
            <w:szCs w:val="19"/>
          </w:rPr>
          <w:t>3</w:t>
        </w:r>
      </w:hyperlink>
    </w:p>
    <w:p w14:paraId="63766FA0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63D41C8C" wp14:editId="5B5811C8">
            <wp:simplePos x="0" y="0"/>
            <wp:positionH relativeFrom="column">
              <wp:posOffset>717550</wp:posOffset>
            </wp:positionH>
            <wp:positionV relativeFrom="paragraph">
              <wp:posOffset>-113030</wp:posOffset>
            </wp:positionV>
            <wp:extent cx="101600" cy="1212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2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A53340" w14:textId="77777777" w:rsidR="00567B43" w:rsidRDefault="00567B43">
      <w:pPr>
        <w:spacing w:line="3" w:lineRule="exact"/>
        <w:rPr>
          <w:sz w:val="20"/>
          <w:szCs w:val="20"/>
        </w:rPr>
      </w:pPr>
    </w:p>
    <w:p w14:paraId="49AC0E31" w14:textId="77777777" w:rsidR="00567B43" w:rsidRDefault="00000000">
      <w:pPr>
        <w:ind w:left="1540"/>
        <w:rPr>
          <w:rFonts w:eastAsia="Times New Roman"/>
          <w:i/>
          <w:iCs/>
          <w:sz w:val="20"/>
          <w:szCs w:val="20"/>
        </w:rPr>
      </w:pPr>
      <w:hyperlink w:anchor="page4">
        <w:r w:rsidR="00AA47FA">
          <w:rPr>
            <w:rFonts w:eastAsia="Times New Roman"/>
            <w:i/>
            <w:iCs/>
            <w:sz w:val="20"/>
            <w:szCs w:val="20"/>
          </w:rPr>
          <w:t>Předmět dokumentace (nová stavba nebo změna dokončené stavby, trvalá nebo dočasná stavba,</w:t>
        </w:r>
      </w:hyperlink>
    </w:p>
    <w:p w14:paraId="68A955E0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5CAF0736" wp14:editId="41B48F7D">
            <wp:simplePos x="0" y="0"/>
            <wp:positionH relativeFrom="column">
              <wp:posOffset>717550</wp:posOffset>
            </wp:positionH>
            <wp:positionV relativeFrom="paragraph">
              <wp:posOffset>-114300</wp:posOffset>
            </wp:positionV>
            <wp:extent cx="93980" cy="1212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" cy="12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5057AE" w14:textId="5E480E60" w:rsidR="00567B43" w:rsidRDefault="00000000">
      <w:pPr>
        <w:tabs>
          <w:tab w:val="left" w:leader="dot" w:pos="9440"/>
        </w:tabs>
        <w:ind w:left="400"/>
        <w:rPr>
          <w:rFonts w:eastAsia="Times New Roman"/>
          <w:i/>
          <w:iCs/>
          <w:sz w:val="19"/>
          <w:szCs w:val="19"/>
        </w:rPr>
      </w:pPr>
      <w:hyperlink w:anchor="page4">
        <w:r w:rsidR="00AA47FA">
          <w:rPr>
            <w:rFonts w:eastAsia="Times New Roman"/>
            <w:i/>
            <w:iCs/>
            <w:sz w:val="20"/>
            <w:szCs w:val="20"/>
          </w:rPr>
          <w:t>účel užívání stavby)</w:t>
        </w:r>
      </w:hyperlink>
      <w:r w:rsidR="00AA47FA">
        <w:rPr>
          <w:rFonts w:eastAsia="Times New Roman"/>
          <w:i/>
          <w:iCs/>
          <w:sz w:val="20"/>
          <w:szCs w:val="20"/>
        </w:rPr>
        <w:tab/>
      </w:r>
      <w:hyperlink w:anchor="page4">
        <w:r w:rsidR="00115F64">
          <w:rPr>
            <w:rFonts w:eastAsia="Times New Roman"/>
            <w:i/>
            <w:iCs/>
            <w:sz w:val="19"/>
            <w:szCs w:val="19"/>
          </w:rPr>
          <w:t>4</w:t>
        </w:r>
      </w:hyperlink>
    </w:p>
    <w:p w14:paraId="7C4077DD" w14:textId="77777777" w:rsidR="00567B43" w:rsidRDefault="00567B43">
      <w:pPr>
        <w:spacing w:line="5" w:lineRule="exact"/>
        <w:rPr>
          <w:sz w:val="20"/>
          <w:szCs w:val="20"/>
        </w:rPr>
      </w:pPr>
    </w:p>
    <w:p w14:paraId="50434854" w14:textId="2A9BBF9E" w:rsidR="00567B43" w:rsidRDefault="00AA47FA">
      <w:pPr>
        <w:tabs>
          <w:tab w:val="left" w:pos="1060"/>
          <w:tab w:val="left" w:leader="dot" w:pos="9440"/>
        </w:tabs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A.1.2</w:t>
      </w:r>
      <w:r>
        <w:rPr>
          <w:sz w:val="20"/>
          <w:szCs w:val="20"/>
        </w:rPr>
        <w:tab/>
      </w:r>
      <w:hyperlink w:anchor="page4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STAVEBNÍKOVI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4">
        <w:r w:rsidR="00115F64">
          <w:rPr>
            <w:rFonts w:eastAsia="Times New Roman"/>
            <w:sz w:val="19"/>
            <w:szCs w:val="19"/>
          </w:rPr>
          <w:t>4</w:t>
        </w:r>
      </w:hyperlink>
    </w:p>
    <w:p w14:paraId="403A9FD9" w14:textId="6D77702B" w:rsidR="00567B43" w:rsidRDefault="00AA47FA">
      <w:pPr>
        <w:tabs>
          <w:tab w:val="left" w:pos="1060"/>
          <w:tab w:val="left" w:leader="dot" w:pos="9440"/>
        </w:tabs>
        <w:spacing w:line="234" w:lineRule="auto"/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A.1.3</w:t>
      </w:r>
      <w:r>
        <w:rPr>
          <w:sz w:val="20"/>
          <w:szCs w:val="20"/>
        </w:rPr>
        <w:tab/>
      </w:r>
      <w:hyperlink w:anchor="page4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ZPRACOVATELI DOKUMENTACE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4">
        <w:r w:rsidR="00115F64">
          <w:rPr>
            <w:rFonts w:eastAsia="Times New Roman"/>
            <w:sz w:val="19"/>
            <w:szCs w:val="19"/>
          </w:rPr>
          <w:t>4</w:t>
        </w:r>
      </w:hyperlink>
    </w:p>
    <w:p w14:paraId="24131FCD" w14:textId="02ECBF40" w:rsidR="00567B43" w:rsidRDefault="00AA47FA">
      <w:pPr>
        <w:tabs>
          <w:tab w:val="left" w:pos="1060"/>
          <w:tab w:val="left" w:leader="dot" w:pos="9440"/>
        </w:tabs>
        <w:spacing w:line="234" w:lineRule="auto"/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A.1.4</w:t>
      </w:r>
      <w:r>
        <w:rPr>
          <w:sz w:val="20"/>
          <w:szCs w:val="20"/>
        </w:rPr>
        <w:tab/>
      </w:r>
      <w:hyperlink w:anchor="page4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BUDOUCÍCH VLASTNÍCÍCH A SPRÁVCÍCH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4">
        <w:r w:rsidR="00115F64">
          <w:rPr>
            <w:rFonts w:eastAsia="Times New Roman"/>
            <w:sz w:val="19"/>
            <w:szCs w:val="19"/>
          </w:rPr>
          <w:t>4</w:t>
        </w:r>
      </w:hyperlink>
    </w:p>
    <w:p w14:paraId="0CB7B865" w14:textId="77777777" w:rsidR="00567B43" w:rsidRDefault="00567B43">
      <w:pPr>
        <w:spacing w:line="118" w:lineRule="exact"/>
        <w:rPr>
          <w:sz w:val="20"/>
          <w:szCs w:val="20"/>
        </w:rPr>
      </w:pPr>
    </w:p>
    <w:p w14:paraId="7F29A1A7" w14:textId="5719EAA2" w:rsidR="00567B43" w:rsidRDefault="00AA47FA">
      <w:pPr>
        <w:tabs>
          <w:tab w:val="left" w:leader="dot" w:pos="9440"/>
        </w:tabs>
        <w:rPr>
          <w:rFonts w:eastAsia="Times New Roman"/>
          <w:b/>
          <w:bCs/>
          <w:sz w:val="19"/>
          <w:szCs w:val="19"/>
        </w:rPr>
      </w:pPr>
      <w:r>
        <w:rPr>
          <w:rFonts w:eastAsia="Times New Roman"/>
          <w:b/>
          <w:bCs/>
          <w:sz w:val="20"/>
          <w:szCs w:val="20"/>
        </w:rPr>
        <w:t xml:space="preserve">A.2 </w:t>
      </w:r>
      <w:hyperlink w:anchor="page5">
        <w:r>
          <w:rPr>
            <w:rFonts w:eastAsia="Times New Roman"/>
            <w:b/>
            <w:bCs/>
            <w:sz w:val="20"/>
            <w:szCs w:val="20"/>
          </w:rPr>
          <w:t>ČLENĚNÍ STAVBY NA OBJEKTY A TECHNICKÁ A TECHNOLOGICKÁ ZAŘÍZENÍ</w:t>
        </w:r>
      </w:hyperlink>
      <w:r>
        <w:rPr>
          <w:rFonts w:eastAsia="Times New Roman"/>
          <w:b/>
          <w:bCs/>
          <w:sz w:val="20"/>
          <w:szCs w:val="20"/>
        </w:rPr>
        <w:tab/>
      </w:r>
      <w:hyperlink w:anchor="page5">
        <w:r w:rsidR="00115F64">
          <w:rPr>
            <w:rFonts w:eastAsia="Times New Roman"/>
            <w:b/>
            <w:bCs/>
            <w:sz w:val="19"/>
            <w:szCs w:val="19"/>
          </w:rPr>
          <w:t>5</w:t>
        </w:r>
      </w:hyperlink>
    </w:p>
    <w:p w14:paraId="7B2B6EE3" w14:textId="77777777" w:rsidR="00567B43" w:rsidRDefault="00567B43">
      <w:pPr>
        <w:spacing w:line="116" w:lineRule="exact"/>
        <w:rPr>
          <w:sz w:val="20"/>
          <w:szCs w:val="20"/>
        </w:rPr>
      </w:pPr>
    </w:p>
    <w:p w14:paraId="4C49F7F8" w14:textId="4EEBC7BB" w:rsidR="00567B43" w:rsidRDefault="00AA47FA">
      <w:pPr>
        <w:tabs>
          <w:tab w:val="left" w:leader="dot" w:pos="9440"/>
        </w:tabs>
        <w:rPr>
          <w:rFonts w:eastAsia="Times New Roman"/>
          <w:b/>
          <w:bCs/>
          <w:sz w:val="19"/>
          <w:szCs w:val="19"/>
        </w:rPr>
      </w:pPr>
      <w:r>
        <w:rPr>
          <w:rFonts w:eastAsia="Times New Roman"/>
          <w:b/>
          <w:bCs/>
          <w:sz w:val="20"/>
          <w:szCs w:val="20"/>
        </w:rPr>
        <w:t xml:space="preserve">A.3 </w:t>
      </w:r>
      <w:hyperlink w:anchor="page5">
        <w:r>
          <w:rPr>
            <w:rFonts w:eastAsia="Times New Roman"/>
            <w:b/>
            <w:bCs/>
            <w:sz w:val="20"/>
            <w:szCs w:val="20"/>
          </w:rPr>
          <w:t>SEZNAM VSTUPNÍCH PODKLADŮ</w:t>
        </w:r>
      </w:hyperlink>
      <w:r>
        <w:rPr>
          <w:rFonts w:eastAsia="Times New Roman"/>
          <w:b/>
          <w:bCs/>
          <w:sz w:val="20"/>
          <w:szCs w:val="20"/>
        </w:rPr>
        <w:tab/>
      </w:r>
      <w:hyperlink w:anchor="page5">
        <w:r w:rsidR="00115F64">
          <w:rPr>
            <w:rFonts w:eastAsia="Times New Roman"/>
            <w:b/>
            <w:bCs/>
            <w:sz w:val="19"/>
            <w:szCs w:val="19"/>
          </w:rPr>
          <w:t>5</w:t>
        </w:r>
      </w:hyperlink>
    </w:p>
    <w:p w14:paraId="4CBAC886" w14:textId="77777777" w:rsidR="00567B43" w:rsidRDefault="00567B43">
      <w:pPr>
        <w:spacing w:line="125" w:lineRule="exact"/>
        <w:rPr>
          <w:sz w:val="20"/>
          <w:szCs w:val="20"/>
        </w:rPr>
      </w:pPr>
    </w:p>
    <w:p w14:paraId="34AB97F2" w14:textId="395F72B9" w:rsidR="00567B43" w:rsidRDefault="00000000">
      <w:pPr>
        <w:tabs>
          <w:tab w:val="left" w:leader="dot" w:pos="9440"/>
        </w:tabs>
        <w:ind w:left="280"/>
        <w:rPr>
          <w:rFonts w:eastAsia="Times New Roman"/>
          <w:sz w:val="19"/>
          <w:szCs w:val="19"/>
        </w:rPr>
      </w:pPr>
      <w:hyperlink w:anchor="page5">
        <w:r w:rsidR="00AA47FA">
          <w:rPr>
            <w:rFonts w:ascii="Arial" w:eastAsia="Arial" w:hAnsi="Arial" w:cs="Arial"/>
            <w:sz w:val="20"/>
            <w:szCs w:val="20"/>
          </w:rPr>
          <w:t>P</w:t>
        </w:r>
        <w:r w:rsidR="00AA47FA">
          <w:rPr>
            <w:rFonts w:ascii="Arial" w:eastAsia="Arial" w:hAnsi="Arial" w:cs="Arial"/>
            <w:sz w:val="15"/>
            <w:szCs w:val="15"/>
          </w:rPr>
          <w:t>OUŽITÉ NORMY A SOUVISEJÍCÍ PŘEDPISY</w:t>
        </w:r>
      </w:hyperlink>
      <w:r w:rsidR="00AA47FA">
        <w:rPr>
          <w:rFonts w:ascii="Arial" w:eastAsia="Arial" w:hAnsi="Arial" w:cs="Arial"/>
          <w:sz w:val="20"/>
          <w:szCs w:val="20"/>
        </w:rPr>
        <w:tab/>
      </w:r>
      <w:hyperlink w:anchor="page5">
        <w:r w:rsidR="00115F64">
          <w:rPr>
            <w:rFonts w:eastAsia="Times New Roman"/>
            <w:sz w:val="19"/>
            <w:szCs w:val="19"/>
          </w:rPr>
          <w:t>5</w:t>
        </w:r>
      </w:hyperlink>
    </w:p>
    <w:p w14:paraId="35F0DB88" w14:textId="77777777" w:rsidR="00567B43" w:rsidRDefault="00567B43">
      <w:pPr>
        <w:spacing w:line="200" w:lineRule="exact"/>
        <w:rPr>
          <w:sz w:val="20"/>
          <w:szCs w:val="20"/>
        </w:rPr>
      </w:pPr>
    </w:p>
    <w:p w14:paraId="7422C838" w14:textId="77777777" w:rsidR="00567B43" w:rsidRDefault="00567B43">
      <w:pPr>
        <w:spacing w:line="200" w:lineRule="exact"/>
        <w:rPr>
          <w:sz w:val="20"/>
          <w:szCs w:val="20"/>
        </w:rPr>
      </w:pPr>
    </w:p>
    <w:p w14:paraId="7568080C" w14:textId="77777777" w:rsidR="00567B43" w:rsidRDefault="00567B43">
      <w:pPr>
        <w:spacing w:line="200" w:lineRule="exact"/>
        <w:rPr>
          <w:sz w:val="20"/>
          <w:szCs w:val="20"/>
        </w:rPr>
      </w:pPr>
    </w:p>
    <w:p w14:paraId="3309B05E" w14:textId="77777777" w:rsidR="00567B43" w:rsidRDefault="00567B43">
      <w:pPr>
        <w:spacing w:line="200" w:lineRule="exact"/>
        <w:rPr>
          <w:sz w:val="20"/>
          <w:szCs w:val="20"/>
        </w:rPr>
      </w:pPr>
    </w:p>
    <w:p w14:paraId="15BFD14E" w14:textId="77777777" w:rsidR="00567B43" w:rsidRDefault="00567B43">
      <w:pPr>
        <w:spacing w:line="200" w:lineRule="exact"/>
        <w:rPr>
          <w:sz w:val="20"/>
          <w:szCs w:val="20"/>
        </w:rPr>
      </w:pPr>
    </w:p>
    <w:p w14:paraId="7ACD57ED" w14:textId="77777777" w:rsidR="00567B43" w:rsidRDefault="00567B43">
      <w:pPr>
        <w:spacing w:line="200" w:lineRule="exact"/>
        <w:rPr>
          <w:sz w:val="20"/>
          <w:szCs w:val="20"/>
        </w:rPr>
      </w:pPr>
    </w:p>
    <w:p w14:paraId="32B320F3" w14:textId="77777777" w:rsidR="00567B43" w:rsidRDefault="00567B43">
      <w:pPr>
        <w:spacing w:line="200" w:lineRule="exact"/>
        <w:rPr>
          <w:sz w:val="20"/>
          <w:szCs w:val="20"/>
        </w:rPr>
      </w:pPr>
    </w:p>
    <w:p w14:paraId="1D03DBE0" w14:textId="77777777" w:rsidR="00567B43" w:rsidRDefault="00567B43">
      <w:pPr>
        <w:spacing w:line="200" w:lineRule="exact"/>
        <w:rPr>
          <w:sz w:val="20"/>
          <w:szCs w:val="20"/>
        </w:rPr>
      </w:pPr>
    </w:p>
    <w:p w14:paraId="3816F2CC" w14:textId="77777777" w:rsidR="00567B43" w:rsidRDefault="00567B43">
      <w:pPr>
        <w:spacing w:line="200" w:lineRule="exact"/>
        <w:rPr>
          <w:sz w:val="20"/>
          <w:szCs w:val="20"/>
        </w:rPr>
      </w:pPr>
    </w:p>
    <w:p w14:paraId="636D4E74" w14:textId="77777777" w:rsidR="00567B43" w:rsidRDefault="00567B43">
      <w:pPr>
        <w:spacing w:line="200" w:lineRule="exact"/>
        <w:rPr>
          <w:sz w:val="20"/>
          <w:szCs w:val="20"/>
        </w:rPr>
      </w:pPr>
    </w:p>
    <w:p w14:paraId="7367A9E1" w14:textId="77777777" w:rsidR="00567B43" w:rsidRDefault="00567B43">
      <w:pPr>
        <w:spacing w:line="200" w:lineRule="exact"/>
        <w:rPr>
          <w:sz w:val="20"/>
          <w:szCs w:val="20"/>
        </w:rPr>
      </w:pPr>
    </w:p>
    <w:p w14:paraId="6AED1299" w14:textId="77777777" w:rsidR="00567B43" w:rsidRDefault="00567B43">
      <w:pPr>
        <w:spacing w:line="200" w:lineRule="exact"/>
        <w:rPr>
          <w:sz w:val="20"/>
          <w:szCs w:val="20"/>
        </w:rPr>
      </w:pPr>
    </w:p>
    <w:p w14:paraId="23EF6D26" w14:textId="77777777" w:rsidR="00567B43" w:rsidRDefault="00567B43">
      <w:pPr>
        <w:spacing w:line="200" w:lineRule="exact"/>
        <w:rPr>
          <w:sz w:val="20"/>
          <w:szCs w:val="20"/>
        </w:rPr>
      </w:pPr>
    </w:p>
    <w:p w14:paraId="333AFE22" w14:textId="77777777" w:rsidR="00567B43" w:rsidRDefault="00567B43">
      <w:pPr>
        <w:spacing w:line="200" w:lineRule="exact"/>
        <w:rPr>
          <w:sz w:val="20"/>
          <w:szCs w:val="20"/>
        </w:rPr>
      </w:pPr>
    </w:p>
    <w:p w14:paraId="79342215" w14:textId="77777777" w:rsidR="00567B43" w:rsidRDefault="00567B43">
      <w:pPr>
        <w:spacing w:line="200" w:lineRule="exact"/>
        <w:rPr>
          <w:sz w:val="20"/>
          <w:szCs w:val="20"/>
        </w:rPr>
      </w:pPr>
    </w:p>
    <w:p w14:paraId="600C879F" w14:textId="77777777" w:rsidR="00567B43" w:rsidRDefault="00567B43">
      <w:pPr>
        <w:spacing w:line="200" w:lineRule="exact"/>
        <w:rPr>
          <w:sz w:val="20"/>
          <w:szCs w:val="20"/>
        </w:rPr>
      </w:pPr>
    </w:p>
    <w:p w14:paraId="5BBBD2AD" w14:textId="77777777" w:rsidR="00567B43" w:rsidRDefault="00567B43">
      <w:pPr>
        <w:spacing w:line="200" w:lineRule="exact"/>
        <w:rPr>
          <w:sz w:val="20"/>
          <w:szCs w:val="20"/>
        </w:rPr>
      </w:pPr>
    </w:p>
    <w:p w14:paraId="4F8E109C" w14:textId="77777777" w:rsidR="00567B43" w:rsidRDefault="00567B43">
      <w:pPr>
        <w:spacing w:line="200" w:lineRule="exact"/>
        <w:rPr>
          <w:sz w:val="20"/>
          <w:szCs w:val="20"/>
        </w:rPr>
      </w:pPr>
    </w:p>
    <w:p w14:paraId="182021BE" w14:textId="77777777" w:rsidR="00567B43" w:rsidRDefault="00567B43">
      <w:pPr>
        <w:spacing w:line="200" w:lineRule="exact"/>
        <w:rPr>
          <w:sz w:val="20"/>
          <w:szCs w:val="20"/>
        </w:rPr>
      </w:pPr>
    </w:p>
    <w:p w14:paraId="23BB2D2C" w14:textId="77777777" w:rsidR="00567B43" w:rsidRDefault="00567B43">
      <w:pPr>
        <w:spacing w:line="200" w:lineRule="exact"/>
        <w:rPr>
          <w:sz w:val="20"/>
          <w:szCs w:val="20"/>
        </w:rPr>
      </w:pPr>
    </w:p>
    <w:p w14:paraId="5EC0BED5" w14:textId="77777777" w:rsidR="00567B43" w:rsidRDefault="00567B43">
      <w:pPr>
        <w:spacing w:line="200" w:lineRule="exact"/>
        <w:rPr>
          <w:sz w:val="20"/>
          <w:szCs w:val="20"/>
        </w:rPr>
      </w:pPr>
    </w:p>
    <w:p w14:paraId="2365E705" w14:textId="77777777" w:rsidR="00567B43" w:rsidRDefault="00567B43">
      <w:pPr>
        <w:spacing w:line="200" w:lineRule="exact"/>
        <w:rPr>
          <w:sz w:val="20"/>
          <w:szCs w:val="20"/>
        </w:rPr>
      </w:pPr>
    </w:p>
    <w:p w14:paraId="175C650A" w14:textId="77777777" w:rsidR="00567B43" w:rsidRDefault="00567B43">
      <w:pPr>
        <w:spacing w:line="200" w:lineRule="exact"/>
        <w:rPr>
          <w:sz w:val="20"/>
          <w:szCs w:val="20"/>
        </w:rPr>
      </w:pPr>
    </w:p>
    <w:p w14:paraId="4E9CE947" w14:textId="77777777" w:rsidR="00567B43" w:rsidRDefault="00567B43">
      <w:pPr>
        <w:spacing w:line="200" w:lineRule="exact"/>
        <w:rPr>
          <w:sz w:val="20"/>
          <w:szCs w:val="20"/>
        </w:rPr>
      </w:pPr>
    </w:p>
    <w:p w14:paraId="74AE2EEB" w14:textId="77777777" w:rsidR="00567B43" w:rsidRDefault="00567B43">
      <w:pPr>
        <w:spacing w:line="200" w:lineRule="exact"/>
        <w:rPr>
          <w:sz w:val="20"/>
          <w:szCs w:val="20"/>
        </w:rPr>
      </w:pPr>
    </w:p>
    <w:p w14:paraId="594ADD50" w14:textId="77777777" w:rsidR="00567B43" w:rsidRDefault="00567B43">
      <w:pPr>
        <w:spacing w:line="200" w:lineRule="exact"/>
        <w:rPr>
          <w:sz w:val="20"/>
          <w:szCs w:val="20"/>
        </w:rPr>
      </w:pPr>
    </w:p>
    <w:p w14:paraId="28192E4A" w14:textId="77777777" w:rsidR="00567B43" w:rsidRDefault="00567B43">
      <w:pPr>
        <w:spacing w:line="200" w:lineRule="exact"/>
        <w:rPr>
          <w:sz w:val="20"/>
          <w:szCs w:val="20"/>
        </w:rPr>
      </w:pPr>
    </w:p>
    <w:p w14:paraId="691199C2" w14:textId="77777777" w:rsidR="00567B43" w:rsidRDefault="00567B43">
      <w:pPr>
        <w:spacing w:line="200" w:lineRule="exact"/>
        <w:rPr>
          <w:sz w:val="20"/>
          <w:szCs w:val="20"/>
        </w:rPr>
      </w:pPr>
    </w:p>
    <w:p w14:paraId="63448F40" w14:textId="77777777" w:rsidR="00567B43" w:rsidRDefault="00567B43">
      <w:pPr>
        <w:spacing w:line="200" w:lineRule="exact"/>
        <w:rPr>
          <w:sz w:val="20"/>
          <w:szCs w:val="20"/>
        </w:rPr>
      </w:pPr>
    </w:p>
    <w:p w14:paraId="58387A0B" w14:textId="77777777" w:rsidR="00567B43" w:rsidRDefault="00567B43">
      <w:pPr>
        <w:spacing w:line="200" w:lineRule="exact"/>
        <w:rPr>
          <w:sz w:val="20"/>
          <w:szCs w:val="20"/>
        </w:rPr>
      </w:pPr>
    </w:p>
    <w:p w14:paraId="09AED223" w14:textId="77777777" w:rsidR="00567B43" w:rsidRDefault="00567B43">
      <w:pPr>
        <w:spacing w:line="200" w:lineRule="exact"/>
        <w:rPr>
          <w:sz w:val="20"/>
          <w:szCs w:val="20"/>
        </w:rPr>
      </w:pPr>
    </w:p>
    <w:p w14:paraId="12C04FE6" w14:textId="77777777" w:rsidR="00567B43" w:rsidRDefault="00567B43">
      <w:pPr>
        <w:spacing w:line="200" w:lineRule="exact"/>
        <w:rPr>
          <w:sz w:val="20"/>
          <w:szCs w:val="20"/>
        </w:rPr>
      </w:pPr>
    </w:p>
    <w:p w14:paraId="76C5F375" w14:textId="77777777" w:rsidR="00567B43" w:rsidRDefault="00567B43">
      <w:pPr>
        <w:spacing w:line="200" w:lineRule="exact"/>
        <w:rPr>
          <w:sz w:val="20"/>
          <w:szCs w:val="20"/>
        </w:rPr>
      </w:pPr>
    </w:p>
    <w:p w14:paraId="2319C598" w14:textId="77777777" w:rsidR="00567B43" w:rsidRDefault="00567B43">
      <w:pPr>
        <w:spacing w:line="200" w:lineRule="exact"/>
        <w:rPr>
          <w:sz w:val="20"/>
          <w:szCs w:val="20"/>
        </w:rPr>
      </w:pPr>
    </w:p>
    <w:p w14:paraId="2EBE15E3" w14:textId="77777777" w:rsidR="00567B43" w:rsidRDefault="00567B43">
      <w:pPr>
        <w:spacing w:line="200" w:lineRule="exact"/>
        <w:rPr>
          <w:sz w:val="20"/>
          <w:szCs w:val="20"/>
        </w:rPr>
      </w:pPr>
    </w:p>
    <w:p w14:paraId="4D5A6BBF" w14:textId="77777777" w:rsidR="00567B43" w:rsidRDefault="00567B43">
      <w:pPr>
        <w:spacing w:line="200" w:lineRule="exact"/>
        <w:rPr>
          <w:sz w:val="20"/>
          <w:szCs w:val="20"/>
        </w:rPr>
      </w:pPr>
    </w:p>
    <w:p w14:paraId="20E466C4" w14:textId="77777777" w:rsidR="00567B43" w:rsidRDefault="00567B43">
      <w:pPr>
        <w:spacing w:line="200" w:lineRule="exact"/>
        <w:rPr>
          <w:sz w:val="20"/>
          <w:szCs w:val="20"/>
        </w:rPr>
      </w:pPr>
    </w:p>
    <w:p w14:paraId="754721A6" w14:textId="77777777" w:rsidR="00567B43" w:rsidRDefault="00567B43">
      <w:pPr>
        <w:spacing w:line="200" w:lineRule="exact"/>
        <w:rPr>
          <w:sz w:val="20"/>
          <w:szCs w:val="20"/>
        </w:rPr>
      </w:pPr>
    </w:p>
    <w:p w14:paraId="44E2E334" w14:textId="77777777" w:rsidR="00567B43" w:rsidRDefault="00567B43">
      <w:pPr>
        <w:spacing w:line="200" w:lineRule="exact"/>
        <w:rPr>
          <w:sz w:val="20"/>
          <w:szCs w:val="20"/>
        </w:rPr>
      </w:pPr>
    </w:p>
    <w:p w14:paraId="4F330C25" w14:textId="77777777" w:rsidR="00567B43" w:rsidRDefault="00567B43">
      <w:pPr>
        <w:spacing w:line="200" w:lineRule="exact"/>
        <w:rPr>
          <w:sz w:val="20"/>
          <w:szCs w:val="20"/>
        </w:rPr>
      </w:pPr>
    </w:p>
    <w:p w14:paraId="7465C181" w14:textId="77777777" w:rsidR="00567B43" w:rsidRDefault="00567B43">
      <w:pPr>
        <w:spacing w:line="200" w:lineRule="exact"/>
        <w:rPr>
          <w:sz w:val="20"/>
          <w:szCs w:val="20"/>
        </w:rPr>
      </w:pPr>
    </w:p>
    <w:p w14:paraId="7EBD5870" w14:textId="77777777" w:rsidR="00567B43" w:rsidRDefault="00567B43">
      <w:pPr>
        <w:spacing w:line="200" w:lineRule="exact"/>
        <w:rPr>
          <w:sz w:val="20"/>
          <w:szCs w:val="20"/>
        </w:rPr>
      </w:pPr>
    </w:p>
    <w:p w14:paraId="40F6B427" w14:textId="0B0CB5CA" w:rsidR="00567B43" w:rsidRDefault="00567B43">
      <w:pPr>
        <w:spacing w:line="200" w:lineRule="exact"/>
        <w:rPr>
          <w:sz w:val="20"/>
          <w:szCs w:val="20"/>
        </w:rPr>
      </w:pPr>
    </w:p>
    <w:p w14:paraId="01A6B571" w14:textId="738B6639" w:rsidR="008A6F24" w:rsidRDefault="008A6F24">
      <w:pPr>
        <w:spacing w:line="200" w:lineRule="exact"/>
        <w:rPr>
          <w:sz w:val="20"/>
          <w:szCs w:val="20"/>
        </w:rPr>
      </w:pPr>
    </w:p>
    <w:p w14:paraId="5262989F" w14:textId="77777777" w:rsidR="008A6F24" w:rsidRDefault="008A6F24">
      <w:pPr>
        <w:spacing w:line="200" w:lineRule="exact"/>
        <w:rPr>
          <w:sz w:val="20"/>
          <w:szCs w:val="20"/>
        </w:rPr>
      </w:pPr>
    </w:p>
    <w:p w14:paraId="536A128F" w14:textId="77777777" w:rsidR="00567B43" w:rsidRDefault="00567B43">
      <w:pPr>
        <w:spacing w:line="200" w:lineRule="exact"/>
        <w:rPr>
          <w:sz w:val="20"/>
          <w:szCs w:val="20"/>
        </w:rPr>
      </w:pPr>
    </w:p>
    <w:p w14:paraId="2756E259" w14:textId="77777777" w:rsidR="00567B43" w:rsidRDefault="00567B43">
      <w:pPr>
        <w:spacing w:line="200" w:lineRule="exact"/>
        <w:rPr>
          <w:sz w:val="20"/>
          <w:szCs w:val="20"/>
        </w:rPr>
      </w:pPr>
    </w:p>
    <w:p w14:paraId="4B364779" w14:textId="77777777" w:rsidR="00567B43" w:rsidRDefault="00567B43">
      <w:pPr>
        <w:spacing w:line="200" w:lineRule="exact"/>
        <w:rPr>
          <w:sz w:val="20"/>
          <w:szCs w:val="20"/>
        </w:rPr>
      </w:pPr>
    </w:p>
    <w:p w14:paraId="7C60D04F" w14:textId="77777777" w:rsidR="00567B43" w:rsidRDefault="00567B43">
      <w:pPr>
        <w:spacing w:line="200" w:lineRule="exact"/>
        <w:rPr>
          <w:sz w:val="20"/>
          <w:szCs w:val="20"/>
        </w:rPr>
      </w:pPr>
    </w:p>
    <w:p w14:paraId="2924615C" w14:textId="77777777" w:rsidR="00567B43" w:rsidRDefault="00567B43">
      <w:pPr>
        <w:spacing w:line="200" w:lineRule="exact"/>
        <w:rPr>
          <w:sz w:val="20"/>
          <w:szCs w:val="20"/>
        </w:rPr>
      </w:pPr>
    </w:p>
    <w:p w14:paraId="73B7C73B" w14:textId="77777777" w:rsidR="00567B43" w:rsidRDefault="00567B43">
      <w:pPr>
        <w:spacing w:line="200" w:lineRule="exact"/>
        <w:rPr>
          <w:sz w:val="20"/>
          <w:szCs w:val="20"/>
        </w:rPr>
      </w:pPr>
    </w:p>
    <w:p w14:paraId="6C632734" w14:textId="77777777" w:rsidR="00567B43" w:rsidRDefault="00567B43">
      <w:pPr>
        <w:spacing w:line="209" w:lineRule="exact"/>
        <w:rPr>
          <w:sz w:val="20"/>
          <w:szCs w:val="20"/>
        </w:rPr>
      </w:pPr>
    </w:p>
    <w:p w14:paraId="2AA601AD" w14:textId="77777777" w:rsidR="00567B43" w:rsidRDefault="00567B43">
      <w:pPr>
        <w:rPr>
          <w:rFonts w:ascii="Calibri" w:eastAsia="Calibri" w:hAnsi="Calibri" w:cs="Calibri"/>
          <w:i/>
          <w:iCs/>
          <w:sz w:val="14"/>
          <w:szCs w:val="14"/>
        </w:rPr>
      </w:pPr>
    </w:p>
    <w:p w14:paraId="3498D138" w14:textId="77777777" w:rsidR="002E51A6" w:rsidRDefault="002E51A6"/>
    <w:p w14:paraId="60B73D06" w14:textId="6497F4D7" w:rsidR="002E51A6" w:rsidRDefault="002E51A6">
      <w:pPr>
        <w:sectPr w:rsidR="002E51A6">
          <w:pgSz w:w="11900" w:h="16836"/>
          <w:pgMar w:top="700" w:right="1184" w:bottom="665" w:left="1160" w:header="0" w:footer="0" w:gutter="0"/>
          <w:cols w:space="708" w:equalWidth="0">
            <w:col w:w="9560"/>
          </w:cols>
        </w:sectPr>
      </w:pPr>
    </w:p>
    <w:p w14:paraId="70ACE652" w14:textId="77777777" w:rsidR="00567B43" w:rsidRDefault="00AA47FA">
      <w:pPr>
        <w:rPr>
          <w:sz w:val="20"/>
          <w:szCs w:val="20"/>
        </w:rPr>
      </w:pPr>
      <w:bookmarkStart w:id="1" w:name="page3"/>
      <w:bookmarkEnd w:id="1"/>
      <w:r>
        <w:rPr>
          <w:rFonts w:ascii="Arial" w:eastAsia="Arial" w:hAnsi="Arial" w:cs="Arial"/>
          <w:b/>
          <w:bCs/>
          <w:sz w:val="32"/>
          <w:szCs w:val="32"/>
        </w:rPr>
        <w:lastRenderedPageBreak/>
        <w:t>A.1 IDENTIFIKAČNÍ ÚDAJE</w:t>
      </w:r>
    </w:p>
    <w:p w14:paraId="340CBB25" w14:textId="77777777" w:rsidR="00567B43" w:rsidRDefault="00567B43">
      <w:pPr>
        <w:spacing w:line="240" w:lineRule="exact"/>
        <w:rPr>
          <w:sz w:val="20"/>
          <w:szCs w:val="20"/>
        </w:rPr>
      </w:pPr>
    </w:p>
    <w:p w14:paraId="67744EE2" w14:textId="77777777" w:rsidR="00567B43" w:rsidRDefault="00AA47FA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A.1.1  Údaje o stavbě</w:t>
      </w:r>
    </w:p>
    <w:p w14:paraId="74032923" w14:textId="77777777" w:rsidR="00567B43" w:rsidRDefault="00567B43">
      <w:pPr>
        <w:spacing w:line="121" w:lineRule="exact"/>
        <w:rPr>
          <w:sz w:val="20"/>
          <w:szCs w:val="20"/>
        </w:rPr>
      </w:pPr>
    </w:p>
    <w:p w14:paraId="384E1947" w14:textId="77777777" w:rsidR="00567B43" w:rsidRDefault="00AA47FA">
      <w:pPr>
        <w:ind w:left="14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Název stavby:</w:t>
      </w:r>
    </w:p>
    <w:p w14:paraId="272C927C" w14:textId="2EACBB36" w:rsidR="00567B43" w:rsidRDefault="00567B43">
      <w:pPr>
        <w:spacing w:line="20" w:lineRule="exact"/>
        <w:rPr>
          <w:sz w:val="20"/>
          <w:szCs w:val="20"/>
        </w:rPr>
      </w:pPr>
    </w:p>
    <w:p w14:paraId="73FC62C7" w14:textId="77777777" w:rsidR="00567B43" w:rsidRDefault="00567B43">
      <w:pPr>
        <w:spacing w:line="28" w:lineRule="exact"/>
        <w:rPr>
          <w:sz w:val="20"/>
          <w:szCs w:val="20"/>
        </w:rPr>
      </w:pPr>
    </w:p>
    <w:p w14:paraId="3466744A" w14:textId="1C9A71C7" w:rsidR="00567B43" w:rsidRDefault="00A60FFA">
      <w:pPr>
        <w:ind w:left="142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Stavební úpravy</w:t>
      </w:r>
      <w:r w:rsidR="002E51A6">
        <w:rPr>
          <w:rFonts w:ascii="Arial" w:eastAsia="Arial" w:hAnsi="Arial" w:cs="Arial"/>
          <w:b/>
          <w:bCs/>
        </w:rPr>
        <w:t xml:space="preserve"> komunikace Ke Gruntě a Vavřinecká v městské části Kaňk Kutná Hora</w:t>
      </w:r>
    </w:p>
    <w:p w14:paraId="5988086F" w14:textId="77777777" w:rsidR="00567B43" w:rsidRDefault="00567B43">
      <w:pPr>
        <w:spacing w:line="398" w:lineRule="exact"/>
        <w:rPr>
          <w:sz w:val="20"/>
          <w:szCs w:val="20"/>
        </w:rPr>
      </w:pPr>
    </w:p>
    <w:p w14:paraId="52B86416" w14:textId="77777777" w:rsidR="00567B43" w:rsidRDefault="00AA47FA">
      <w:pPr>
        <w:spacing w:line="232" w:lineRule="auto"/>
        <w:ind w:left="1440" w:right="130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Místo stavby (adresa, čísla popisná, katastrální území, parcelní čísla pozemků)</w:t>
      </w:r>
    </w:p>
    <w:p w14:paraId="06E49110" w14:textId="6CFC85FA" w:rsidR="00567B43" w:rsidRDefault="00567B43">
      <w:pPr>
        <w:spacing w:line="20" w:lineRule="exact"/>
        <w:rPr>
          <w:sz w:val="20"/>
          <w:szCs w:val="20"/>
        </w:rPr>
      </w:pPr>
    </w:p>
    <w:p w14:paraId="099DC9F7" w14:textId="77777777" w:rsidR="00567B43" w:rsidRDefault="00567B43" w:rsidP="00184152">
      <w:pPr>
        <w:spacing w:line="329" w:lineRule="exact"/>
        <w:ind w:left="720"/>
        <w:rPr>
          <w:sz w:val="20"/>
          <w:szCs w:val="20"/>
        </w:rPr>
      </w:pPr>
    </w:p>
    <w:p w14:paraId="0559B039" w14:textId="1543F376" w:rsidR="00567B43" w:rsidRDefault="00AA47FA" w:rsidP="00184152">
      <w:pPr>
        <w:tabs>
          <w:tab w:val="left" w:pos="4160"/>
        </w:tabs>
        <w:ind w:left="720"/>
        <w:rPr>
          <w:sz w:val="20"/>
          <w:szCs w:val="20"/>
        </w:rPr>
      </w:pPr>
      <w:r>
        <w:rPr>
          <w:rFonts w:ascii="Arial" w:eastAsia="Arial" w:hAnsi="Arial" w:cs="Arial"/>
        </w:rPr>
        <w:t>Město:</w:t>
      </w:r>
      <w:r>
        <w:rPr>
          <w:sz w:val="20"/>
          <w:szCs w:val="20"/>
        </w:rPr>
        <w:tab/>
      </w:r>
      <w:r w:rsidR="002E51A6" w:rsidRPr="002E51A6">
        <w:rPr>
          <w:rFonts w:ascii="Arial" w:hAnsi="Arial" w:cs="Arial"/>
        </w:rPr>
        <w:t>Kutná Hora</w:t>
      </w:r>
      <w:r>
        <w:rPr>
          <w:rFonts w:ascii="Arial" w:eastAsia="Arial" w:hAnsi="Arial" w:cs="Arial"/>
        </w:rPr>
        <w:t xml:space="preserve"> (</w:t>
      </w:r>
      <w:r w:rsidR="00B0174E">
        <w:rPr>
          <w:rFonts w:ascii="Arial" w:eastAsia="Arial" w:hAnsi="Arial" w:cs="Arial"/>
        </w:rPr>
        <w:t>5</w:t>
      </w:r>
      <w:r w:rsidR="002E51A6">
        <w:rPr>
          <w:rFonts w:ascii="Arial" w:eastAsia="Arial" w:hAnsi="Arial" w:cs="Arial"/>
        </w:rPr>
        <w:t>33955</w:t>
      </w:r>
      <w:r>
        <w:rPr>
          <w:rFonts w:ascii="Arial" w:eastAsia="Arial" w:hAnsi="Arial" w:cs="Arial"/>
        </w:rPr>
        <w:t>)</w:t>
      </w:r>
    </w:p>
    <w:p w14:paraId="5CCA239E" w14:textId="4AF1A8B2" w:rsidR="00567B43" w:rsidRDefault="00AA47FA">
      <w:pPr>
        <w:tabs>
          <w:tab w:val="left" w:pos="416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Okres:</w:t>
      </w:r>
      <w:r>
        <w:rPr>
          <w:sz w:val="20"/>
          <w:szCs w:val="20"/>
        </w:rPr>
        <w:tab/>
      </w:r>
      <w:r w:rsidR="002E51A6">
        <w:rPr>
          <w:rFonts w:ascii="Arial" w:eastAsia="Arial" w:hAnsi="Arial" w:cs="Arial"/>
        </w:rPr>
        <w:t>Kutná Hora</w:t>
      </w:r>
      <w:r w:rsidR="00335140">
        <w:rPr>
          <w:rFonts w:ascii="Arial" w:eastAsia="Arial" w:hAnsi="Arial" w:cs="Arial"/>
        </w:rPr>
        <w:tab/>
      </w:r>
    </w:p>
    <w:p w14:paraId="51C544FB" w14:textId="20FBFC45" w:rsidR="00567B43" w:rsidRDefault="00AA47FA">
      <w:pPr>
        <w:tabs>
          <w:tab w:val="left" w:pos="4160"/>
        </w:tabs>
        <w:spacing w:line="238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Kraj:</w:t>
      </w:r>
      <w:r>
        <w:rPr>
          <w:sz w:val="20"/>
          <w:szCs w:val="20"/>
        </w:rPr>
        <w:tab/>
      </w:r>
      <w:r w:rsidR="002E51A6">
        <w:rPr>
          <w:rFonts w:ascii="Arial" w:eastAsia="Arial" w:hAnsi="Arial" w:cs="Arial"/>
        </w:rPr>
        <w:t>Středočeský</w:t>
      </w:r>
    </w:p>
    <w:p w14:paraId="17F43032" w14:textId="28BCA172" w:rsidR="00567B43" w:rsidRDefault="00AA47FA">
      <w:pPr>
        <w:tabs>
          <w:tab w:val="left" w:pos="416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Katastrální území:</w:t>
      </w:r>
      <w:r>
        <w:rPr>
          <w:sz w:val="20"/>
          <w:szCs w:val="20"/>
        </w:rPr>
        <w:tab/>
      </w:r>
      <w:r w:rsidR="002E51A6">
        <w:rPr>
          <w:rFonts w:ascii="Arial" w:eastAsia="Arial" w:hAnsi="Arial" w:cs="Arial"/>
        </w:rPr>
        <w:t>Kaňk</w:t>
      </w:r>
      <w:r w:rsidR="00335140">
        <w:rPr>
          <w:rFonts w:ascii="Arial" w:eastAsia="Arial" w:hAnsi="Arial" w:cs="Arial"/>
        </w:rPr>
        <w:t xml:space="preserve"> (</w:t>
      </w:r>
      <w:r w:rsidR="00335140" w:rsidRPr="00335140">
        <w:rPr>
          <w:rFonts w:ascii="Arial" w:eastAsia="Arial" w:hAnsi="Arial" w:cs="Arial"/>
        </w:rPr>
        <w:t>6</w:t>
      </w:r>
      <w:r w:rsidR="002E51A6">
        <w:rPr>
          <w:rFonts w:ascii="Arial" w:eastAsia="Arial" w:hAnsi="Arial" w:cs="Arial"/>
        </w:rPr>
        <w:t>78015</w:t>
      </w:r>
      <w:r w:rsidR="00335140">
        <w:rPr>
          <w:rFonts w:ascii="Arial" w:eastAsia="Arial" w:hAnsi="Arial" w:cs="Arial"/>
        </w:rPr>
        <w:t>)</w:t>
      </w:r>
    </w:p>
    <w:p w14:paraId="1E75278B" w14:textId="0F7ABED0" w:rsidR="00335140" w:rsidRDefault="00AA47FA" w:rsidP="004F6444">
      <w:pPr>
        <w:tabs>
          <w:tab w:val="left" w:pos="4160"/>
        </w:tabs>
        <w:spacing w:line="238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Parcelní čísla</w:t>
      </w:r>
      <w:r w:rsidR="00335140">
        <w:rPr>
          <w:rFonts w:ascii="Arial" w:eastAsia="Arial" w:hAnsi="Arial" w:cs="Arial"/>
        </w:rPr>
        <w:t>:</w:t>
      </w:r>
      <w:r>
        <w:rPr>
          <w:sz w:val="20"/>
          <w:szCs w:val="20"/>
        </w:rPr>
        <w:tab/>
      </w:r>
    </w:p>
    <w:p w14:paraId="24911828" w14:textId="77777777" w:rsidR="006C3F94" w:rsidRDefault="006C3F94" w:rsidP="00B0174E">
      <w:pPr>
        <w:tabs>
          <w:tab w:val="left" w:pos="4160"/>
        </w:tabs>
        <w:spacing w:line="238" w:lineRule="auto"/>
        <w:ind w:left="700"/>
        <w:rPr>
          <w:rFonts w:ascii="Arial" w:hAnsi="Arial" w:cs="Arial"/>
        </w:rPr>
      </w:pPr>
    </w:p>
    <w:p w14:paraId="14965F1C" w14:textId="63523340" w:rsidR="004F6444" w:rsidRPr="00B0174E" w:rsidRDefault="006C3F94" w:rsidP="006C3F94">
      <w:pPr>
        <w:tabs>
          <w:tab w:val="left" w:pos="4160"/>
        </w:tabs>
        <w:spacing w:line="238" w:lineRule="auto"/>
        <w:ind w:left="700"/>
        <w:rPr>
          <w:sz w:val="20"/>
          <w:szCs w:val="20"/>
        </w:rPr>
      </w:pPr>
      <w:r>
        <w:rPr>
          <w:rFonts w:ascii="Arial" w:hAnsi="Arial" w:cs="Arial"/>
        </w:rPr>
        <w:t>739/16, 612/1, 618/5, 616/1, 617/1, 610, 609/1, 686/5, 753, 619/1, 749, 17/1, 622, 621/1, 742</w:t>
      </w:r>
      <w:r w:rsidR="0039297C">
        <w:rPr>
          <w:rFonts w:ascii="Arial" w:hAnsi="Arial" w:cs="Arial"/>
        </w:rPr>
        <w:t>, 626/3</w:t>
      </w:r>
    </w:p>
    <w:p w14:paraId="68542B13" w14:textId="2D3C94F8" w:rsidR="00B0174E" w:rsidRDefault="00B0174E">
      <w:pPr>
        <w:tabs>
          <w:tab w:val="left" w:pos="3500"/>
        </w:tabs>
        <w:ind w:left="840"/>
        <w:rPr>
          <w:rFonts w:ascii="Arial" w:eastAsia="Arial" w:hAnsi="Arial" w:cs="Arial"/>
        </w:rPr>
      </w:pPr>
    </w:p>
    <w:p w14:paraId="7DD84F27" w14:textId="77777777" w:rsidR="006C3F94" w:rsidRDefault="00AA47FA" w:rsidP="00D8072C">
      <w:pPr>
        <w:tabs>
          <w:tab w:val="left" w:pos="3500"/>
        </w:tabs>
        <w:ind w:left="720"/>
        <w:rPr>
          <w:sz w:val="20"/>
          <w:szCs w:val="20"/>
        </w:rPr>
      </w:pPr>
      <w:r>
        <w:rPr>
          <w:rFonts w:ascii="Arial" w:eastAsia="Arial" w:hAnsi="Arial" w:cs="Arial"/>
        </w:rPr>
        <w:t>Druh stavby:</w:t>
      </w:r>
      <w:r w:rsidR="00335140">
        <w:rPr>
          <w:sz w:val="20"/>
          <w:szCs w:val="20"/>
        </w:rPr>
        <w:t xml:space="preserve"> </w:t>
      </w:r>
    </w:p>
    <w:p w14:paraId="21A43A1B" w14:textId="23845D67" w:rsidR="00567B43" w:rsidRDefault="009139AB" w:rsidP="00D8072C">
      <w:pPr>
        <w:tabs>
          <w:tab w:val="left" w:pos="3500"/>
        </w:tabs>
        <w:ind w:left="7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vytvoření parkovacích stání</w:t>
      </w:r>
      <w:r w:rsidR="00A60FFA">
        <w:rPr>
          <w:rFonts w:ascii="Arial" w:eastAsia="Arial" w:hAnsi="Arial" w:cs="Arial"/>
          <w:sz w:val="21"/>
          <w:szCs w:val="21"/>
        </w:rPr>
        <w:t xml:space="preserve">, </w:t>
      </w:r>
      <w:r>
        <w:rPr>
          <w:rFonts w:ascii="Arial" w:eastAsia="Arial" w:hAnsi="Arial" w:cs="Arial"/>
          <w:sz w:val="21"/>
          <w:szCs w:val="21"/>
        </w:rPr>
        <w:t>výměna</w:t>
      </w:r>
      <w:r w:rsidR="00335140">
        <w:rPr>
          <w:rFonts w:ascii="Arial" w:eastAsia="Arial" w:hAnsi="Arial" w:cs="Arial"/>
          <w:sz w:val="21"/>
          <w:szCs w:val="21"/>
        </w:rPr>
        <w:t xml:space="preserve"> veřejného osvětlení</w:t>
      </w:r>
      <w:r w:rsidR="00867951">
        <w:rPr>
          <w:rFonts w:ascii="Arial" w:eastAsia="Arial" w:hAnsi="Arial" w:cs="Arial"/>
          <w:sz w:val="21"/>
          <w:szCs w:val="21"/>
        </w:rPr>
        <w:t>, rekonstrukce vozovky</w:t>
      </w:r>
      <w:r w:rsidR="006C3F94">
        <w:rPr>
          <w:rFonts w:ascii="Arial" w:eastAsia="Arial" w:hAnsi="Arial" w:cs="Arial"/>
          <w:sz w:val="21"/>
          <w:szCs w:val="21"/>
        </w:rPr>
        <w:t>, nové komplexní</w:t>
      </w:r>
      <w:r w:rsidR="00867951">
        <w:rPr>
          <w:rFonts w:ascii="Arial" w:eastAsia="Arial" w:hAnsi="Arial" w:cs="Arial"/>
          <w:sz w:val="21"/>
          <w:szCs w:val="21"/>
        </w:rPr>
        <w:t xml:space="preserve"> odvodnění komunikace</w:t>
      </w:r>
      <w:r w:rsidR="006C3F94">
        <w:rPr>
          <w:rFonts w:ascii="Arial" w:eastAsia="Arial" w:hAnsi="Arial" w:cs="Arial"/>
          <w:sz w:val="21"/>
          <w:szCs w:val="21"/>
        </w:rPr>
        <w:t>, výsadba nových stromů, napojení stávajících vjezdů na pozemky a vytvoření kontejnerového stání</w:t>
      </w:r>
    </w:p>
    <w:p w14:paraId="3455E67D" w14:textId="6F34694C" w:rsidR="00567B43" w:rsidRDefault="00567B43">
      <w:pPr>
        <w:spacing w:line="20" w:lineRule="exact"/>
        <w:rPr>
          <w:sz w:val="20"/>
          <w:szCs w:val="20"/>
        </w:rPr>
      </w:pPr>
    </w:p>
    <w:p w14:paraId="5E782A97" w14:textId="1AA6BB4E" w:rsidR="00567B43" w:rsidRDefault="00567B43">
      <w:pPr>
        <w:spacing w:line="200" w:lineRule="exact"/>
        <w:rPr>
          <w:sz w:val="20"/>
          <w:szCs w:val="20"/>
        </w:rPr>
      </w:pPr>
    </w:p>
    <w:p w14:paraId="4306D33F" w14:textId="75C5180C" w:rsidR="00567B43" w:rsidRDefault="00567B43">
      <w:pPr>
        <w:spacing w:line="200" w:lineRule="exact"/>
        <w:rPr>
          <w:sz w:val="20"/>
          <w:szCs w:val="20"/>
        </w:rPr>
      </w:pPr>
    </w:p>
    <w:p w14:paraId="282A4843" w14:textId="350B0735" w:rsidR="00567B43" w:rsidRDefault="00567B43">
      <w:pPr>
        <w:spacing w:line="200" w:lineRule="exact"/>
        <w:rPr>
          <w:sz w:val="20"/>
          <w:szCs w:val="20"/>
        </w:rPr>
      </w:pPr>
    </w:p>
    <w:p w14:paraId="7922F3D3" w14:textId="204D5DD8" w:rsidR="00567B43" w:rsidRDefault="00567B43">
      <w:pPr>
        <w:spacing w:line="200" w:lineRule="exact"/>
        <w:rPr>
          <w:sz w:val="20"/>
          <w:szCs w:val="20"/>
        </w:rPr>
      </w:pPr>
    </w:p>
    <w:p w14:paraId="4CF0DC6A" w14:textId="5CB70763" w:rsidR="00567B43" w:rsidRDefault="00AA507A">
      <w:pPr>
        <w:spacing w:line="20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0EA87A60" wp14:editId="6956B9D7">
            <wp:simplePos x="0" y="0"/>
            <wp:positionH relativeFrom="column">
              <wp:posOffset>1549400</wp:posOffset>
            </wp:positionH>
            <wp:positionV relativeFrom="paragraph">
              <wp:posOffset>25400</wp:posOffset>
            </wp:positionV>
            <wp:extent cx="2819400" cy="5008418"/>
            <wp:effectExtent l="0" t="0" r="0" b="1905"/>
            <wp:wrapNone/>
            <wp:docPr id="7" name="Obrázek 7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map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500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44A49A" w14:textId="185A7147" w:rsidR="00567B43" w:rsidRDefault="00567B43">
      <w:pPr>
        <w:spacing w:line="200" w:lineRule="exact"/>
        <w:rPr>
          <w:sz w:val="20"/>
          <w:szCs w:val="20"/>
        </w:rPr>
      </w:pPr>
    </w:p>
    <w:p w14:paraId="176B7679" w14:textId="4B60DC01" w:rsidR="00567B43" w:rsidRDefault="00567B43">
      <w:pPr>
        <w:spacing w:line="200" w:lineRule="exact"/>
        <w:rPr>
          <w:sz w:val="20"/>
          <w:szCs w:val="20"/>
        </w:rPr>
      </w:pPr>
    </w:p>
    <w:p w14:paraId="10ACC139" w14:textId="782BF526" w:rsidR="00567B43" w:rsidRDefault="00567B43">
      <w:pPr>
        <w:spacing w:line="200" w:lineRule="exact"/>
        <w:rPr>
          <w:sz w:val="20"/>
          <w:szCs w:val="20"/>
        </w:rPr>
      </w:pPr>
    </w:p>
    <w:p w14:paraId="4E7D6333" w14:textId="59FFD32C" w:rsidR="00567B43" w:rsidRDefault="00567B43">
      <w:pPr>
        <w:spacing w:line="200" w:lineRule="exact"/>
        <w:rPr>
          <w:sz w:val="20"/>
          <w:szCs w:val="20"/>
        </w:rPr>
      </w:pPr>
    </w:p>
    <w:p w14:paraId="3B537DE9" w14:textId="08302BD5" w:rsidR="00567B43" w:rsidRDefault="00567B43">
      <w:pPr>
        <w:spacing w:line="200" w:lineRule="exact"/>
        <w:rPr>
          <w:sz w:val="20"/>
          <w:szCs w:val="20"/>
        </w:rPr>
      </w:pPr>
    </w:p>
    <w:p w14:paraId="0D121A15" w14:textId="2254202F" w:rsidR="00567B43" w:rsidRDefault="00567B43">
      <w:pPr>
        <w:spacing w:line="200" w:lineRule="exact"/>
        <w:rPr>
          <w:sz w:val="20"/>
          <w:szCs w:val="20"/>
        </w:rPr>
      </w:pPr>
    </w:p>
    <w:p w14:paraId="0A7F4138" w14:textId="4F57D4AE" w:rsidR="00567B43" w:rsidRDefault="00567B43">
      <w:pPr>
        <w:spacing w:line="200" w:lineRule="exact"/>
        <w:rPr>
          <w:sz w:val="20"/>
          <w:szCs w:val="20"/>
        </w:rPr>
      </w:pPr>
    </w:p>
    <w:p w14:paraId="4EF5AD8D" w14:textId="38C28F38" w:rsidR="00567B43" w:rsidRDefault="00567B43">
      <w:pPr>
        <w:spacing w:line="200" w:lineRule="exact"/>
        <w:rPr>
          <w:sz w:val="20"/>
          <w:szCs w:val="20"/>
        </w:rPr>
      </w:pPr>
    </w:p>
    <w:p w14:paraId="753E705C" w14:textId="5B8B5A05" w:rsidR="00567B43" w:rsidRDefault="00567B43">
      <w:pPr>
        <w:spacing w:line="200" w:lineRule="exact"/>
        <w:rPr>
          <w:sz w:val="20"/>
          <w:szCs w:val="20"/>
        </w:rPr>
      </w:pPr>
    </w:p>
    <w:p w14:paraId="77697008" w14:textId="77777777" w:rsidR="00567B43" w:rsidRDefault="00567B43">
      <w:pPr>
        <w:spacing w:line="200" w:lineRule="exact"/>
        <w:rPr>
          <w:sz w:val="20"/>
          <w:szCs w:val="20"/>
        </w:rPr>
      </w:pPr>
    </w:p>
    <w:p w14:paraId="22FBD16D" w14:textId="77777777" w:rsidR="00567B43" w:rsidRDefault="00567B43">
      <w:pPr>
        <w:spacing w:line="200" w:lineRule="exact"/>
        <w:rPr>
          <w:sz w:val="20"/>
          <w:szCs w:val="20"/>
        </w:rPr>
      </w:pPr>
    </w:p>
    <w:p w14:paraId="319E1971" w14:textId="24D08C39" w:rsidR="00567B43" w:rsidRDefault="00567B43">
      <w:pPr>
        <w:spacing w:line="200" w:lineRule="exact"/>
        <w:rPr>
          <w:sz w:val="20"/>
          <w:szCs w:val="20"/>
        </w:rPr>
      </w:pPr>
    </w:p>
    <w:p w14:paraId="1942CB89" w14:textId="77777777" w:rsidR="00567B43" w:rsidRDefault="00567B43">
      <w:pPr>
        <w:spacing w:line="200" w:lineRule="exact"/>
        <w:rPr>
          <w:sz w:val="20"/>
          <w:szCs w:val="20"/>
        </w:rPr>
      </w:pPr>
    </w:p>
    <w:p w14:paraId="32870530" w14:textId="77777777" w:rsidR="00567B43" w:rsidRDefault="00567B43">
      <w:pPr>
        <w:spacing w:line="200" w:lineRule="exact"/>
        <w:rPr>
          <w:sz w:val="20"/>
          <w:szCs w:val="20"/>
        </w:rPr>
      </w:pPr>
    </w:p>
    <w:p w14:paraId="00DEC1AE" w14:textId="77777777" w:rsidR="00567B43" w:rsidRDefault="00567B43">
      <w:pPr>
        <w:spacing w:line="200" w:lineRule="exact"/>
        <w:rPr>
          <w:sz w:val="20"/>
          <w:szCs w:val="20"/>
        </w:rPr>
      </w:pPr>
    </w:p>
    <w:p w14:paraId="5DC4146F" w14:textId="4D5C42BE" w:rsidR="00567B43" w:rsidRDefault="00567B43">
      <w:pPr>
        <w:spacing w:line="200" w:lineRule="exact"/>
        <w:rPr>
          <w:sz w:val="20"/>
          <w:szCs w:val="20"/>
        </w:rPr>
      </w:pPr>
    </w:p>
    <w:p w14:paraId="4650D48B" w14:textId="0DC33A0F" w:rsidR="00567B43" w:rsidRDefault="00567B43">
      <w:pPr>
        <w:spacing w:line="200" w:lineRule="exact"/>
        <w:rPr>
          <w:sz w:val="20"/>
          <w:szCs w:val="20"/>
        </w:rPr>
      </w:pPr>
    </w:p>
    <w:p w14:paraId="25F6B9C1" w14:textId="366ABD90" w:rsidR="00567B43" w:rsidRDefault="00567B43">
      <w:pPr>
        <w:spacing w:line="200" w:lineRule="exact"/>
        <w:rPr>
          <w:sz w:val="20"/>
          <w:szCs w:val="20"/>
        </w:rPr>
      </w:pPr>
    </w:p>
    <w:p w14:paraId="0540F21D" w14:textId="77777777" w:rsidR="00567B43" w:rsidRDefault="00567B43">
      <w:pPr>
        <w:spacing w:line="200" w:lineRule="exact"/>
        <w:rPr>
          <w:sz w:val="20"/>
          <w:szCs w:val="20"/>
        </w:rPr>
      </w:pPr>
    </w:p>
    <w:p w14:paraId="27950393" w14:textId="77777777" w:rsidR="00567B43" w:rsidRDefault="00567B43">
      <w:pPr>
        <w:spacing w:line="200" w:lineRule="exact"/>
        <w:rPr>
          <w:sz w:val="20"/>
          <w:szCs w:val="20"/>
        </w:rPr>
      </w:pPr>
    </w:p>
    <w:p w14:paraId="1AB6EB5B" w14:textId="77777777" w:rsidR="00567B43" w:rsidRDefault="00567B43">
      <w:pPr>
        <w:spacing w:line="200" w:lineRule="exact"/>
        <w:rPr>
          <w:sz w:val="20"/>
          <w:szCs w:val="20"/>
        </w:rPr>
      </w:pPr>
    </w:p>
    <w:p w14:paraId="766FCA70" w14:textId="2DE9F0FC" w:rsidR="00567B43" w:rsidRDefault="00567B43">
      <w:pPr>
        <w:spacing w:line="200" w:lineRule="exact"/>
        <w:rPr>
          <w:sz w:val="20"/>
          <w:szCs w:val="20"/>
        </w:rPr>
      </w:pPr>
    </w:p>
    <w:p w14:paraId="39B6165C" w14:textId="01A4F31C" w:rsidR="00567B43" w:rsidRDefault="00567B43">
      <w:pPr>
        <w:spacing w:line="200" w:lineRule="exact"/>
        <w:rPr>
          <w:sz w:val="20"/>
          <w:szCs w:val="20"/>
        </w:rPr>
      </w:pPr>
    </w:p>
    <w:p w14:paraId="1984A203" w14:textId="77777777" w:rsidR="00567B43" w:rsidRDefault="00567B43">
      <w:pPr>
        <w:spacing w:line="200" w:lineRule="exact"/>
        <w:rPr>
          <w:sz w:val="20"/>
          <w:szCs w:val="20"/>
        </w:rPr>
      </w:pPr>
    </w:p>
    <w:p w14:paraId="104817B9" w14:textId="77777777" w:rsidR="00567B43" w:rsidRDefault="00567B43">
      <w:pPr>
        <w:spacing w:line="200" w:lineRule="exact"/>
        <w:rPr>
          <w:sz w:val="20"/>
          <w:szCs w:val="20"/>
        </w:rPr>
      </w:pPr>
    </w:p>
    <w:p w14:paraId="38C2C463" w14:textId="39B57D0C" w:rsidR="00567B43" w:rsidRDefault="00567B43">
      <w:pPr>
        <w:spacing w:line="200" w:lineRule="exact"/>
        <w:rPr>
          <w:sz w:val="20"/>
          <w:szCs w:val="20"/>
        </w:rPr>
      </w:pPr>
    </w:p>
    <w:p w14:paraId="22F4DBF0" w14:textId="2DF8EFE5" w:rsidR="00567B43" w:rsidRDefault="00567B43">
      <w:pPr>
        <w:spacing w:line="200" w:lineRule="exact"/>
        <w:rPr>
          <w:sz w:val="20"/>
          <w:szCs w:val="20"/>
        </w:rPr>
      </w:pPr>
    </w:p>
    <w:p w14:paraId="26A65517" w14:textId="77777777" w:rsidR="00567B43" w:rsidRDefault="00567B43">
      <w:pPr>
        <w:spacing w:line="200" w:lineRule="exact"/>
        <w:rPr>
          <w:sz w:val="20"/>
          <w:szCs w:val="20"/>
        </w:rPr>
      </w:pPr>
    </w:p>
    <w:p w14:paraId="561B1118" w14:textId="77777777" w:rsidR="00567B43" w:rsidRDefault="00567B43">
      <w:pPr>
        <w:spacing w:line="200" w:lineRule="exact"/>
        <w:rPr>
          <w:sz w:val="20"/>
          <w:szCs w:val="20"/>
        </w:rPr>
      </w:pPr>
    </w:p>
    <w:p w14:paraId="676BB955" w14:textId="77777777" w:rsidR="00567B43" w:rsidRDefault="00567B43">
      <w:pPr>
        <w:spacing w:line="200" w:lineRule="exact"/>
        <w:rPr>
          <w:sz w:val="20"/>
          <w:szCs w:val="20"/>
        </w:rPr>
      </w:pPr>
    </w:p>
    <w:p w14:paraId="2AB1D622" w14:textId="77777777" w:rsidR="00567B43" w:rsidRDefault="00567B43">
      <w:pPr>
        <w:spacing w:line="200" w:lineRule="exact"/>
        <w:rPr>
          <w:sz w:val="20"/>
          <w:szCs w:val="20"/>
        </w:rPr>
      </w:pPr>
    </w:p>
    <w:p w14:paraId="0370B18B" w14:textId="77777777" w:rsidR="00567B43" w:rsidRDefault="00567B43">
      <w:pPr>
        <w:spacing w:line="200" w:lineRule="exact"/>
        <w:rPr>
          <w:sz w:val="20"/>
          <w:szCs w:val="20"/>
        </w:rPr>
      </w:pPr>
    </w:p>
    <w:p w14:paraId="1557D726" w14:textId="77777777" w:rsidR="00567B43" w:rsidRDefault="00567B43">
      <w:pPr>
        <w:spacing w:line="200" w:lineRule="exact"/>
        <w:rPr>
          <w:sz w:val="20"/>
          <w:szCs w:val="20"/>
        </w:rPr>
      </w:pPr>
    </w:p>
    <w:p w14:paraId="65E58260" w14:textId="77777777" w:rsidR="00567B43" w:rsidRDefault="00567B43">
      <w:pPr>
        <w:spacing w:line="200" w:lineRule="exact"/>
        <w:rPr>
          <w:sz w:val="20"/>
          <w:szCs w:val="20"/>
        </w:rPr>
      </w:pPr>
    </w:p>
    <w:p w14:paraId="30C79835" w14:textId="2B83072D" w:rsidR="00567B43" w:rsidRDefault="00567B43">
      <w:pPr>
        <w:spacing w:line="200" w:lineRule="exact"/>
        <w:rPr>
          <w:sz w:val="20"/>
          <w:szCs w:val="20"/>
        </w:rPr>
      </w:pPr>
    </w:p>
    <w:p w14:paraId="74270257" w14:textId="77777777" w:rsidR="00567B43" w:rsidRDefault="00567B43">
      <w:pPr>
        <w:spacing w:line="200" w:lineRule="exact"/>
        <w:rPr>
          <w:sz w:val="20"/>
          <w:szCs w:val="20"/>
        </w:rPr>
      </w:pPr>
    </w:p>
    <w:p w14:paraId="5F6ADDE5" w14:textId="77777777" w:rsidR="00567B43" w:rsidRDefault="00567B43">
      <w:pPr>
        <w:rPr>
          <w:sz w:val="20"/>
          <w:szCs w:val="20"/>
        </w:rPr>
      </w:pPr>
    </w:p>
    <w:p w14:paraId="74731AA3" w14:textId="2BB87B9C" w:rsidR="00D8072C" w:rsidRDefault="00D8072C">
      <w:pPr>
        <w:sectPr w:rsidR="00D8072C">
          <w:type w:val="continuous"/>
          <w:pgSz w:w="11900" w:h="16836"/>
          <w:pgMar w:top="949" w:right="1440" w:bottom="256" w:left="1160" w:header="0" w:footer="0" w:gutter="0"/>
          <w:cols w:space="708" w:equalWidth="0">
            <w:col w:w="9304"/>
          </w:cols>
        </w:sectPr>
      </w:pPr>
    </w:p>
    <w:p w14:paraId="7ED1DD9E" w14:textId="32467EAD" w:rsidR="00567B43" w:rsidRPr="00AA507A" w:rsidRDefault="00AA47FA" w:rsidP="00AA507A">
      <w:pPr>
        <w:spacing w:line="232" w:lineRule="auto"/>
        <w:ind w:right="1020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lastRenderedPageBreak/>
        <w:t>Předmět dokumentace (nová stavba nebo změna dokončené stavby, trvalá nebo dočasná stavba, účel užívání stavby)</w:t>
      </w:r>
    </w:p>
    <w:p w14:paraId="45767893" w14:textId="77777777" w:rsidR="00AA507A" w:rsidRDefault="00AA507A" w:rsidP="00AA507A">
      <w:pPr>
        <w:spacing w:line="346" w:lineRule="auto"/>
        <w:rPr>
          <w:sz w:val="20"/>
          <w:szCs w:val="20"/>
        </w:rPr>
      </w:pPr>
    </w:p>
    <w:p w14:paraId="740762FD" w14:textId="508EBF9B" w:rsidR="00335140" w:rsidRPr="00335140" w:rsidRDefault="00AA47FA" w:rsidP="00AA507A">
      <w:pPr>
        <w:spacing w:line="34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Předmětem dokumentace je rekonstrukce </w:t>
      </w:r>
      <w:r w:rsidR="00335140">
        <w:rPr>
          <w:rFonts w:ascii="Arial" w:eastAsia="Arial" w:hAnsi="Arial" w:cs="Arial"/>
        </w:rPr>
        <w:t xml:space="preserve">ulic </w:t>
      </w:r>
      <w:r w:rsidR="000F1F56">
        <w:rPr>
          <w:rFonts w:ascii="Arial" w:eastAsia="Arial" w:hAnsi="Arial" w:cs="Arial"/>
        </w:rPr>
        <w:t>Ke Gruntě a Vavřinecká</w:t>
      </w:r>
      <w:r w:rsidR="00335140">
        <w:rPr>
          <w:rFonts w:ascii="Arial" w:eastAsia="Arial" w:hAnsi="Arial" w:cs="Arial"/>
        </w:rPr>
        <w:t xml:space="preserve">. Jedná se </w:t>
      </w:r>
      <w:r w:rsidR="00867951">
        <w:rPr>
          <w:rFonts w:ascii="Arial" w:eastAsia="Arial" w:hAnsi="Arial" w:cs="Arial"/>
        </w:rPr>
        <w:t>zbudování</w:t>
      </w:r>
      <w:r w:rsidR="00335140">
        <w:rPr>
          <w:rFonts w:ascii="Arial" w:eastAsia="Arial" w:hAnsi="Arial" w:cs="Arial"/>
        </w:rPr>
        <w:t xml:space="preserve"> </w:t>
      </w:r>
      <w:r w:rsidR="000F1F56">
        <w:rPr>
          <w:rFonts w:ascii="Arial" w:eastAsia="Arial" w:hAnsi="Arial" w:cs="Arial"/>
        </w:rPr>
        <w:t>parkovacích stání</w:t>
      </w:r>
      <w:r w:rsidR="00335140">
        <w:rPr>
          <w:rFonts w:ascii="Arial" w:eastAsia="Arial" w:hAnsi="Arial" w:cs="Arial"/>
        </w:rPr>
        <w:t>,</w:t>
      </w:r>
      <w:r w:rsidR="00867951">
        <w:rPr>
          <w:rFonts w:ascii="Arial" w:eastAsia="Arial" w:hAnsi="Arial" w:cs="Arial"/>
        </w:rPr>
        <w:t xml:space="preserve"> rekonstrukce </w:t>
      </w:r>
      <w:r w:rsidR="00335140">
        <w:rPr>
          <w:rFonts w:ascii="Arial" w:eastAsia="Arial" w:hAnsi="Arial" w:cs="Arial"/>
        </w:rPr>
        <w:t>komunikace, výměna veřejného osvětlení</w:t>
      </w:r>
      <w:r w:rsidR="00A60FFA">
        <w:rPr>
          <w:rFonts w:ascii="Arial" w:eastAsia="Arial" w:hAnsi="Arial" w:cs="Arial"/>
        </w:rPr>
        <w:t xml:space="preserve"> a </w:t>
      </w:r>
      <w:r w:rsidR="00867951">
        <w:rPr>
          <w:rFonts w:ascii="Arial" w:eastAsia="Arial" w:hAnsi="Arial" w:cs="Arial"/>
        </w:rPr>
        <w:t>odvodnění komunikace</w:t>
      </w:r>
      <w:r w:rsidR="00A60FFA">
        <w:rPr>
          <w:rFonts w:ascii="Arial" w:eastAsia="Arial" w:hAnsi="Arial" w:cs="Arial"/>
        </w:rPr>
        <w:t>.</w:t>
      </w:r>
    </w:p>
    <w:p w14:paraId="17EE4B4B" w14:textId="77777777" w:rsidR="00567B43" w:rsidRDefault="00567B43">
      <w:pPr>
        <w:spacing w:line="200" w:lineRule="exact"/>
        <w:rPr>
          <w:sz w:val="20"/>
          <w:szCs w:val="20"/>
        </w:rPr>
      </w:pPr>
    </w:p>
    <w:p w14:paraId="2BCB40E2" w14:textId="77777777" w:rsidR="00567B43" w:rsidRDefault="00567B43">
      <w:pPr>
        <w:spacing w:line="200" w:lineRule="exact"/>
        <w:rPr>
          <w:sz w:val="20"/>
          <w:szCs w:val="20"/>
        </w:rPr>
      </w:pPr>
    </w:p>
    <w:p w14:paraId="2F84E044" w14:textId="77777777" w:rsidR="00567B43" w:rsidRDefault="00567B43">
      <w:pPr>
        <w:spacing w:line="200" w:lineRule="exact"/>
        <w:rPr>
          <w:sz w:val="20"/>
          <w:szCs w:val="20"/>
        </w:rPr>
      </w:pPr>
    </w:p>
    <w:p w14:paraId="179C5318" w14:textId="77777777" w:rsidR="00567B43" w:rsidRDefault="00567B43">
      <w:pPr>
        <w:spacing w:line="369" w:lineRule="exact"/>
        <w:rPr>
          <w:sz w:val="20"/>
          <w:szCs w:val="20"/>
        </w:rPr>
      </w:pPr>
    </w:p>
    <w:p w14:paraId="632C70A5" w14:textId="77777777" w:rsidR="00567B43" w:rsidRDefault="00AA47FA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A.1.2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Údaje o stavebníkovi</w:t>
      </w:r>
    </w:p>
    <w:p w14:paraId="3AEA5B3C" w14:textId="77777777" w:rsidR="00567B43" w:rsidRDefault="00567B43">
      <w:pPr>
        <w:spacing w:line="121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4920"/>
      </w:tblGrid>
      <w:tr w:rsidR="00567B43" w14:paraId="47DADDF9" w14:textId="77777777">
        <w:trPr>
          <w:trHeight w:val="253"/>
        </w:trPr>
        <w:tc>
          <w:tcPr>
            <w:tcW w:w="3060" w:type="dxa"/>
            <w:vAlign w:val="bottom"/>
          </w:tcPr>
          <w:p w14:paraId="4BBAD8D9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Investor:</w:t>
            </w:r>
          </w:p>
        </w:tc>
        <w:tc>
          <w:tcPr>
            <w:tcW w:w="4920" w:type="dxa"/>
            <w:vAlign w:val="bottom"/>
          </w:tcPr>
          <w:p w14:paraId="5A1DE4AE" w14:textId="77777777" w:rsidR="00567B43" w:rsidRDefault="00567B43">
            <w:pPr>
              <w:rPr>
                <w:sz w:val="21"/>
                <w:szCs w:val="21"/>
              </w:rPr>
            </w:pPr>
          </w:p>
        </w:tc>
      </w:tr>
      <w:tr w:rsidR="00567B43" w14:paraId="570D171F" w14:textId="77777777">
        <w:trPr>
          <w:trHeight w:val="625"/>
        </w:trPr>
        <w:tc>
          <w:tcPr>
            <w:tcW w:w="3060" w:type="dxa"/>
            <w:vAlign w:val="bottom"/>
          </w:tcPr>
          <w:p w14:paraId="32826F7A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Obchodní firma nebo název:</w:t>
            </w:r>
          </w:p>
        </w:tc>
        <w:tc>
          <w:tcPr>
            <w:tcW w:w="4920" w:type="dxa"/>
            <w:vAlign w:val="bottom"/>
          </w:tcPr>
          <w:p w14:paraId="50FB62E0" w14:textId="53CF11E2" w:rsidR="00567B43" w:rsidRDefault="00335140">
            <w:pPr>
              <w:ind w:left="4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Město </w:t>
            </w:r>
            <w:r w:rsidR="004F4EF2">
              <w:rPr>
                <w:rFonts w:ascii="Arial" w:eastAsia="Arial" w:hAnsi="Arial" w:cs="Arial"/>
              </w:rPr>
              <w:t>Kutná Hora</w:t>
            </w:r>
          </w:p>
        </w:tc>
      </w:tr>
      <w:tr w:rsidR="00567B43" w14:paraId="2A152E23" w14:textId="77777777">
        <w:trPr>
          <w:trHeight w:val="408"/>
        </w:trPr>
        <w:tc>
          <w:tcPr>
            <w:tcW w:w="3060" w:type="dxa"/>
            <w:vAlign w:val="bottom"/>
          </w:tcPr>
          <w:p w14:paraId="2C3CE1BF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IČ:</w:t>
            </w:r>
          </w:p>
        </w:tc>
        <w:tc>
          <w:tcPr>
            <w:tcW w:w="4920" w:type="dxa"/>
            <w:vAlign w:val="bottom"/>
          </w:tcPr>
          <w:p w14:paraId="36AD1BED" w14:textId="70534194" w:rsidR="00567B43" w:rsidRPr="00637E22" w:rsidRDefault="00637E22">
            <w:pPr>
              <w:ind w:left="440"/>
              <w:rPr>
                <w:rFonts w:ascii="Arial" w:hAnsi="Arial" w:cs="Arial"/>
                <w:sz w:val="20"/>
                <w:szCs w:val="20"/>
              </w:rPr>
            </w:pPr>
            <w:r w:rsidRPr="00637E22">
              <w:rPr>
                <w:rFonts w:ascii="Arial" w:hAnsi="Arial" w:cs="Arial"/>
              </w:rPr>
              <w:t>00236195</w:t>
            </w:r>
          </w:p>
        </w:tc>
      </w:tr>
      <w:tr w:rsidR="00567B43" w14:paraId="32479F88" w14:textId="77777777">
        <w:trPr>
          <w:trHeight w:val="396"/>
        </w:trPr>
        <w:tc>
          <w:tcPr>
            <w:tcW w:w="3060" w:type="dxa"/>
            <w:vAlign w:val="bottom"/>
          </w:tcPr>
          <w:p w14:paraId="0997C2CB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Adresa sídla:</w:t>
            </w:r>
          </w:p>
        </w:tc>
        <w:tc>
          <w:tcPr>
            <w:tcW w:w="4920" w:type="dxa"/>
            <w:vAlign w:val="bottom"/>
          </w:tcPr>
          <w:p w14:paraId="1E18A390" w14:textId="1B6CA284" w:rsidR="00567B43" w:rsidRDefault="004F4EF2">
            <w:pPr>
              <w:ind w:left="4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Havlíčkovo nám. 552/1, 284 01 Kutná Hora</w:t>
            </w:r>
          </w:p>
        </w:tc>
      </w:tr>
      <w:tr w:rsidR="00567B43" w14:paraId="46636E28" w14:textId="77777777">
        <w:trPr>
          <w:trHeight w:val="409"/>
        </w:trPr>
        <w:tc>
          <w:tcPr>
            <w:tcW w:w="3060" w:type="dxa"/>
            <w:vAlign w:val="bottom"/>
          </w:tcPr>
          <w:p w14:paraId="00C0048B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Zástupce investora:</w:t>
            </w:r>
          </w:p>
        </w:tc>
        <w:tc>
          <w:tcPr>
            <w:tcW w:w="4920" w:type="dxa"/>
            <w:vAlign w:val="bottom"/>
          </w:tcPr>
          <w:p w14:paraId="617AFDB2" w14:textId="707BDFC7" w:rsidR="00567B43" w:rsidRDefault="00867951">
            <w:pPr>
              <w:ind w:left="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Ing. </w:t>
            </w:r>
            <w:r w:rsidR="00D8072C">
              <w:rPr>
                <w:rFonts w:ascii="Arial" w:eastAsia="Arial" w:hAnsi="Arial" w:cs="Arial"/>
              </w:rPr>
              <w:t>Jiří Janál, Ing. arch. Martin Kremla</w:t>
            </w:r>
          </w:p>
        </w:tc>
      </w:tr>
      <w:tr w:rsidR="00335140" w14:paraId="0545D6BF" w14:textId="77777777">
        <w:trPr>
          <w:gridAfter w:val="1"/>
          <w:wAfter w:w="4920" w:type="dxa"/>
          <w:trHeight w:val="240"/>
        </w:trPr>
        <w:tc>
          <w:tcPr>
            <w:tcW w:w="3060" w:type="dxa"/>
            <w:vAlign w:val="bottom"/>
          </w:tcPr>
          <w:p w14:paraId="6F85C753" w14:textId="77777777" w:rsidR="00335140" w:rsidRDefault="00335140">
            <w:pPr>
              <w:rPr>
                <w:sz w:val="20"/>
                <w:szCs w:val="20"/>
              </w:rPr>
            </w:pPr>
          </w:p>
        </w:tc>
      </w:tr>
      <w:tr w:rsidR="00335140" w14:paraId="1C159FA4" w14:textId="77777777">
        <w:trPr>
          <w:gridAfter w:val="1"/>
          <w:wAfter w:w="4920" w:type="dxa"/>
          <w:trHeight w:val="264"/>
        </w:trPr>
        <w:tc>
          <w:tcPr>
            <w:tcW w:w="3060" w:type="dxa"/>
            <w:vAlign w:val="bottom"/>
          </w:tcPr>
          <w:p w14:paraId="634C0878" w14:textId="77777777" w:rsidR="00335140" w:rsidRDefault="00335140"/>
        </w:tc>
      </w:tr>
    </w:tbl>
    <w:p w14:paraId="049A2149" w14:textId="77777777" w:rsidR="00567B43" w:rsidRDefault="00567B43">
      <w:pPr>
        <w:spacing w:line="200" w:lineRule="exact"/>
        <w:rPr>
          <w:sz w:val="20"/>
          <w:szCs w:val="20"/>
        </w:rPr>
      </w:pPr>
    </w:p>
    <w:p w14:paraId="27FBA4AB" w14:textId="77777777" w:rsidR="00567B43" w:rsidRDefault="00567B43">
      <w:pPr>
        <w:spacing w:line="200" w:lineRule="exact"/>
        <w:rPr>
          <w:sz w:val="20"/>
          <w:szCs w:val="20"/>
        </w:rPr>
      </w:pPr>
    </w:p>
    <w:p w14:paraId="7BE901F8" w14:textId="77777777" w:rsidR="00567B43" w:rsidRDefault="00567B43">
      <w:pPr>
        <w:spacing w:line="200" w:lineRule="exact"/>
        <w:rPr>
          <w:sz w:val="20"/>
          <w:szCs w:val="20"/>
        </w:rPr>
      </w:pPr>
    </w:p>
    <w:p w14:paraId="34FD7CBB" w14:textId="77777777" w:rsidR="00567B43" w:rsidRDefault="00567B43">
      <w:pPr>
        <w:spacing w:line="275" w:lineRule="exact"/>
        <w:rPr>
          <w:sz w:val="20"/>
          <w:szCs w:val="20"/>
        </w:rPr>
      </w:pPr>
    </w:p>
    <w:p w14:paraId="7BA6F2AA" w14:textId="77777777" w:rsidR="00567B43" w:rsidRDefault="00AA47FA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A.1.3</w:t>
      </w:r>
      <w:r>
        <w:rPr>
          <w:rFonts w:ascii="Arial" w:eastAsia="Arial" w:hAnsi="Arial" w:cs="Arial"/>
          <w:b/>
          <w:bCs/>
          <w:sz w:val="25"/>
          <w:szCs w:val="25"/>
        </w:rPr>
        <w:t xml:space="preserve">  Údaje o zpracovateli dokumentace</w:t>
      </w:r>
    </w:p>
    <w:p w14:paraId="4EB850B4" w14:textId="77777777" w:rsidR="00567B43" w:rsidRDefault="00567B43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3840"/>
      </w:tblGrid>
      <w:tr w:rsidR="00567B43" w14:paraId="6691AF13" w14:textId="77777777">
        <w:trPr>
          <w:trHeight w:val="253"/>
        </w:trPr>
        <w:tc>
          <w:tcPr>
            <w:tcW w:w="2960" w:type="dxa"/>
            <w:vAlign w:val="bottom"/>
          </w:tcPr>
          <w:p w14:paraId="0FFCE76E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Firma:</w:t>
            </w:r>
          </w:p>
        </w:tc>
        <w:tc>
          <w:tcPr>
            <w:tcW w:w="3840" w:type="dxa"/>
            <w:vAlign w:val="bottom"/>
          </w:tcPr>
          <w:p w14:paraId="744718DC" w14:textId="77777777" w:rsidR="00567B43" w:rsidRDefault="00AA47FA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Artendr, s.r.o.</w:t>
            </w:r>
          </w:p>
        </w:tc>
      </w:tr>
      <w:tr w:rsidR="00567B43" w14:paraId="1318B348" w14:textId="77777777">
        <w:trPr>
          <w:trHeight w:val="409"/>
        </w:trPr>
        <w:tc>
          <w:tcPr>
            <w:tcW w:w="2960" w:type="dxa"/>
            <w:vAlign w:val="bottom"/>
          </w:tcPr>
          <w:p w14:paraId="7DF64F2E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Adresa:</w:t>
            </w:r>
          </w:p>
        </w:tc>
        <w:tc>
          <w:tcPr>
            <w:tcW w:w="3840" w:type="dxa"/>
            <w:vAlign w:val="bottom"/>
          </w:tcPr>
          <w:p w14:paraId="6D488B66" w14:textId="77777777" w:rsidR="00567B43" w:rsidRDefault="00AA47FA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Nádražní 67, Velký Osek 281 51</w:t>
            </w:r>
          </w:p>
        </w:tc>
      </w:tr>
      <w:tr w:rsidR="00567B43" w14:paraId="0B516602" w14:textId="77777777">
        <w:trPr>
          <w:trHeight w:val="384"/>
        </w:trPr>
        <w:tc>
          <w:tcPr>
            <w:tcW w:w="2960" w:type="dxa"/>
            <w:vAlign w:val="bottom"/>
          </w:tcPr>
          <w:p w14:paraId="35A281EF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IČ:</w:t>
            </w:r>
          </w:p>
        </w:tc>
        <w:tc>
          <w:tcPr>
            <w:tcW w:w="3840" w:type="dxa"/>
            <w:vAlign w:val="bottom"/>
          </w:tcPr>
          <w:p w14:paraId="365F912E" w14:textId="77777777" w:rsidR="00567B43" w:rsidRDefault="00AA47FA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24190853</w:t>
            </w:r>
          </w:p>
        </w:tc>
      </w:tr>
      <w:tr w:rsidR="00567B43" w14:paraId="77F24E59" w14:textId="77777777">
        <w:trPr>
          <w:trHeight w:val="373"/>
        </w:trPr>
        <w:tc>
          <w:tcPr>
            <w:tcW w:w="2960" w:type="dxa"/>
            <w:vAlign w:val="bottom"/>
          </w:tcPr>
          <w:p w14:paraId="4CC31B77" w14:textId="5B44C53C" w:rsidR="00567B43" w:rsidRDefault="00AA47FA" w:rsidP="00C063DD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Zpracoval</w:t>
            </w:r>
            <w:r w:rsidR="00D8072C"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3840" w:type="dxa"/>
            <w:vAlign w:val="bottom"/>
          </w:tcPr>
          <w:p w14:paraId="7EF60E85" w14:textId="77777777" w:rsidR="00D8072C" w:rsidRDefault="00D8072C" w:rsidP="00D8072C">
            <w:pPr>
              <w:ind w:left="520"/>
              <w:rPr>
                <w:rFonts w:ascii="Arial" w:eastAsia="Arial" w:hAnsi="Arial" w:cs="Arial"/>
              </w:rPr>
            </w:pPr>
          </w:p>
          <w:p w14:paraId="66146E87" w14:textId="77777777" w:rsidR="00D8072C" w:rsidRDefault="00AA47FA" w:rsidP="00D8072C">
            <w:pPr>
              <w:ind w:left="5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Benjamin Erben</w:t>
            </w:r>
            <w:r w:rsidR="00D8072C">
              <w:rPr>
                <w:rFonts w:ascii="Arial" w:eastAsia="Arial" w:hAnsi="Arial" w:cs="Arial"/>
              </w:rPr>
              <w:t xml:space="preserve"> (D.1.1)</w:t>
            </w:r>
          </w:p>
          <w:p w14:paraId="65A0633C" w14:textId="5F118E12" w:rsidR="00D8072C" w:rsidRDefault="00D8072C" w:rsidP="00D8072C">
            <w:pPr>
              <w:ind w:left="5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Michal Douša </w:t>
            </w:r>
            <w:r w:rsidR="00C063DD">
              <w:rPr>
                <w:rFonts w:ascii="Arial" w:eastAsia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t>(D.1.3)</w:t>
            </w:r>
          </w:p>
          <w:p w14:paraId="74017BAB" w14:textId="4FAB40EC" w:rsidR="00D8072C" w:rsidRPr="00D8072C" w:rsidRDefault="00C063DD" w:rsidP="00D8072C">
            <w:pPr>
              <w:ind w:left="5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Tomáš Kroupa   (D.1.4)</w:t>
            </w:r>
          </w:p>
        </w:tc>
      </w:tr>
      <w:tr w:rsidR="00C063DD" w14:paraId="751919DA" w14:textId="77777777">
        <w:trPr>
          <w:trHeight w:val="373"/>
        </w:trPr>
        <w:tc>
          <w:tcPr>
            <w:tcW w:w="2960" w:type="dxa"/>
            <w:vAlign w:val="bottom"/>
          </w:tcPr>
          <w:p w14:paraId="6377D4EF" w14:textId="77777777" w:rsidR="00C063DD" w:rsidRDefault="00C063DD" w:rsidP="00C063DD">
            <w:pPr>
              <w:rPr>
                <w:rFonts w:ascii="Arial" w:eastAsia="Arial" w:hAnsi="Arial" w:cs="Arial"/>
              </w:rPr>
            </w:pPr>
          </w:p>
        </w:tc>
        <w:tc>
          <w:tcPr>
            <w:tcW w:w="3840" w:type="dxa"/>
            <w:vAlign w:val="bottom"/>
          </w:tcPr>
          <w:p w14:paraId="0730C598" w14:textId="77777777" w:rsidR="00C063DD" w:rsidRDefault="00C063DD" w:rsidP="00D8072C">
            <w:pPr>
              <w:ind w:left="520"/>
              <w:rPr>
                <w:rFonts w:ascii="Arial" w:eastAsia="Arial" w:hAnsi="Arial" w:cs="Arial"/>
              </w:rPr>
            </w:pPr>
          </w:p>
        </w:tc>
      </w:tr>
      <w:tr w:rsidR="00567B43" w14:paraId="72FA413C" w14:textId="77777777">
        <w:trPr>
          <w:trHeight w:val="408"/>
        </w:trPr>
        <w:tc>
          <w:tcPr>
            <w:tcW w:w="2960" w:type="dxa"/>
            <w:vAlign w:val="bottom"/>
          </w:tcPr>
          <w:p w14:paraId="528C928B" w14:textId="77777777" w:rsidR="00D8072C" w:rsidRDefault="00D8072C" w:rsidP="00C063DD">
            <w:pPr>
              <w:rPr>
                <w:rFonts w:ascii="Arial" w:eastAsia="Arial" w:hAnsi="Arial" w:cs="Arial"/>
                <w:b/>
                <w:bCs/>
              </w:rPr>
            </w:pPr>
          </w:p>
          <w:p w14:paraId="25B496A8" w14:textId="523EE964" w:rsidR="00567B43" w:rsidRDefault="00AA47F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Zodpovědný projektant:</w:t>
            </w:r>
          </w:p>
        </w:tc>
        <w:tc>
          <w:tcPr>
            <w:tcW w:w="3840" w:type="dxa"/>
            <w:vAlign w:val="bottom"/>
          </w:tcPr>
          <w:p w14:paraId="1C047B48" w14:textId="77777777" w:rsidR="00567B43" w:rsidRDefault="00AA47FA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Ing. Jan Chyba,</w:t>
            </w:r>
          </w:p>
        </w:tc>
      </w:tr>
      <w:tr w:rsidR="00567B43" w14:paraId="7471B265" w14:textId="77777777">
        <w:trPr>
          <w:trHeight w:val="384"/>
        </w:trPr>
        <w:tc>
          <w:tcPr>
            <w:tcW w:w="2960" w:type="dxa"/>
            <w:vAlign w:val="bottom"/>
          </w:tcPr>
          <w:p w14:paraId="05A590F6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vAlign w:val="bottom"/>
          </w:tcPr>
          <w:p w14:paraId="3BB6F214" w14:textId="77777777" w:rsidR="00567B43" w:rsidRDefault="00AA47FA">
            <w:pPr>
              <w:ind w:left="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ČKAIT 0013867 - dopravní stavby</w:t>
            </w:r>
          </w:p>
        </w:tc>
      </w:tr>
    </w:tbl>
    <w:p w14:paraId="48D5B152" w14:textId="77777777" w:rsidR="00567B43" w:rsidRDefault="00567B43">
      <w:pPr>
        <w:spacing w:line="200" w:lineRule="exact"/>
        <w:rPr>
          <w:sz w:val="20"/>
          <w:szCs w:val="20"/>
        </w:rPr>
      </w:pPr>
    </w:p>
    <w:p w14:paraId="49006E88" w14:textId="77777777" w:rsidR="00567B43" w:rsidRDefault="00567B43">
      <w:pPr>
        <w:spacing w:line="200" w:lineRule="exact"/>
        <w:rPr>
          <w:sz w:val="20"/>
          <w:szCs w:val="20"/>
        </w:rPr>
      </w:pPr>
    </w:p>
    <w:p w14:paraId="309D25C8" w14:textId="77777777" w:rsidR="00567B43" w:rsidRDefault="00567B43">
      <w:pPr>
        <w:spacing w:line="200" w:lineRule="exact"/>
        <w:rPr>
          <w:sz w:val="20"/>
          <w:szCs w:val="20"/>
        </w:rPr>
      </w:pPr>
    </w:p>
    <w:p w14:paraId="17BF4359" w14:textId="77777777" w:rsidR="00567B43" w:rsidRDefault="00567B43">
      <w:pPr>
        <w:spacing w:line="200" w:lineRule="exact"/>
        <w:rPr>
          <w:sz w:val="20"/>
          <w:szCs w:val="20"/>
        </w:rPr>
      </w:pPr>
    </w:p>
    <w:p w14:paraId="1F877112" w14:textId="77777777" w:rsidR="00567B43" w:rsidRDefault="00567B43">
      <w:pPr>
        <w:spacing w:line="328" w:lineRule="exact"/>
        <w:rPr>
          <w:sz w:val="20"/>
          <w:szCs w:val="20"/>
        </w:rPr>
      </w:pPr>
    </w:p>
    <w:p w14:paraId="2A097ACF" w14:textId="77777777" w:rsidR="00567B43" w:rsidRDefault="00AA47FA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A.1.4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Údaje o budoucích vlastnících a správcích</w:t>
      </w:r>
    </w:p>
    <w:p w14:paraId="48B924AD" w14:textId="77777777" w:rsidR="00567B43" w:rsidRDefault="00567B43">
      <w:pPr>
        <w:spacing w:line="148" w:lineRule="exact"/>
        <w:rPr>
          <w:sz w:val="20"/>
          <w:szCs w:val="20"/>
        </w:rPr>
      </w:pPr>
    </w:p>
    <w:p w14:paraId="01C0D3A6" w14:textId="293E6C3F" w:rsidR="00567B43" w:rsidRDefault="00AA47FA">
      <w:pPr>
        <w:spacing w:line="237" w:lineRule="auto"/>
        <w:ind w:right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Jedná se o rekonstrukci </w:t>
      </w:r>
      <w:r w:rsidR="00335140">
        <w:rPr>
          <w:rFonts w:ascii="Arial" w:eastAsia="Arial" w:hAnsi="Arial" w:cs="Arial"/>
          <w:sz w:val="21"/>
          <w:szCs w:val="21"/>
        </w:rPr>
        <w:t>ulic</w:t>
      </w:r>
      <w:r>
        <w:rPr>
          <w:rFonts w:ascii="Arial" w:eastAsia="Arial" w:hAnsi="Arial" w:cs="Arial"/>
          <w:sz w:val="21"/>
          <w:szCs w:val="21"/>
        </w:rPr>
        <w:t xml:space="preserve">, vlastníci zůstávají stejní, o </w:t>
      </w:r>
      <w:r w:rsidR="00335140">
        <w:rPr>
          <w:rFonts w:ascii="Arial" w:eastAsia="Arial" w:hAnsi="Arial" w:cs="Arial"/>
          <w:sz w:val="21"/>
          <w:szCs w:val="21"/>
        </w:rPr>
        <w:t>údržbu ulic</w:t>
      </w:r>
      <w:r>
        <w:rPr>
          <w:rFonts w:ascii="Arial" w:eastAsia="Arial" w:hAnsi="Arial" w:cs="Arial"/>
          <w:sz w:val="21"/>
          <w:szCs w:val="21"/>
        </w:rPr>
        <w:t xml:space="preserve"> se jako správce bude nadále starat Město </w:t>
      </w:r>
      <w:r w:rsidR="004F4EF2">
        <w:rPr>
          <w:rFonts w:ascii="Arial" w:eastAsia="Arial" w:hAnsi="Arial" w:cs="Arial"/>
          <w:sz w:val="21"/>
          <w:szCs w:val="21"/>
        </w:rPr>
        <w:t>Kutná Hora</w:t>
      </w:r>
      <w:r w:rsidR="00C063DD">
        <w:rPr>
          <w:rFonts w:ascii="Arial" w:eastAsia="Arial" w:hAnsi="Arial" w:cs="Arial"/>
          <w:sz w:val="21"/>
          <w:szCs w:val="21"/>
        </w:rPr>
        <w:t xml:space="preserve"> a příslušné technické služby</w:t>
      </w:r>
      <w:r w:rsidR="00867951">
        <w:rPr>
          <w:rFonts w:ascii="Arial" w:eastAsia="Arial" w:hAnsi="Arial" w:cs="Arial"/>
          <w:sz w:val="21"/>
          <w:szCs w:val="21"/>
        </w:rPr>
        <w:t>.</w:t>
      </w:r>
    </w:p>
    <w:p w14:paraId="5D842FC4" w14:textId="77777777" w:rsidR="00567B43" w:rsidRDefault="00567B43">
      <w:pPr>
        <w:spacing w:line="200" w:lineRule="exact"/>
        <w:rPr>
          <w:sz w:val="20"/>
          <w:szCs w:val="20"/>
        </w:rPr>
      </w:pPr>
    </w:p>
    <w:p w14:paraId="33294F58" w14:textId="77777777" w:rsidR="00567B43" w:rsidRDefault="00567B43">
      <w:pPr>
        <w:spacing w:line="200" w:lineRule="exact"/>
        <w:rPr>
          <w:sz w:val="20"/>
          <w:szCs w:val="20"/>
        </w:rPr>
      </w:pPr>
    </w:p>
    <w:p w14:paraId="52D5A4FB" w14:textId="77777777" w:rsidR="00567B43" w:rsidRDefault="00567B43">
      <w:pPr>
        <w:spacing w:line="200" w:lineRule="exact"/>
        <w:rPr>
          <w:sz w:val="20"/>
          <w:szCs w:val="20"/>
        </w:rPr>
      </w:pPr>
    </w:p>
    <w:p w14:paraId="69270BFF" w14:textId="77777777" w:rsidR="00567B43" w:rsidRDefault="00567B43">
      <w:pPr>
        <w:spacing w:line="200" w:lineRule="exact"/>
        <w:rPr>
          <w:sz w:val="20"/>
          <w:szCs w:val="20"/>
        </w:rPr>
      </w:pPr>
    </w:p>
    <w:p w14:paraId="1A04152C" w14:textId="77777777" w:rsidR="00567B43" w:rsidRDefault="00567B43">
      <w:pPr>
        <w:spacing w:line="200" w:lineRule="exact"/>
        <w:rPr>
          <w:sz w:val="20"/>
          <w:szCs w:val="20"/>
        </w:rPr>
      </w:pPr>
    </w:p>
    <w:p w14:paraId="29AD032A" w14:textId="77777777" w:rsidR="00567B43" w:rsidRDefault="00567B43">
      <w:pPr>
        <w:spacing w:line="200" w:lineRule="exact"/>
        <w:rPr>
          <w:sz w:val="20"/>
          <w:szCs w:val="20"/>
        </w:rPr>
      </w:pPr>
    </w:p>
    <w:p w14:paraId="6D5F355A" w14:textId="77777777" w:rsidR="00567B43" w:rsidRDefault="00567B43">
      <w:pPr>
        <w:spacing w:line="200" w:lineRule="exact"/>
        <w:rPr>
          <w:sz w:val="20"/>
          <w:szCs w:val="20"/>
        </w:rPr>
      </w:pPr>
    </w:p>
    <w:p w14:paraId="788EA864" w14:textId="77777777" w:rsidR="00567B43" w:rsidRDefault="00567B43">
      <w:pPr>
        <w:spacing w:line="200" w:lineRule="exact"/>
        <w:rPr>
          <w:sz w:val="20"/>
          <w:szCs w:val="20"/>
        </w:rPr>
      </w:pPr>
    </w:p>
    <w:p w14:paraId="13DEF759" w14:textId="77777777" w:rsidR="00567B43" w:rsidRDefault="00567B43">
      <w:pPr>
        <w:spacing w:line="200" w:lineRule="exact"/>
        <w:rPr>
          <w:sz w:val="20"/>
          <w:szCs w:val="20"/>
        </w:rPr>
      </w:pPr>
    </w:p>
    <w:p w14:paraId="6BC3BDE9" w14:textId="77777777" w:rsidR="00567B43" w:rsidRDefault="00567B43">
      <w:pPr>
        <w:spacing w:line="200" w:lineRule="exact"/>
        <w:rPr>
          <w:sz w:val="20"/>
          <w:szCs w:val="20"/>
        </w:rPr>
      </w:pPr>
    </w:p>
    <w:p w14:paraId="4F5996C5" w14:textId="77777777" w:rsidR="00567B43" w:rsidRDefault="00567B43">
      <w:pPr>
        <w:spacing w:line="200" w:lineRule="exact"/>
        <w:rPr>
          <w:sz w:val="20"/>
          <w:szCs w:val="20"/>
        </w:rPr>
      </w:pPr>
    </w:p>
    <w:p w14:paraId="3AF9D89C" w14:textId="77777777" w:rsidR="00567B43" w:rsidRDefault="00567B43">
      <w:pPr>
        <w:spacing w:line="200" w:lineRule="exact"/>
        <w:rPr>
          <w:sz w:val="20"/>
          <w:szCs w:val="20"/>
        </w:rPr>
      </w:pPr>
    </w:p>
    <w:p w14:paraId="51ED4FC5" w14:textId="77777777" w:rsidR="00567B43" w:rsidRDefault="00567B43">
      <w:pPr>
        <w:sectPr w:rsidR="00567B43">
          <w:type w:val="continuous"/>
          <w:pgSz w:w="11900" w:h="16836"/>
          <w:pgMar w:top="958" w:right="1144" w:bottom="292" w:left="1140" w:header="0" w:footer="0" w:gutter="0"/>
          <w:cols w:space="708" w:equalWidth="0">
            <w:col w:w="9620"/>
          </w:cols>
        </w:sectPr>
      </w:pPr>
    </w:p>
    <w:p w14:paraId="181A1209" w14:textId="77777777" w:rsidR="00567B43" w:rsidRDefault="00AA47FA">
      <w:pPr>
        <w:spacing w:line="234" w:lineRule="auto"/>
        <w:ind w:left="360" w:right="1620" w:hanging="348"/>
        <w:rPr>
          <w:sz w:val="20"/>
          <w:szCs w:val="20"/>
        </w:rPr>
      </w:pPr>
      <w:bookmarkStart w:id="2" w:name="page5"/>
      <w:bookmarkEnd w:id="2"/>
      <w:r>
        <w:rPr>
          <w:rFonts w:ascii="Arial" w:eastAsia="Arial" w:hAnsi="Arial" w:cs="Arial"/>
          <w:b/>
          <w:bCs/>
          <w:sz w:val="32"/>
          <w:szCs w:val="32"/>
        </w:rPr>
        <w:lastRenderedPageBreak/>
        <w:t>A.2 ČLENĚNÍ STAVBY NA OBJEKTY A TECHNICKÁ A TECHNOLOGICKÁ ZAŘÍZENÍ</w:t>
      </w:r>
    </w:p>
    <w:p w14:paraId="3B32921A" w14:textId="77777777" w:rsidR="00567B43" w:rsidRDefault="00567B43">
      <w:pPr>
        <w:spacing w:line="200" w:lineRule="exact"/>
        <w:rPr>
          <w:sz w:val="20"/>
          <w:szCs w:val="20"/>
        </w:rPr>
      </w:pPr>
    </w:p>
    <w:p w14:paraId="1E1BB714" w14:textId="77777777" w:rsidR="00567B43" w:rsidRDefault="00567B43">
      <w:pPr>
        <w:spacing w:line="234" w:lineRule="exact"/>
        <w:rPr>
          <w:sz w:val="20"/>
          <w:szCs w:val="20"/>
        </w:rPr>
      </w:pPr>
    </w:p>
    <w:p w14:paraId="284B469F" w14:textId="0CB7B141" w:rsidR="00567B43" w:rsidRDefault="00AA47FA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V rámci stupně dokumentace pro </w:t>
      </w:r>
      <w:r w:rsidR="00804ED0">
        <w:rPr>
          <w:rFonts w:ascii="Arial" w:eastAsia="Arial" w:hAnsi="Arial" w:cs="Arial"/>
          <w:sz w:val="21"/>
          <w:szCs w:val="21"/>
        </w:rPr>
        <w:t>stavební povolení</w:t>
      </w:r>
      <w:r>
        <w:rPr>
          <w:rFonts w:ascii="Arial" w:eastAsia="Arial" w:hAnsi="Arial" w:cs="Arial"/>
          <w:sz w:val="21"/>
          <w:szCs w:val="21"/>
        </w:rPr>
        <w:t xml:space="preserve"> je stavba členěna na stavební objekty:</w:t>
      </w:r>
    </w:p>
    <w:p w14:paraId="6AE0F8C2" w14:textId="77777777" w:rsidR="00567B43" w:rsidRDefault="00567B43">
      <w:pPr>
        <w:spacing w:line="126" w:lineRule="exact"/>
        <w:rPr>
          <w:sz w:val="20"/>
          <w:szCs w:val="20"/>
        </w:rPr>
      </w:pPr>
    </w:p>
    <w:p w14:paraId="072DA9D6" w14:textId="5ACB6B60" w:rsidR="00567B43" w:rsidRDefault="00AA47FA" w:rsidP="00867951">
      <w:pPr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D.1.1 Objekty pozemních komunikací </w:t>
      </w:r>
    </w:p>
    <w:p w14:paraId="5D31F19C" w14:textId="38ECCB05" w:rsidR="00867951" w:rsidRDefault="00867951" w:rsidP="00DD6604">
      <w:pPr>
        <w:ind w:left="100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D.1.</w:t>
      </w:r>
      <w:r w:rsidR="004F4EF2">
        <w:rPr>
          <w:rFonts w:ascii="Arial" w:eastAsia="Arial" w:hAnsi="Arial" w:cs="Arial"/>
          <w:b/>
          <w:bCs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Vodohospodářské objekty</w:t>
      </w:r>
    </w:p>
    <w:p w14:paraId="063517C3" w14:textId="23FDDDC7" w:rsidR="00DD6604" w:rsidRDefault="00DD6604" w:rsidP="00DD6604">
      <w:pPr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D.1.4 Elektro a sdělovací objekty</w:t>
      </w:r>
    </w:p>
    <w:p w14:paraId="7DD920C6" w14:textId="77777777" w:rsidR="00567B43" w:rsidRDefault="00567B43">
      <w:pPr>
        <w:spacing w:line="200" w:lineRule="exact"/>
        <w:rPr>
          <w:sz w:val="20"/>
          <w:szCs w:val="20"/>
        </w:rPr>
      </w:pPr>
    </w:p>
    <w:p w14:paraId="0DCB4850" w14:textId="77777777" w:rsidR="00567B43" w:rsidRDefault="00567B43">
      <w:pPr>
        <w:spacing w:line="200" w:lineRule="exact"/>
        <w:rPr>
          <w:sz w:val="20"/>
          <w:szCs w:val="20"/>
        </w:rPr>
      </w:pPr>
    </w:p>
    <w:p w14:paraId="4AA1EC9E" w14:textId="77777777" w:rsidR="00567B43" w:rsidRDefault="00567B43">
      <w:pPr>
        <w:spacing w:line="200" w:lineRule="exact"/>
        <w:rPr>
          <w:sz w:val="20"/>
          <w:szCs w:val="20"/>
        </w:rPr>
      </w:pPr>
    </w:p>
    <w:p w14:paraId="46FC771E" w14:textId="77777777" w:rsidR="00567B43" w:rsidRDefault="00567B43">
      <w:pPr>
        <w:spacing w:line="200" w:lineRule="exact"/>
        <w:rPr>
          <w:sz w:val="20"/>
          <w:szCs w:val="20"/>
        </w:rPr>
      </w:pPr>
    </w:p>
    <w:p w14:paraId="5E728E1E" w14:textId="77777777" w:rsidR="00567B43" w:rsidRDefault="00567B43">
      <w:pPr>
        <w:spacing w:line="400" w:lineRule="exact"/>
        <w:rPr>
          <w:sz w:val="20"/>
          <w:szCs w:val="20"/>
        </w:rPr>
      </w:pPr>
    </w:p>
    <w:p w14:paraId="6BC2F507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A.3 SEZNAM VSTUPNÍCH PODKLADŮ</w:t>
      </w:r>
    </w:p>
    <w:p w14:paraId="13FC3855" w14:textId="7E17CFB2" w:rsidR="00B666EF" w:rsidRPr="008A6F24" w:rsidRDefault="00B666EF">
      <w:pPr>
        <w:spacing w:line="200" w:lineRule="exact"/>
        <w:rPr>
          <w:rFonts w:ascii="Arial" w:hAnsi="Arial" w:cs="Arial"/>
          <w:sz w:val="20"/>
          <w:szCs w:val="20"/>
        </w:rPr>
      </w:pPr>
    </w:p>
    <w:p w14:paraId="5B41473C" w14:textId="77777777" w:rsidR="00567B43" w:rsidRDefault="00567B43">
      <w:pPr>
        <w:spacing w:line="231" w:lineRule="exact"/>
        <w:rPr>
          <w:sz w:val="20"/>
          <w:szCs w:val="20"/>
        </w:rPr>
      </w:pPr>
    </w:p>
    <w:p w14:paraId="281A845D" w14:textId="2DA227F0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Geodetické zaměření lokality </w:t>
      </w:r>
      <w:r w:rsidR="008C2C66">
        <w:rPr>
          <w:rFonts w:ascii="Arial" w:eastAsia="Arial" w:hAnsi="Arial" w:cs="Arial"/>
        </w:rPr>
        <w:t>– Ing. Vancl, promapy.cz</w:t>
      </w:r>
    </w:p>
    <w:p w14:paraId="3F460FD4" w14:textId="261DB347" w:rsidR="008C2C66" w:rsidRDefault="008C2C66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Inženýrsko – geologická rešerše – </w:t>
      </w:r>
      <w:r w:rsidR="00C063DD">
        <w:rPr>
          <w:rFonts w:ascii="Arial" w:eastAsia="Arial" w:hAnsi="Arial" w:cs="Arial"/>
        </w:rPr>
        <w:t>Ing.</w:t>
      </w:r>
      <w:r>
        <w:rPr>
          <w:rFonts w:ascii="Arial" w:eastAsia="Arial" w:hAnsi="Arial" w:cs="Arial"/>
        </w:rPr>
        <w:t xml:space="preserve"> Zákostelecký </w:t>
      </w:r>
    </w:p>
    <w:p w14:paraId="75FF02B4" w14:textId="3A1F9439" w:rsidR="00567B43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Podklady od správců sítí v dané lokalitě</w:t>
      </w:r>
    </w:p>
    <w:p w14:paraId="688612D1" w14:textId="01285661" w:rsidR="00637E22" w:rsidRPr="00715918" w:rsidRDefault="00637E22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Zpracovaná projektová dokumentace ve stupni DUR</w:t>
      </w:r>
    </w:p>
    <w:p w14:paraId="5006B7E4" w14:textId="006EE969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Výběr povrchů pro danou lokalitu</w:t>
      </w:r>
      <w:r w:rsidR="008C2C66">
        <w:rPr>
          <w:rFonts w:ascii="Arial" w:eastAsia="Arial" w:hAnsi="Arial" w:cs="Arial"/>
        </w:rPr>
        <w:t>, dle architekta města</w:t>
      </w:r>
    </w:p>
    <w:p w14:paraId="4C8F0E20" w14:textId="44DA915C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Související technické normy</w:t>
      </w:r>
    </w:p>
    <w:p w14:paraId="3E35EC30" w14:textId="64D81124" w:rsidR="00715918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Platné zákony a vyhlášky ČR</w:t>
      </w:r>
    </w:p>
    <w:p w14:paraId="5FDC3DDB" w14:textId="5F9F5EEB" w:rsidR="00867951" w:rsidRDefault="00867951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souladu s požadavky investora</w:t>
      </w:r>
    </w:p>
    <w:p w14:paraId="000952CA" w14:textId="1570C3B1" w:rsidR="000E597A" w:rsidRDefault="000E597A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Návrh dešťové kanalizace – Ing. Ženíšek</w:t>
      </w:r>
    </w:p>
    <w:p w14:paraId="6A9A3951" w14:textId="77777777" w:rsidR="00505E1F" w:rsidRDefault="00505E1F" w:rsidP="00505E1F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Standarty VO Kutná Hora</w:t>
      </w:r>
    </w:p>
    <w:p w14:paraId="1CAC28ED" w14:textId="1581F625" w:rsidR="00505E1F" w:rsidRDefault="00505E1F" w:rsidP="00505E1F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 w:rsidRPr="00505E1F">
        <w:rPr>
          <w:rFonts w:ascii="Arial" w:eastAsia="Arial" w:hAnsi="Arial" w:cs="Arial"/>
        </w:rPr>
        <w:t>Investiční záměr - Rekonstrukce veřejného osvětlení v</w:t>
      </w:r>
      <w:r>
        <w:rPr>
          <w:rFonts w:ascii="Arial" w:eastAsia="Arial" w:hAnsi="Arial" w:cs="Arial"/>
        </w:rPr>
        <w:t xml:space="preserve"> </w:t>
      </w:r>
      <w:r w:rsidRPr="00505E1F">
        <w:rPr>
          <w:rFonts w:ascii="Arial" w:eastAsia="Arial" w:hAnsi="Arial" w:cs="Arial"/>
        </w:rPr>
        <w:t>ulici Ke Gruntě a Vavřinecká, Kaňk,</w:t>
      </w:r>
      <w:r>
        <w:rPr>
          <w:rFonts w:ascii="Arial" w:eastAsia="Arial" w:hAnsi="Arial" w:cs="Arial"/>
        </w:rPr>
        <w:t xml:space="preserve"> </w:t>
      </w:r>
      <w:r w:rsidRPr="00505E1F">
        <w:rPr>
          <w:rFonts w:ascii="Arial" w:eastAsia="Arial" w:hAnsi="Arial" w:cs="Arial"/>
        </w:rPr>
        <w:t>Kutná Hora</w:t>
      </w:r>
    </w:p>
    <w:p w14:paraId="35CC97D3" w14:textId="5BAADC12" w:rsidR="00D420B7" w:rsidRDefault="00D420B7" w:rsidP="00505E1F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Podklady k haldám a sondám – GIS portál KH</w:t>
      </w:r>
    </w:p>
    <w:p w14:paraId="44C97C20" w14:textId="7CDDCB1D" w:rsidR="00D420B7" w:rsidRDefault="00D420B7" w:rsidP="00505E1F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Konzultace s krajskou hygienickou stanicí Kutná Hora</w:t>
      </w:r>
    </w:p>
    <w:p w14:paraId="63C6083A" w14:textId="16311CA5" w:rsidR="00D420B7" w:rsidRDefault="00D420B7" w:rsidP="00505E1F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Riziková analýza </w:t>
      </w:r>
      <w:r w:rsidR="00BC192F">
        <w:rPr>
          <w:rFonts w:ascii="Arial" w:eastAsia="Arial" w:hAnsi="Arial" w:cs="Arial"/>
        </w:rPr>
        <w:t>–</w:t>
      </w:r>
      <w:r>
        <w:rPr>
          <w:rFonts w:ascii="Arial" w:eastAsia="Arial" w:hAnsi="Arial" w:cs="Arial"/>
        </w:rPr>
        <w:t xml:space="preserve"> Kaňk</w:t>
      </w:r>
    </w:p>
    <w:p w14:paraId="21212C29" w14:textId="2B41F642" w:rsidR="00BC192F" w:rsidRDefault="00BC192F" w:rsidP="00505E1F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Kamerové zkoušky kanalizace – FEKO LT</w:t>
      </w:r>
    </w:p>
    <w:p w14:paraId="36A84700" w14:textId="77777777" w:rsidR="00A60FFA" w:rsidRDefault="00BC192F" w:rsidP="00A60FFA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 w:rsidRPr="00BC192F">
        <w:rPr>
          <w:rFonts w:ascii="Arial" w:eastAsia="Arial" w:hAnsi="Arial" w:cs="Arial"/>
        </w:rPr>
        <w:t>Studie hodnocení zdravotního rizika</w:t>
      </w:r>
      <w:r>
        <w:rPr>
          <w:rFonts w:ascii="Arial" w:eastAsia="Arial" w:hAnsi="Arial" w:cs="Arial"/>
        </w:rPr>
        <w:t xml:space="preserve"> – MUDr. Rychlíková 02/2023</w:t>
      </w:r>
    </w:p>
    <w:p w14:paraId="71321102" w14:textId="4BA136D9" w:rsidR="00A60FFA" w:rsidRPr="00A60FFA" w:rsidRDefault="00A60FFA" w:rsidP="00A60FFA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Rozbor zeminy</w:t>
      </w:r>
      <w:r w:rsidRPr="00A60FFA">
        <w:rPr>
          <w:rFonts w:ascii="Arial" w:eastAsia="Arial" w:hAnsi="Arial" w:cs="Arial"/>
        </w:rPr>
        <w:t xml:space="preserve"> – </w:t>
      </w:r>
      <w:r>
        <w:rPr>
          <w:rFonts w:ascii="Arial" w:eastAsia="Arial" w:hAnsi="Arial" w:cs="Arial"/>
        </w:rPr>
        <w:t>RNDr. Hušpauer</w:t>
      </w:r>
      <w:r w:rsidRPr="00A60FF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11</w:t>
      </w:r>
      <w:r w:rsidRPr="00A60FFA">
        <w:rPr>
          <w:rFonts w:ascii="Arial" w:eastAsia="Arial" w:hAnsi="Arial" w:cs="Arial"/>
        </w:rPr>
        <w:t>/202</w:t>
      </w:r>
      <w:r>
        <w:rPr>
          <w:rFonts w:ascii="Arial" w:eastAsia="Arial" w:hAnsi="Arial" w:cs="Arial"/>
        </w:rPr>
        <w:t>2</w:t>
      </w:r>
    </w:p>
    <w:p w14:paraId="53EEE1A2" w14:textId="77777777" w:rsidR="00567B43" w:rsidRDefault="00567B43">
      <w:pPr>
        <w:spacing w:line="200" w:lineRule="exact"/>
        <w:rPr>
          <w:sz w:val="20"/>
          <w:szCs w:val="20"/>
        </w:rPr>
      </w:pPr>
    </w:p>
    <w:p w14:paraId="1C4EDE21" w14:textId="77777777" w:rsidR="00567B43" w:rsidRDefault="00567B43">
      <w:pPr>
        <w:spacing w:line="264" w:lineRule="exact"/>
        <w:rPr>
          <w:sz w:val="20"/>
          <w:szCs w:val="20"/>
        </w:rPr>
      </w:pPr>
    </w:p>
    <w:p w14:paraId="18AC6372" w14:textId="77777777" w:rsidR="00567B43" w:rsidRDefault="00AA47FA">
      <w:pPr>
        <w:ind w:left="3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Použité normy a související předpisy</w:t>
      </w:r>
    </w:p>
    <w:p w14:paraId="286FBC85" w14:textId="77777777" w:rsidR="00567B43" w:rsidRDefault="00567B43">
      <w:pPr>
        <w:spacing w:line="109" w:lineRule="exact"/>
        <w:rPr>
          <w:sz w:val="20"/>
          <w:szCs w:val="20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720"/>
        <w:gridCol w:w="5880"/>
      </w:tblGrid>
      <w:tr w:rsidR="00567B43" w14:paraId="32C801EE" w14:textId="77777777">
        <w:trPr>
          <w:trHeight w:val="255"/>
        </w:trPr>
        <w:tc>
          <w:tcPr>
            <w:tcW w:w="1600" w:type="dxa"/>
            <w:vAlign w:val="bottom"/>
          </w:tcPr>
          <w:p w14:paraId="61A00551" w14:textId="5CC10A43" w:rsidR="00567B43" w:rsidRDefault="00A60F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</w:rPr>
              <w:t>České technické</w:t>
            </w:r>
          </w:p>
        </w:tc>
        <w:tc>
          <w:tcPr>
            <w:tcW w:w="6580" w:type="dxa"/>
            <w:gridSpan w:val="2"/>
            <w:vAlign w:val="bottom"/>
          </w:tcPr>
          <w:p w14:paraId="52F8EDCF" w14:textId="26324441" w:rsidR="00567B43" w:rsidRDefault="00AA47FA" w:rsidP="00A60F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normy</w:t>
            </w:r>
          </w:p>
        </w:tc>
      </w:tr>
      <w:tr w:rsidR="00567B43" w14:paraId="6B90E191" w14:textId="77777777">
        <w:trPr>
          <w:trHeight w:val="374"/>
        </w:trPr>
        <w:tc>
          <w:tcPr>
            <w:tcW w:w="1600" w:type="dxa"/>
            <w:tcBorders>
              <w:top w:val="single" w:sz="8" w:space="0" w:color="auto"/>
            </w:tcBorders>
            <w:vAlign w:val="bottom"/>
          </w:tcPr>
          <w:p w14:paraId="3DFED83C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6133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74BA484A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29743E90" w14:textId="6220F17D" w:rsidR="00567B43" w:rsidRDefault="00A60F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</w:rPr>
              <w:t>Návrh a</w:t>
            </w:r>
            <w:r w:rsidR="00AA47FA">
              <w:rPr>
                <w:rFonts w:ascii="Arial" w:eastAsia="Arial" w:hAnsi="Arial" w:cs="Arial"/>
                <w:w w:val="92"/>
              </w:rPr>
              <w:t xml:space="preserve"> provádění </w:t>
            </w:r>
            <w:r>
              <w:rPr>
                <w:rFonts w:ascii="Arial" w:eastAsia="Arial" w:hAnsi="Arial" w:cs="Arial"/>
                <w:w w:val="92"/>
              </w:rPr>
              <w:t>zemního tělesa</w:t>
            </w:r>
            <w:r w:rsidR="00AA47FA">
              <w:rPr>
                <w:rFonts w:ascii="Arial" w:eastAsia="Arial" w:hAnsi="Arial" w:cs="Arial"/>
                <w:w w:val="92"/>
              </w:rPr>
              <w:t xml:space="preserve"> pozemních komunikací</w:t>
            </w:r>
          </w:p>
        </w:tc>
      </w:tr>
      <w:tr w:rsidR="00567B43" w14:paraId="750383CE" w14:textId="77777777">
        <w:trPr>
          <w:trHeight w:val="384"/>
        </w:trPr>
        <w:tc>
          <w:tcPr>
            <w:tcW w:w="1600" w:type="dxa"/>
            <w:vAlign w:val="bottom"/>
          </w:tcPr>
          <w:p w14:paraId="302A6DEA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6005</w:t>
            </w:r>
          </w:p>
        </w:tc>
        <w:tc>
          <w:tcPr>
            <w:tcW w:w="720" w:type="dxa"/>
            <w:vAlign w:val="bottom"/>
          </w:tcPr>
          <w:p w14:paraId="66C775C2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0CFD85D2" w14:textId="77777777" w:rsidR="00567B43" w:rsidRDefault="00AA47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Prostorové uspořádání sítí technického vybavení</w:t>
            </w:r>
          </w:p>
        </w:tc>
      </w:tr>
      <w:tr w:rsidR="00567B43" w14:paraId="58EF1B66" w14:textId="77777777">
        <w:trPr>
          <w:trHeight w:val="372"/>
        </w:trPr>
        <w:tc>
          <w:tcPr>
            <w:tcW w:w="1600" w:type="dxa"/>
            <w:vAlign w:val="bottom"/>
          </w:tcPr>
          <w:p w14:paraId="22E470B8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6110</w:t>
            </w:r>
          </w:p>
        </w:tc>
        <w:tc>
          <w:tcPr>
            <w:tcW w:w="720" w:type="dxa"/>
            <w:vAlign w:val="bottom"/>
          </w:tcPr>
          <w:p w14:paraId="30C5187D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14493E7E" w14:textId="77777777" w:rsidR="00567B43" w:rsidRDefault="00AA47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Projektování místních komunikací</w:t>
            </w:r>
          </w:p>
        </w:tc>
      </w:tr>
      <w:tr w:rsidR="00567B43" w14:paraId="04C1FCB1" w14:textId="77777777">
        <w:trPr>
          <w:trHeight w:val="384"/>
        </w:trPr>
        <w:tc>
          <w:tcPr>
            <w:tcW w:w="1600" w:type="dxa"/>
            <w:vAlign w:val="bottom"/>
          </w:tcPr>
          <w:p w14:paraId="67FAF7A9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0873</w:t>
            </w:r>
          </w:p>
        </w:tc>
        <w:tc>
          <w:tcPr>
            <w:tcW w:w="720" w:type="dxa"/>
            <w:vAlign w:val="bottom"/>
          </w:tcPr>
          <w:p w14:paraId="21FC05E8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5C7B6441" w14:textId="5716BBD7" w:rsidR="00567B43" w:rsidRDefault="00AA47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Požární bezpečnost </w:t>
            </w:r>
            <w:r w:rsidR="00A60FFA">
              <w:rPr>
                <w:rFonts w:ascii="Arial" w:eastAsia="Arial" w:hAnsi="Arial" w:cs="Arial"/>
              </w:rPr>
              <w:t>staveb – Zásobování</w:t>
            </w:r>
            <w:r>
              <w:rPr>
                <w:rFonts w:ascii="Arial" w:eastAsia="Arial" w:hAnsi="Arial" w:cs="Arial"/>
              </w:rPr>
              <w:t xml:space="preserve"> požární vodou</w:t>
            </w:r>
          </w:p>
        </w:tc>
      </w:tr>
    </w:tbl>
    <w:p w14:paraId="2107B512" w14:textId="77777777" w:rsidR="00567B43" w:rsidRDefault="00567B43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4760"/>
      </w:tblGrid>
      <w:tr w:rsidR="004F6444" w14:paraId="7581FB1A" w14:textId="77777777" w:rsidTr="00CA01B6">
        <w:trPr>
          <w:trHeight w:val="253"/>
        </w:trPr>
        <w:tc>
          <w:tcPr>
            <w:tcW w:w="2020" w:type="dxa"/>
            <w:vAlign w:val="bottom"/>
          </w:tcPr>
          <w:p w14:paraId="43EB3C26" w14:textId="77777777" w:rsidR="004F6444" w:rsidRDefault="004F6444" w:rsidP="00CA01B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3050</w:t>
            </w:r>
          </w:p>
        </w:tc>
        <w:tc>
          <w:tcPr>
            <w:tcW w:w="4760" w:type="dxa"/>
            <w:vAlign w:val="bottom"/>
          </w:tcPr>
          <w:p w14:paraId="326F5E50" w14:textId="77777777" w:rsidR="004F6444" w:rsidRDefault="004F6444" w:rsidP="00CA01B6">
            <w:pPr>
              <w:ind w:left="6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Zemní práce</w:t>
            </w:r>
          </w:p>
        </w:tc>
      </w:tr>
      <w:tr w:rsidR="004F6444" w14:paraId="268EDEFD" w14:textId="77777777" w:rsidTr="00CA01B6">
        <w:trPr>
          <w:trHeight w:val="384"/>
        </w:trPr>
        <w:tc>
          <w:tcPr>
            <w:tcW w:w="2020" w:type="dxa"/>
            <w:vAlign w:val="bottom"/>
          </w:tcPr>
          <w:p w14:paraId="168AFEB2" w14:textId="77777777" w:rsidR="004F6444" w:rsidRDefault="004F6444" w:rsidP="00CA01B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72 1006</w:t>
            </w:r>
          </w:p>
        </w:tc>
        <w:tc>
          <w:tcPr>
            <w:tcW w:w="4760" w:type="dxa"/>
            <w:vAlign w:val="bottom"/>
          </w:tcPr>
          <w:p w14:paraId="6D59BC04" w14:textId="77777777" w:rsidR="004F6444" w:rsidRDefault="004F6444" w:rsidP="00CA01B6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Kontrola zhutnění zemin a sypanin</w:t>
            </w:r>
          </w:p>
        </w:tc>
      </w:tr>
      <w:tr w:rsidR="004F6444" w14:paraId="1ADFE99E" w14:textId="77777777" w:rsidTr="00CA01B6">
        <w:trPr>
          <w:trHeight w:val="385"/>
        </w:trPr>
        <w:tc>
          <w:tcPr>
            <w:tcW w:w="2020" w:type="dxa"/>
            <w:vAlign w:val="bottom"/>
          </w:tcPr>
          <w:p w14:paraId="520D5B5D" w14:textId="77777777" w:rsidR="004F6444" w:rsidRDefault="004F6444" w:rsidP="00CA01B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72 1015</w:t>
            </w:r>
          </w:p>
        </w:tc>
        <w:tc>
          <w:tcPr>
            <w:tcW w:w="4760" w:type="dxa"/>
            <w:vAlign w:val="bottom"/>
          </w:tcPr>
          <w:p w14:paraId="6576D540" w14:textId="64EABC78" w:rsidR="004F6444" w:rsidRDefault="004F6444" w:rsidP="00CA01B6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</w:rPr>
              <w:t xml:space="preserve">Laboratorní stanovení </w:t>
            </w:r>
            <w:r w:rsidR="00A60FFA">
              <w:rPr>
                <w:rFonts w:ascii="Arial" w:eastAsia="Arial" w:hAnsi="Arial" w:cs="Arial"/>
                <w:w w:val="93"/>
              </w:rPr>
              <w:t>zhutnitelnosti zemin</w:t>
            </w:r>
          </w:p>
        </w:tc>
      </w:tr>
    </w:tbl>
    <w:p w14:paraId="3FBA31CE" w14:textId="77777777" w:rsidR="00567B43" w:rsidRDefault="00567B43">
      <w:pPr>
        <w:spacing w:line="200" w:lineRule="exact"/>
        <w:rPr>
          <w:sz w:val="20"/>
          <w:szCs w:val="20"/>
        </w:rPr>
      </w:pPr>
    </w:p>
    <w:p w14:paraId="34DB561F" w14:textId="5D83C14C" w:rsidR="00C063DD" w:rsidRDefault="00C063DD" w:rsidP="004F6444">
      <w:pPr>
        <w:spacing w:line="272" w:lineRule="exact"/>
        <w:rPr>
          <w:sz w:val="20"/>
          <w:szCs w:val="20"/>
        </w:rPr>
      </w:pPr>
    </w:p>
    <w:p w14:paraId="5D6AD2E1" w14:textId="77777777" w:rsidR="00637E22" w:rsidRDefault="00637E22">
      <w:pPr>
        <w:spacing w:line="321" w:lineRule="exact"/>
        <w:rPr>
          <w:sz w:val="20"/>
          <w:szCs w:val="20"/>
        </w:rPr>
      </w:pPr>
    </w:p>
    <w:p w14:paraId="6ED21910" w14:textId="292604D1" w:rsidR="00637E22" w:rsidRPr="006B6787" w:rsidRDefault="00DD788E">
      <w:pPr>
        <w:tabs>
          <w:tab w:val="left" w:pos="7620"/>
        </w:tabs>
        <w:rPr>
          <w:sz w:val="20"/>
          <w:szCs w:val="20"/>
        </w:rPr>
      </w:pPr>
      <w:r>
        <w:rPr>
          <w:rFonts w:ascii="Arial" w:eastAsia="Arial" w:hAnsi="Arial" w:cs="Arial"/>
        </w:rPr>
        <w:t>Červe</w:t>
      </w:r>
      <w:r w:rsidR="006B6787">
        <w:rPr>
          <w:rFonts w:ascii="Arial" w:eastAsia="Arial" w:hAnsi="Arial" w:cs="Arial"/>
        </w:rPr>
        <w:t>n</w:t>
      </w:r>
      <w:r w:rsidR="00115F64">
        <w:rPr>
          <w:rFonts w:ascii="Arial" w:eastAsia="Arial" w:hAnsi="Arial" w:cs="Arial"/>
        </w:rPr>
        <w:t xml:space="preserve"> 202</w:t>
      </w:r>
      <w:r w:rsidR="006B6787">
        <w:rPr>
          <w:rFonts w:ascii="Arial" w:eastAsia="Arial" w:hAnsi="Arial" w:cs="Arial"/>
        </w:rPr>
        <w:t>3</w:t>
      </w:r>
    </w:p>
    <w:p w14:paraId="260459B0" w14:textId="538D1EAA" w:rsidR="00567B43" w:rsidRDefault="00637E22" w:rsidP="00115F64">
      <w:pPr>
        <w:tabs>
          <w:tab w:val="left" w:pos="7620"/>
        </w:tabs>
        <w:jc w:val="right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Zpracoval: </w:t>
      </w:r>
      <w:r w:rsidR="00AA47FA">
        <w:rPr>
          <w:rFonts w:ascii="Arial" w:eastAsia="Arial" w:hAnsi="Arial" w:cs="Arial"/>
          <w:sz w:val="21"/>
          <w:szCs w:val="21"/>
        </w:rPr>
        <w:t>Benjamin Erben</w:t>
      </w:r>
    </w:p>
    <w:p w14:paraId="0FF176A7" w14:textId="6FC2D511" w:rsidR="00567B43" w:rsidRDefault="00637E22" w:rsidP="00637E22">
      <w:pPr>
        <w:jc w:val="right"/>
        <w:rPr>
          <w:sz w:val="20"/>
          <w:szCs w:val="20"/>
        </w:rPr>
      </w:pPr>
      <w:r>
        <w:rPr>
          <w:rFonts w:ascii="Arial" w:eastAsia="Arial" w:hAnsi="Arial" w:cs="Arial"/>
        </w:rPr>
        <w:t xml:space="preserve">Kontroloval: </w:t>
      </w:r>
      <w:r w:rsidR="00AA47FA">
        <w:rPr>
          <w:rFonts w:ascii="Arial" w:eastAsia="Arial" w:hAnsi="Arial" w:cs="Arial"/>
        </w:rPr>
        <w:t>Ing. Jan Chyba</w:t>
      </w:r>
    </w:p>
    <w:p w14:paraId="0C088B8C" w14:textId="03866E94" w:rsidR="00567B43" w:rsidRDefault="00567B43">
      <w:pPr>
        <w:jc w:val="center"/>
        <w:rPr>
          <w:sz w:val="20"/>
          <w:szCs w:val="20"/>
        </w:rPr>
      </w:pPr>
    </w:p>
    <w:sectPr w:rsidR="00567B43">
      <w:type w:val="continuous"/>
      <w:pgSz w:w="11900" w:h="16836"/>
      <w:pgMar w:top="932" w:right="1144" w:bottom="334" w:left="1160" w:header="0" w:footer="0" w:gutter="0"/>
      <w:cols w:space="708" w:equalWidth="0">
        <w:col w:w="96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B90CC" w14:textId="77777777" w:rsidR="004561C2" w:rsidRDefault="004561C2" w:rsidP="002E51A6">
      <w:r>
        <w:separator/>
      </w:r>
    </w:p>
  </w:endnote>
  <w:endnote w:type="continuationSeparator" w:id="0">
    <w:p w14:paraId="52A9DE7D" w14:textId="77777777" w:rsidR="004561C2" w:rsidRDefault="004561C2" w:rsidP="002E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0211278"/>
      <w:docPartObj>
        <w:docPartGallery w:val="Page Numbers (Bottom of Page)"/>
        <w:docPartUnique/>
      </w:docPartObj>
    </w:sdtPr>
    <w:sdtContent>
      <w:p w14:paraId="488D642F" w14:textId="77777777" w:rsidR="002E51A6" w:rsidRDefault="002E51A6">
        <w:pPr>
          <w:pStyle w:val="Zpat"/>
          <w:jc w:val="center"/>
        </w:pPr>
      </w:p>
      <w:p w14:paraId="744FC5D9" w14:textId="160B3F70" w:rsidR="002E51A6" w:rsidRDefault="002E51A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6D8907" w14:textId="77777777" w:rsidR="002E51A6" w:rsidRDefault="002E51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90C9" w14:textId="77777777" w:rsidR="004561C2" w:rsidRDefault="004561C2" w:rsidP="002E51A6">
      <w:r>
        <w:separator/>
      </w:r>
    </w:p>
  </w:footnote>
  <w:footnote w:type="continuationSeparator" w:id="0">
    <w:p w14:paraId="64CF561E" w14:textId="77777777" w:rsidR="004561C2" w:rsidRDefault="004561C2" w:rsidP="002E5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5CFF"/>
    <w:multiLevelType w:val="hybridMultilevel"/>
    <w:tmpl w:val="5E1820EC"/>
    <w:lvl w:ilvl="0" w:tplc="460460DE">
      <w:start w:val="1"/>
      <w:numFmt w:val="bullet"/>
      <w:lvlText w:val="č."/>
      <w:lvlJc w:val="left"/>
    </w:lvl>
    <w:lvl w:ilvl="1" w:tplc="851E723C">
      <w:numFmt w:val="decimal"/>
      <w:lvlText w:val=""/>
      <w:lvlJc w:val="left"/>
    </w:lvl>
    <w:lvl w:ilvl="2" w:tplc="E91C5898">
      <w:numFmt w:val="decimal"/>
      <w:lvlText w:val=""/>
      <w:lvlJc w:val="left"/>
    </w:lvl>
    <w:lvl w:ilvl="3" w:tplc="12FA53B4">
      <w:numFmt w:val="decimal"/>
      <w:lvlText w:val=""/>
      <w:lvlJc w:val="left"/>
    </w:lvl>
    <w:lvl w:ilvl="4" w:tplc="705AC98A">
      <w:numFmt w:val="decimal"/>
      <w:lvlText w:val=""/>
      <w:lvlJc w:val="left"/>
    </w:lvl>
    <w:lvl w:ilvl="5" w:tplc="49ACA840">
      <w:numFmt w:val="decimal"/>
      <w:lvlText w:val=""/>
      <w:lvlJc w:val="left"/>
    </w:lvl>
    <w:lvl w:ilvl="6" w:tplc="1340E5CC">
      <w:numFmt w:val="decimal"/>
      <w:lvlText w:val=""/>
      <w:lvlJc w:val="left"/>
    </w:lvl>
    <w:lvl w:ilvl="7" w:tplc="414C4D1A">
      <w:numFmt w:val="decimal"/>
      <w:lvlText w:val=""/>
      <w:lvlJc w:val="left"/>
    </w:lvl>
    <w:lvl w:ilvl="8" w:tplc="42A05A12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038C64EA"/>
    <w:lvl w:ilvl="0" w:tplc="00B8E8A8">
      <w:start w:val="3"/>
      <w:numFmt w:val="decimal"/>
      <w:lvlText w:val="%1)"/>
      <w:lvlJc w:val="left"/>
    </w:lvl>
    <w:lvl w:ilvl="1" w:tplc="19EE0CFE">
      <w:numFmt w:val="decimal"/>
      <w:lvlText w:val=""/>
      <w:lvlJc w:val="left"/>
    </w:lvl>
    <w:lvl w:ilvl="2" w:tplc="D82ED746">
      <w:numFmt w:val="decimal"/>
      <w:lvlText w:val=""/>
      <w:lvlJc w:val="left"/>
    </w:lvl>
    <w:lvl w:ilvl="3" w:tplc="42FC2168">
      <w:numFmt w:val="decimal"/>
      <w:lvlText w:val=""/>
      <w:lvlJc w:val="left"/>
    </w:lvl>
    <w:lvl w:ilvl="4" w:tplc="0DBE8784">
      <w:numFmt w:val="decimal"/>
      <w:lvlText w:val=""/>
      <w:lvlJc w:val="left"/>
    </w:lvl>
    <w:lvl w:ilvl="5" w:tplc="5E206CC4">
      <w:numFmt w:val="decimal"/>
      <w:lvlText w:val=""/>
      <w:lvlJc w:val="left"/>
    </w:lvl>
    <w:lvl w:ilvl="6" w:tplc="FD2AB780">
      <w:numFmt w:val="decimal"/>
      <w:lvlText w:val=""/>
      <w:lvlJc w:val="left"/>
    </w:lvl>
    <w:lvl w:ilvl="7" w:tplc="1A4650EA">
      <w:numFmt w:val="decimal"/>
      <w:lvlText w:val=""/>
      <w:lvlJc w:val="left"/>
    </w:lvl>
    <w:lvl w:ilvl="8" w:tplc="89E6B72E">
      <w:numFmt w:val="decimal"/>
      <w:lvlText w:val=""/>
      <w:lvlJc w:val="left"/>
    </w:lvl>
  </w:abstractNum>
  <w:abstractNum w:abstractNumId="2" w15:restartNumberingAfterBreak="0">
    <w:nsid w:val="74B0DC51"/>
    <w:multiLevelType w:val="hybridMultilevel"/>
    <w:tmpl w:val="FF5AAEB0"/>
    <w:lvl w:ilvl="0" w:tplc="108286EA">
      <w:start w:val="1"/>
      <w:numFmt w:val="bullet"/>
      <w:lvlText w:val="•"/>
      <w:lvlJc w:val="left"/>
    </w:lvl>
    <w:lvl w:ilvl="1" w:tplc="5DC27514">
      <w:numFmt w:val="decimal"/>
      <w:lvlText w:val=""/>
      <w:lvlJc w:val="left"/>
    </w:lvl>
    <w:lvl w:ilvl="2" w:tplc="FCBA1E9E">
      <w:numFmt w:val="decimal"/>
      <w:lvlText w:val=""/>
      <w:lvlJc w:val="left"/>
    </w:lvl>
    <w:lvl w:ilvl="3" w:tplc="EEF4B3DC">
      <w:numFmt w:val="decimal"/>
      <w:lvlText w:val=""/>
      <w:lvlJc w:val="left"/>
    </w:lvl>
    <w:lvl w:ilvl="4" w:tplc="82A2EFDE">
      <w:numFmt w:val="decimal"/>
      <w:lvlText w:val=""/>
      <w:lvlJc w:val="left"/>
    </w:lvl>
    <w:lvl w:ilvl="5" w:tplc="B118724A">
      <w:numFmt w:val="decimal"/>
      <w:lvlText w:val=""/>
      <w:lvlJc w:val="left"/>
    </w:lvl>
    <w:lvl w:ilvl="6" w:tplc="E9BA2678">
      <w:numFmt w:val="decimal"/>
      <w:lvlText w:val=""/>
      <w:lvlJc w:val="left"/>
    </w:lvl>
    <w:lvl w:ilvl="7" w:tplc="372E68C8">
      <w:numFmt w:val="decimal"/>
      <w:lvlText w:val=""/>
      <w:lvlJc w:val="left"/>
    </w:lvl>
    <w:lvl w:ilvl="8" w:tplc="54F0DB66">
      <w:numFmt w:val="decimal"/>
      <w:lvlText w:val=""/>
      <w:lvlJc w:val="left"/>
    </w:lvl>
  </w:abstractNum>
  <w:num w:numId="1" w16cid:durableId="1347251354">
    <w:abstractNumId w:val="1"/>
  </w:num>
  <w:num w:numId="2" w16cid:durableId="672337322">
    <w:abstractNumId w:val="2"/>
  </w:num>
  <w:num w:numId="3" w16cid:durableId="1454443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B43"/>
    <w:rsid w:val="00024D5F"/>
    <w:rsid w:val="000E597A"/>
    <w:rsid w:val="000F1F56"/>
    <w:rsid w:val="00115F64"/>
    <w:rsid w:val="00160053"/>
    <w:rsid w:val="00184152"/>
    <w:rsid w:val="001A2D92"/>
    <w:rsid w:val="001A4A45"/>
    <w:rsid w:val="002E51A6"/>
    <w:rsid w:val="00335140"/>
    <w:rsid w:val="0039297C"/>
    <w:rsid w:val="00397BF0"/>
    <w:rsid w:val="00406040"/>
    <w:rsid w:val="00414B4E"/>
    <w:rsid w:val="00440659"/>
    <w:rsid w:val="004561C2"/>
    <w:rsid w:val="004F1B0A"/>
    <w:rsid w:val="004F4EF2"/>
    <w:rsid w:val="004F6444"/>
    <w:rsid w:val="00505E1F"/>
    <w:rsid w:val="00567B43"/>
    <w:rsid w:val="005718C6"/>
    <w:rsid w:val="00637E22"/>
    <w:rsid w:val="006830E7"/>
    <w:rsid w:val="00683646"/>
    <w:rsid w:val="006B6787"/>
    <w:rsid w:val="006C3F94"/>
    <w:rsid w:val="00715918"/>
    <w:rsid w:val="00804ED0"/>
    <w:rsid w:val="00867951"/>
    <w:rsid w:val="008A6F24"/>
    <w:rsid w:val="008C2C66"/>
    <w:rsid w:val="009139AB"/>
    <w:rsid w:val="009966D3"/>
    <w:rsid w:val="009C7767"/>
    <w:rsid w:val="00A036D9"/>
    <w:rsid w:val="00A60FFA"/>
    <w:rsid w:val="00AA47FA"/>
    <w:rsid w:val="00AA507A"/>
    <w:rsid w:val="00AB2528"/>
    <w:rsid w:val="00B0174E"/>
    <w:rsid w:val="00B24331"/>
    <w:rsid w:val="00B666EF"/>
    <w:rsid w:val="00BC192F"/>
    <w:rsid w:val="00C063DD"/>
    <w:rsid w:val="00CC5538"/>
    <w:rsid w:val="00CD6AC2"/>
    <w:rsid w:val="00D420B7"/>
    <w:rsid w:val="00D8072C"/>
    <w:rsid w:val="00D97EC5"/>
    <w:rsid w:val="00DD6604"/>
    <w:rsid w:val="00DD788E"/>
    <w:rsid w:val="00FD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F84A"/>
  <w15:docId w15:val="{610218B3-7B88-40DE-BC5A-3BB225AC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64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E51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51A6"/>
  </w:style>
  <w:style w:type="paragraph" w:styleId="Zpat">
    <w:name w:val="footer"/>
    <w:basedOn w:val="Normln"/>
    <w:link w:val="ZpatChar"/>
    <w:uiPriority w:val="99"/>
    <w:unhideWhenUsed/>
    <w:rsid w:val="002E51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5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705</Words>
  <Characters>4164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Benjamin Erben</cp:lastModifiedBy>
  <cp:revision>29</cp:revision>
  <cp:lastPrinted>2023-06-27T18:33:00Z</cp:lastPrinted>
  <dcterms:created xsi:type="dcterms:W3CDTF">2021-10-29T13:12:00Z</dcterms:created>
  <dcterms:modified xsi:type="dcterms:W3CDTF">2023-06-27T18:33:00Z</dcterms:modified>
</cp:coreProperties>
</file>