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E78" w:rsidRDefault="00DD1F73">
      <w:pPr>
        <w:pStyle w:val="LO-normal"/>
        <w:jc w:val="center"/>
        <w:rPr>
          <w:rFonts w:ascii="Verdana" w:eastAsia="Verdana" w:hAnsi="Verdana" w:cs="Verdana"/>
          <w:b/>
          <w:sz w:val="22"/>
          <w:szCs w:val="22"/>
        </w:rPr>
      </w:pPr>
      <w:bookmarkStart w:id="0" w:name="_GoBack"/>
      <w:bookmarkEnd w:id="0"/>
      <w:r>
        <w:rPr>
          <w:rFonts w:ascii="Verdana" w:eastAsia="Verdana" w:hAnsi="Verdana" w:cs="Verdana"/>
          <w:b/>
          <w:sz w:val="22"/>
          <w:szCs w:val="22"/>
        </w:rPr>
        <w:t xml:space="preserve">Krycí list - Nabídková cena účastníka </w:t>
      </w:r>
    </w:p>
    <w:p w:rsidR="00A41E78" w:rsidRDefault="00A41E78">
      <w:pPr>
        <w:pStyle w:val="LO-normal"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A41E78" w:rsidRDefault="00DD1F73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Název veřejné zakázky:</w:t>
      </w:r>
    </w:p>
    <w:p w:rsidR="00A41E78" w:rsidRDefault="00A41E78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</w:p>
    <w:p w:rsidR="00A41E78" w:rsidRDefault="00DD1F73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„Modernizace veřejného osvětlení Kutná Hora – etapa Pobřežní </w:t>
      </w:r>
    </w:p>
    <w:p w:rsidR="00A41E78" w:rsidRDefault="00DD1F73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Výzva č. NPO 2/2022“</w:t>
      </w:r>
    </w:p>
    <w:p w:rsidR="00A41E78" w:rsidRDefault="00A41E78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</w:p>
    <w:p w:rsidR="00A41E78" w:rsidRDefault="00DD1F73">
      <w:pPr>
        <w:pStyle w:val="LO-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b/>
          <w:color w:val="000000"/>
          <w:sz w:val="20"/>
          <w:szCs w:val="20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 Základní údaje o firmě:</w:t>
      </w:r>
    </w:p>
    <w:p w:rsidR="00A41E78" w:rsidRDefault="00A41E78">
      <w:pPr>
        <w:pStyle w:val="LO-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b/>
          <w:color w:val="000000"/>
          <w:sz w:val="20"/>
          <w:szCs w:val="20"/>
        </w:rPr>
      </w:pPr>
    </w:p>
    <w:p w:rsidR="00A41E78" w:rsidRDefault="00DD1F73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Obchodní název a právní forma:</w:t>
      </w:r>
    </w:p>
    <w:p w:rsidR="00A41E78" w:rsidRDefault="00A41E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:rsidR="00A41E78" w:rsidRDefault="00DD1F73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Sídlo a adresa:</w:t>
      </w:r>
    </w:p>
    <w:p w:rsidR="00A41E78" w:rsidRDefault="00A41E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:rsidR="00A41E78" w:rsidRDefault="00DD1F73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IČO: </w:t>
      </w:r>
    </w:p>
    <w:p w:rsidR="00A41E78" w:rsidRDefault="00A41E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:rsidR="00A41E78" w:rsidRDefault="00DD1F73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Tel: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  <w:t xml:space="preserve">  </w:t>
      </w:r>
      <w:r>
        <w:rPr>
          <w:rFonts w:ascii="Verdana" w:eastAsia="Verdana" w:hAnsi="Verdana" w:cs="Verdana"/>
          <w:color w:val="000000"/>
          <w:sz w:val="20"/>
          <w:szCs w:val="20"/>
        </w:rPr>
        <w:t>E-mail:</w:t>
      </w:r>
    </w:p>
    <w:p w:rsidR="00A41E78" w:rsidRDefault="00A41E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:rsidR="00A41E78" w:rsidRDefault="00DD1F73">
      <w:pPr>
        <w:pStyle w:val="LO-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Bankovní spojení:</w:t>
      </w:r>
    </w:p>
    <w:p w:rsidR="00A41E78" w:rsidRDefault="00DD1F73">
      <w:pPr>
        <w:pStyle w:val="LO-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ID datové schránky účastníka:</w:t>
      </w:r>
    </w:p>
    <w:p w:rsidR="00A41E78" w:rsidRDefault="00A41E78">
      <w:pPr>
        <w:pStyle w:val="LO-normal"/>
        <w:rPr>
          <w:rFonts w:ascii="Verdana" w:eastAsia="Verdana" w:hAnsi="Verdana" w:cs="Verdana"/>
          <w:b/>
          <w:sz w:val="20"/>
          <w:szCs w:val="20"/>
        </w:rPr>
      </w:pPr>
    </w:p>
    <w:tbl>
      <w:tblPr>
        <w:tblStyle w:val="TableNormal"/>
        <w:tblW w:w="9214" w:type="dxa"/>
        <w:tblInd w:w="-7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214"/>
      </w:tblGrid>
      <w:tr w:rsidR="00A41E78">
        <w:trPr>
          <w:trHeight w:val="240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78" w:rsidRDefault="00DD1F73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Osoba oprávněná jednat jménem či za účastníka:</w:t>
            </w:r>
          </w:p>
          <w:p w:rsidR="00A41E78" w:rsidRDefault="00DD1F73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Jméno: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 Funkce: 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Adresa: </w:t>
            </w:r>
          </w:p>
          <w:p w:rsidR="00A41E78" w:rsidRDefault="00DD1F73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služební tel: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služební E-mail: </w:t>
            </w:r>
          </w:p>
          <w:p w:rsidR="00A41E78" w:rsidRDefault="00A41E78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:rsidR="00A41E78" w:rsidRDefault="00DD1F73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Kontaktní osoba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účastníka pro průběh soutěže:</w:t>
            </w:r>
          </w:p>
          <w:p w:rsidR="00A41E78" w:rsidRDefault="00DD1F73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Jméno: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  Funkce: 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Adresa: </w:t>
            </w:r>
          </w:p>
          <w:p w:rsidR="00A41E78" w:rsidRDefault="00DD1F73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služební tel: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služební E-mail: </w:t>
            </w:r>
          </w:p>
        </w:tc>
      </w:tr>
    </w:tbl>
    <w:p w:rsidR="00A41E78" w:rsidRDefault="00A41E78">
      <w:pPr>
        <w:pStyle w:val="LO-normal"/>
      </w:pPr>
    </w:p>
    <w:tbl>
      <w:tblPr>
        <w:tblStyle w:val="TableNormal"/>
        <w:tblW w:w="918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180"/>
      </w:tblGrid>
      <w:tr w:rsidR="00A41E78">
        <w:trPr>
          <w:trHeight w:val="943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78" w:rsidRDefault="00A41E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:rsidR="00A41E78" w:rsidRDefault="00DD1F73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NABÍDKOVÁ CENA:                                 v Kč bez DPH  </w:t>
            </w:r>
          </w:p>
          <w:p w:rsidR="00A41E78" w:rsidRDefault="00A41E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:rsidR="00A41E78" w:rsidRDefault="00DD1F73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Samostatně DPH: (%</w:t>
            </w:r>
            <w:r>
              <w:rPr>
                <w:rFonts w:ascii="Verdana" w:eastAsia="Verdana" w:hAnsi="Verdana" w:cs="Verdana"/>
              </w:rPr>
              <w:t>)                            v Kč</w:t>
            </w:r>
          </w:p>
          <w:p w:rsidR="00A41E78" w:rsidRDefault="00A41E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:rsidR="00A41E78" w:rsidRDefault="00DD1F73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NABÍDKOVÁ CENA CELKEM:                    v Kč včetně DPH</w:t>
            </w:r>
          </w:p>
          <w:p w:rsidR="00A41E78" w:rsidRDefault="00A41E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</w:tc>
      </w:tr>
      <w:tr w:rsidR="00A41E78">
        <w:trPr>
          <w:trHeight w:val="943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E78" w:rsidRDefault="00A41E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:rsidR="00A41E78" w:rsidRDefault="00DD1F73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Hospodárnost soustavy                            kWh/rok           </w:t>
            </w:r>
          </w:p>
        </w:tc>
      </w:tr>
    </w:tbl>
    <w:p w:rsidR="00A41E78" w:rsidRDefault="00A41E78">
      <w:pPr>
        <w:pStyle w:val="LO-normal"/>
        <w:rPr>
          <w:rFonts w:ascii="Verdana" w:eastAsia="Verdana" w:hAnsi="Verdana" w:cs="Verdana"/>
          <w:sz w:val="20"/>
          <w:szCs w:val="20"/>
        </w:rPr>
      </w:pPr>
    </w:p>
    <w:p w:rsidR="00A41E78" w:rsidRDefault="00A41E78">
      <w:pPr>
        <w:pStyle w:val="LO-normal"/>
        <w:rPr>
          <w:rFonts w:ascii="Verdana" w:eastAsia="Verdana" w:hAnsi="Verdana" w:cs="Verdana"/>
          <w:sz w:val="20"/>
          <w:szCs w:val="20"/>
        </w:rPr>
      </w:pPr>
    </w:p>
    <w:p w:rsidR="00A41E78" w:rsidRDefault="00DD1F73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  <w:proofErr w:type="gramStart"/>
      <w:r>
        <w:rPr>
          <w:rFonts w:ascii="Verdana" w:eastAsia="Verdana" w:hAnsi="Verdana" w:cs="Verdana"/>
          <w:sz w:val="20"/>
          <w:szCs w:val="20"/>
        </w:rPr>
        <w:t>V                                  dne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 </w:t>
      </w:r>
    </w:p>
    <w:p w:rsidR="00A41E78" w:rsidRDefault="00A41E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:rsidR="00A41E78" w:rsidRDefault="00A41E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:rsidR="00A41E78" w:rsidRDefault="00A41E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:rsidR="00A41E78" w:rsidRDefault="00A41E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:rsidR="00A41E78" w:rsidRDefault="00DD1F73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.................................................................................................</w:t>
      </w:r>
    </w:p>
    <w:p w:rsidR="00A41E78" w:rsidRDefault="00DD1F73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Dodavatel (obchodní firma)</w:t>
      </w:r>
    </w:p>
    <w:p w:rsidR="00A41E78" w:rsidRDefault="00DD1F73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Jméno a příjmení osoby oprávněné jednat jménem či za dodavatele</w:t>
      </w:r>
    </w:p>
    <w:p w:rsidR="00A41E78" w:rsidRDefault="00DD1F73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Funkce</w:t>
      </w:r>
    </w:p>
    <w:sectPr w:rsidR="00A41E78">
      <w:pgSz w:w="11906" w:h="16838"/>
      <w:pgMar w:top="709" w:right="1417" w:bottom="1417" w:left="1560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E78"/>
    <w:rsid w:val="00A41E78"/>
    <w:rsid w:val="00DD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0F086-953D-44D0-9599-88382E790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Noto Serif CJK SC" w:hAnsi="Times New Roman" w:cs="Lohit Devanagari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</w:style>
  <w:style w:type="paragraph" w:styleId="Nadpis1">
    <w:name w:val="heading 1"/>
    <w:basedOn w:val="LO-normal"/>
    <w:next w:val="LO-normal"/>
    <w:uiPriority w:val="9"/>
    <w:qFormat/>
    <w:pPr>
      <w:keepNext/>
      <w:spacing w:before="240" w:after="60"/>
      <w:jc w:val="left"/>
      <w:outlineLvl w:val="0"/>
    </w:pPr>
    <w:rPr>
      <w:rFonts w:ascii="Arial" w:eastAsia="Arial" w:hAnsi="Arial" w:cs="Arial"/>
      <w:b/>
      <w:sz w:val="32"/>
      <w:szCs w:val="32"/>
    </w:rPr>
  </w:style>
  <w:style w:type="paragraph" w:styleId="Nadpis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LO-normal"/>
    <w:next w:val="LO-normal"/>
    <w:uiPriority w:val="9"/>
    <w:semiHidden/>
    <w:unhideWhenUsed/>
    <w:qFormat/>
    <w:pPr>
      <w:keepNext/>
      <w:jc w:val="center"/>
      <w:outlineLvl w:val="4"/>
    </w:pPr>
    <w:rPr>
      <w:b/>
    </w:rPr>
  </w:style>
  <w:style w:type="paragraph" w:styleId="Nadpis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apoznpodarou1">
    <w:name w:val="Značka pozn. pod čarou1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LO-normal">
    <w:name w:val="LO-normal"/>
    <w:qFormat/>
    <w:pPr>
      <w:jc w:val="both"/>
    </w:pPr>
  </w:style>
  <w:style w:type="paragraph" w:styleId="Nzev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poznpodarou">
    <w:name w:val="footnote text"/>
    <w:basedOn w:val="Normln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Novak</dc:creator>
  <dc:description/>
  <cp:lastModifiedBy>Marhanová Božena</cp:lastModifiedBy>
  <cp:revision>2</cp:revision>
  <dcterms:created xsi:type="dcterms:W3CDTF">2024-05-21T05:16:00Z</dcterms:created>
  <dcterms:modified xsi:type="dcterms:W3CDTF">2024-05-21T05:16:00Z</dcterms:modified>
  <dc:language>en-US</dc:language>
</cp:coreProperties>
</file>