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2D10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268692F5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lightGray"/>
        </w:rPr>
        <w:t>ČESTNÉ PROHLÁŠENÍ</w:t>
      </w:r>
      <w:r w:rsidRPr="006C71CA">
        <w:rPr>
          <w:rFonts w:ascii="Verdana" w:hAnsi="Verdana" w:cs="Arial"/>
          <w:b/>
          <w:sz w:val="22"/>
          <w:szCs w:val="22"/>
          <w:highlight w:val="lightGray"/>
        </w:rPr>
        <w:t xml:space="preserve"> o splnění způsobilosti a kvalifikace</w:t>
      </w:r>
    </w:p>
    <w:p w14:paraId="13C09A2C" w14:textId="77777777" w:rsidR="00E12597" w:rsidRDefault="00E12597" w:rsidP="00E12597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5EE7434E" w14:textId="019E3B16" w:rsidR="006E72F7" w:rsidRPr="00635052" w:rsidRDefault="00E12597" w:rsidP="006E72F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  <w:r w:rsidR="005A6440" w:rsidRPr="005A6440">
        <w:rPr>
          <w:rFonts w:ascii="Verdana" w:hAnsi="Verdana" w:cs="Segoe UI"/>
          <w:sz w:val="22"/>
          <w:szCs w:val="22"/>
        </w:rPr>
        <w:t>Sp</w:t>
      </w:r>
      <w:r w:rsidR="005A6440">
        <w:rPr>
          <w:rFonts w:ascii="Verdana" w:hAnsi="Verdana" w:cs="Segoe UI"/>
          <w:sz w:val="22"/>
          <w:szCs w:val="22"/>
        </w:rPr>
        <w:t xml:space="preserve">rávce stavby na rekonstrukce povrchů komunikací Ke </w:t>
      </w:r>
      <w:proofErr w:type="gramStart"/>
      <w:r w:rsidR="005A6440">
        <w:rPr>
          <w:rFonts w:ascii="Verdana" w:hAnsi="Verdana" w:cs="Segoe UI"/>
          <w:sz w:val="22"/>
          <w:szCs w:val="22"/>
        </w:rPr>
        <w:t>Gruntě</w:t>
      </w:r>
      <w:proofErr w:type="gramEnd"/>
      <w:r w:rsidR="005A6440">
        <w:rPr>
          <w:rFonts w:ascii="Verdana" w:hAnsi="Verdana" w:cs="Segoe UI"/>
          <w:sz w:val="22"/>
          <w:szCs w:val="22"/>
        </w:rPr>
        <w:t xml:space="preserve"> a Vavřinecká, Kutná Hora - </w:t>
      </w:r>
      <w:proofErr w:type="spellStart"/>
      <w:r w:rsidR="005A6440">
        <w:rPr>
          <w:rFonts w:ascii="Verdana" w:hAnsi="Verdana" w:cs="Segoe UI"/>
          <w:sz w:val="22"/>
          <w:szCs w:val="22"/>
        </w:rPr>
        <w:t>Kaňk</w:t>
      </w:r>
      <w:proofErr w:type="spellEnd"/>
      <w:r w:rsidR="006E72F7" w:rsidRPr="005A6440">
        <w:rPr>
          <w:rFonts w:ascii="Verdana" w:hAnsi="Verdana"/>
          <w:bCs/>
          <w:sz w:val="22"/>
          <w:szCs w:val="22"/>
        </w:rPr>
        <w:t xml:space="preserve">     </w:t>
      </w:r>
    </w:p>
    <w:p w14:paraId="690DDF73" w14:textId="77777777" w:rsidR="00E12597" w:rsidRPr="00005165" w:rsidRDefault="00E12597" w:rsidP="00E12597">
      <w:pPr>
        <w:spacing w:before="60" w:after="60"/>
        <w:rPr>
          <w:rFonts w:ascii="Verdana" w:hAnsi="Verdana" w:cs="Arial"/>
          <w:sz w:val="22"/>
          <w:szCs w:val="22"/>
        </w:rPr>
      </w:pPr>
    </w:p>
    <w:p w14:paraId="54422FFE" w14:textId="77777777" w:rsidR="00E12597" w:rsidRDefault="00E12597" w:rsidP="00E12597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0A380EB9" w14:textId="77777777" w:rsidR="00E12597" w:rsidRPr="00635052" w:rsidRDefault="00E12597" w:rsidP="00E12597">
      <w:pPr>
        <w:pStyle w:val="1"/>
        <w:jc w:val="left"/>
        <w:rPr>
          <w:rFonts w:ascii="Verdana" w:hAnsi="Verdana" w:cs="Calibri"/>
          <w:b/>
          <w:szCs w:val="22"/>
        </w:rPr>
      </w:pPr>
      <w:r w:rsidRPr="00635052">
        <w:rPr>
          <w:rFonts w:ascii="Verdana" w:hAnsi="Verdana" w:cs="Calibri"/>
          <w:b/>
          <w:sz w:val="20"/>
          <w:highlight w:val="lightGray"/>
        </w:rPr>
        <w:t>Základní identifikační údaje uchazeče</w:t>
      </w:r>
    </w:p>
    <w:p w14:paraId="23999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635052">
        <w:rPr>
          <w:rFonts w:ascii="Verdana" w:hAnsi="Verdana" w:cs="Arial"/>
          <w:sz w:val="22"/>
          <w:szCs w:val="22"/>
        </w:rPr>
        <w:t xml:space="preserve">Obchodní firma nebo </w:t>
      </w:r>
      <w:r>
        <w:rPr>
          <w:rFonts w:ascii="Verdana" w:hAnsi="Verdana" w:cs="Arial"/>
          <w:sz w:val="22"/>
          <w:szCs w:val="22"/>
        </w:rPr>
        <w:t>n</w:t>
      </w:r>
      <w:r w:rsidRPr="00635052">
        <w:rPr>
          <w:rFonts w:ascii="Verdana" w:hAnsi="Verdana" w:cs="Arial"/>
          <w:sz w:val="22"/>
          <w:szCs w:val="22"/>
        </w:rPr>
        <w:t>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55EEE5F3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48F87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Jméno a příjmení nebo o</w:t>
      </w:r>
      <w:r w:rsidRPr="00635052">
        <w:rPr>
          <w:rFonts w:ascii="Verdana" w:hAnsi="Verdana" w:cs="Arial"/>
          <w:sz w:val="22"/>
          <w:szCs w:val="22"/>
        </w:rPr>
        <w:t>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7EA65216" w14:textId="77777777" w:rsidR="00E12597" w:rsidRDefault="00E12597" w:rsidP="00152F21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4DA7FFDE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10FB473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128A8096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6673C80A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2CE27C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39D82E8B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357E6803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D68F99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4F3B8F56" w14:textId="77777777" w:rsidR="00E12597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3AF6B7A6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5F03A3E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026756">
        <w:rPr>
          <w:rFonts w:ascii="Verdana" w:hAnsi="Verdana"/>
          <w:sz w:val="20"/>
          <w:szCs w:val="20"/>
          <w:highlight w:val="lightGray"/>
        </w:rPr>
        <w:t>ad. III.</w:t>
      </w:r>
      <w:r w:rsidRPr="00026756">
        <w:rPr>
          <w:rFonts w:ascii="Verdana" w:hAnsi="Verdana"/>
          <w:sz w:val="20"/>
          <w:szCs w:val="20"/>
          <w:highlight w:val="lightGray"/>
        </w:rPr>
        <w:tab/>
      </w:r>
      <w:r w:rsidRPr="00026756">
        <w:rPr>
          <w:rFonts w:ascii="Verdana" w:hAnsi="Verdana"/>
          <w:b/>
          <w:sz w:val="20"/>
          <w:szCs w:val="20"/>
          <w:highlight w:val="lightGray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20F9B87E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7155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E12597" w:rsidRPr="003A0168" w14:paraId="231419E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B1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9F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47D72F2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35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33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00D370E2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012" w14:textId="77777777" w:rsidR="00E12597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  <w:p w14:paraId="5936DA6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A4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4F8876B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2C3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14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2F62CDB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5E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9A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C7A7B2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01D2B427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0B55E5C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795BEFAF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570703DA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41A08D68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37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5A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1B2CA3E5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98B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8D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2B8ED5EE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3C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72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51F6EE30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F3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B71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326C9DDF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DA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8A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BF1304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3ED508F4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54BB44EC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C3B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0C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519205A9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E3C8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58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2B7D1D3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1862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85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B6F98E6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98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9D7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6A034F57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920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AA4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D9E7CFE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742E107C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63B5AC3" w14:textId="0DF8A3CA" w:rsidR="00E12597" w:rsidRPr="00B97D0D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AA4F51">
        <w:rPr>
          <w:rFonts w:ascii="Verdana" w:hAnsi="Verdana"/>
          <w:bCs/>
          <w:sz w:val="20"/>
          <w:szCs w:val="20"/>
        </w:rPr>
        <w:t xml:space="preserve">       </w:t>
      </w:r>
    </w:p>
    <w:p w14:paraId="4E15AC1A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078434E" w14:textId="77777777" w:rsidR="00E12597" w:rsidRPr="00635052" w:rsidRDefault="00E12597" w:rsidP="00E12597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10BAC35B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67E5407D" w14:textId="77777777" w:rsidR="00E12597" w:rsidRDefault="00E12597" w:rsidP="00E12597">
      <w:pPr>
        <w:spacing w:before="60" w:after="60"/>
        <w:rPr>
          <w:rFonts w:ascii="Verdana" w:hAnsi="Verdana" w:cs="Arial"/>
          <w:b/>
          <w:noProof/>
          <w:color w:val="C0504D"/>
          <w:sz w:val="20"/>
          <w:szCs w:val="20"/>
        </w:rPr>
      </w:pPr>
    </w:p>
    <w:p w14:paraId="1F906A94" w14:textId="77777777" w:rsidR="004B3C38" w:rsidRDefault="004B3C38">
      <w:bookmarkStart w:id="0" w:name="_GoBack"/>
      <w:bookmarkEnd w:id="0"/>
    </w:p>
    <w:sectPr w:rsidR="004B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A830" w14:textId="77777777" w:rsidR="00E778D9" w:rsidRDefault="00E778D9" w:rsidP="00E12597">
      <w:r>
        <w:separator/>
      </w:r>
    </w:p>
  </w:endnote>
  <w:endnote w:type="continuationSeparator" w:id="0">
    <w:p w14:paraId="6DE81C26" w14:textId="77777777" w:rsidR="00E778D9" w:rsidRDefault="00E778D9" w:rsidP="00E1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5979" w14:textId="77777777" w:rsidR="00E778D9" w:rsidRDefault="00E778D9" w:rsidP="00E12597">
      <w:r>
        <w:separator/>
      </w:r>
    </w:p>
  </w:footnote>
  <w:footnote w:type="continuationSeparator" w:id="0">
    <w:p w14:paraId="6C51ED3E" w14:textId="77777777" w:rsidR="00E778D9" w:rsidRDefault="00E778D9" w:rsidP="00E12597">
      <w:r>
        <w:continuationSeparator/>
      </w:r>
    </w:p>
  </w:footnote>
  <w:footnote w:id="1">
    <w:p w14:paraId="5F474C8A" w14:textId="290F7870" w:rsidR="00AA4F51" w:rsidRPr="005A6440" w:rsidRDefault="00AA4F51" w:rsidP="00AA4F51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2,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="005A6440" w:rsidRPr="005A6440">
        <w:rPr>
          <w:rFonts w:ascii="Verdana" w:hAnsi="Verdana" w:cs="Segoe UI"/>
          <w:b/>
          <w:sz w:val="16"/>
          <w:szCs w:val="16"/>
        </w:rPr>
        <w:t>20 000 000,-Kč</w:t>
      </w:r>
      <w:r w:rsidRPr="005A6440">
        <w:rPr>
          <w:rFonts w:ascii="Verdana" w:hAnsi="Verdana"/>
          <w:bCs/>
        </w:rPr>
        <w:t xml:space="preserve">  </w:t>
      </w:r>
      <w:r w:rsidRPr="005A6440">
        <w:rPr>
          <w:rFonts w:ascii="Arial" w:hAnsi="Arial" w:cs="Arial"/>
          <w:b/>
          <w:i/>
          <w:sz w:val="18"/>
          <w:szCs w:val="18"/>
        </w:rPr>
        <w:t>s/bez DPH</w:t>
      </w:r>
    </w:p>
    <w:p w14:paraId="4D5043BE" w14:textId="46B211A6" w:rsidR="00AA4F51" w:rsidRDefault="00AA4F51" w:rsidP="00AA4F51">
      <w:pPr>
        <w:pStyle w:val="Textpoznpodarou"/>
      </w:pP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Fonts w:ascii="Arial" w:hAnsi="Arial" w:cs="Arial"/>
          <w:i/>
          <w:sz w:val="18"/>
          <w:szCs w:val="18"/>
        </w:rPr>
        <w:t xml:space="preserve"> vymezené měsíci a roky; nikoliv </w:t>
      </w:r>
      <w:r w:rsidR="005A6440" w:rsidRPr="005A6440">
        <w:rPr>
          <w:rFonts w:ascii="Arial" w:hAnsi="Arial" w:cs="Arial"/>
          <w:i/>
          <w:sz w:val="18"/>
          <w:szCs w:val="18"/>
        </w:rPr>
        <w:t xml:space="preserve">dříve než </w:t>
      </w:r>
      <w:r w:rsidR="005A6440" w:rsidRPr="005A6440">
        <w:rPr>
          <w:rFonts w:ascii="Arial" w:hAnsi="Arial" w:cs="Arial"/>
          <w:b/>
          <w:i/>
          <w:sz w:val="18"/>
          <w:szCs w:val="18"/>
        </w:rPr>
        <w:t>před 5-ti</w:t>
      </w:r>
      <w:r w:rsidRPr="005A6440">
        <w:rPr>
          <w:rFonts w:ascii="Arial" w:hAnsi="Arial" w:cs="Arial"/>
          <w:b/>
          <w:i/>
          <w:sz w:val="18"/>
          <w:szCs w:val="18"/>
        </w:rPr>
        <w:t xml:space="preserve"> lety</w:t>
      </w:r>
      <w:r w:rsidRPr="005A6440">
        <w:rPr>
          <w:rFonts w:ascii="Arial" w:hAnsi="Arial" w:cs="Arial"/>
          <w:i/>
          <w:sz w:val="18"/>
          <w:szCs w:val="18"/>
        </w:rPr>
        <w:t xml:space="preserve"> (počítáno zpětně od konce lhůty pro podání nabídek)</w:t>
      </w:r>
    </w:p>
    <w:p w14:paraId="22136F45" w14:textId="77777777" w:rsidR="00E12597" w:rsidRDefault="00E12597" w:rsidP="00E12597">
      <w:pPr>
        <w:pStyle w:val="Textpoznpodarou"/>
      </w:pPr>
    </w:p>
  </w:footnote>
  <w:footnote w:id="2">
    <w:p w14:paraId="5EA05E24" w14:textId="55E2AC97" w:rsidR="00E12597" w:rsidRPr="005A6440" w:rsidRDefault="00E12597" w:rsidP="00E12597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3,4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Pr="005A6440">
        <w:rPr>
          <w:rFonts w:ascii="Arial" w:hAnsi="Arial" w:cs="Arial"/>
          <w:i/>
          <w:sz w:val="18"/>
          <w:szCs w:val="18"/>
        </w:rPr>
        <w:t xml:space="preserve">minimálně </w:t>
      </w:r>
      <w:r w:rsidR="005A6440" w:rsidRPr="005A6440">
        <w:rPr>
          <w:rFonts w:ascii="Verdana" w:hAnsi="Verdana" w:cs="Segoe UI"/>
          <w:b/>
          <w:sz w:val="16"/>
          <w:szCs w:val="16"/>
        </w:rPr>
        <w:t>20 000 000,-Kč</w:t>
      </w:r>
      <w:r w:rsidR="00AA4F51" w:rsidRPr="005A6440">
        <w:rPr>
          <w:rFonts w:ascii="Verdana" w:hAnsi="Verdana"/>
          <w:bCs/>
        </w:rPr>
        <w:t xml:space="preserve">  </w:t>
      </w:r>
      <w:r w:rsidRPr="005A6440">
        <w:rPr>
          <w:rFonts w:ascii="Arial" w:hAnsi="Arial" w:cs="Arial"/>
          <w:b/>
          <w:i/>
          <w:sz w:val="18"/>
          <w:szCs w:val="18"/>
        </w:rPr>
        <w:t>/bez DPH</w:t>
      </w:r>
    </w:p>
    <w:p w14:paraId="49486E22" w14:textId="5A67F3C9" w:rsidR="00E12597" w:rsidRDefault="00E12597" w:rsidP="00E12597">
      <w:pPr>
        <w:pStyle w:val="Textpoznpodarou"/>
      </w:pP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Fonts w:ascii="Arial" w:hAnsi="Arial" w:cs="Arial"/>
          <w:i/>
          <w:sz w:val="18"/>
          <w:szCs w:val="18"/>
        </w:rPr>
        <w:t xml:space="preserve"> vymezené měsíci a roky; nikoliv dříve než </w:t>
      </w:r>
      <w:r w:rsidRPr="005A6440">
        <w:rPr>
          <w:rFonts w:ascii="Arial" w:hAnsi="Arial" w:cs="Arial"/>
          <w:b/>
          <w:i/>
          <w:sz w:val="18"/>
          <w:szCs w:val="18"/>
        </w:rPr>
        <w:t xml:space="preserve">před </w:t>
      </w:r>
      <w:r w:rsidR="005A6440" w:rsidRPr="005A6440">
        <w:rPr>
          <w:rFonts w:ascii="Arial" w:hAnsi="Arial" w:cs="Arial"/>
          <w:b/>
          <w:i/>
          <w:sz w:val="18"/>
          <w:szCs w:val="18"/>
        </w:rPr>
        <w:t>5-ti</w:t>
      </w:r>
      <w:r w:rsidRPr="005A6440">
        <w:rPr>
          <w:rFonts w:ascii="Arial" w:hAnsi="Arial" w:cs="Arial"/>
          <w:b/>
          <w:i/>
          <w:sz w:val="18"/>
          <w:szCs w:val="18"/>
        </w:rPr>
        <w:t xml:space="preserve"> lety</w:t>
      </w:r>
      <w:r w:rsidRPr="005A6440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D018" w14:textId="77777777" w:rsidR="00E12597" w:rsidRDefault="00E12597">
    <w:pPr>
      <w:pStyle w:val="Zhlav"/>
    </w:pPr>
  </w:p>
  <w:p w14:paraId="6ACB25D9" w14:textId="77777777" w:rsidR="00E12597" w:rsidRPr="00E12597" w:rsidRDefault="00E12597">
    <w:pPr>
      <w:pStyle w:val="Zhlav"/>
      <w:rPr>
        <w:rFonts w:ascii="Verdana" w:hAnsi="Verdana"/>
        <w:i/>
        <w:sz w:val="18"/>
        <w:szCs w:val="18"/>
      </w:rPr>
    </w:pPr>
    <w:r w:rsidRPr="00E12597">
      <w:rPr>
        <w:rFonts w:ascii="Verdana" w:hAnsi="Verdana"/>
        <w:i/>
        <w:sz w:val="18"/>
        <w:szCs w:val="18"/>
      </w:rPr>
      <w:t>Příloha č. 3 k sestavení nabídky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43F8438C" wp14:editId="2644378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7"/>
    <w:rsid w:val="000D705C"/>
    <w:rsid w:val="00152F21"/>
    <w:rsid w:val="00406F85"/>
    <w:rsid w:val="00420400"/>
    <w:rsid w:val="004B3C38"/>
    <w:rsid w:val="005A6440"/>
    <w:rsid w:val="006E72F7"/>
    <w:rsid w:val="00AA4F51"/>
    <w:rsid w:val="00E12597"/>
    <w:rsid w:val="00E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522"/>
  <w15:chartTrackingRefBased/>
  <w15:docId w15:val="{01AEF65B-E106-4BB7-AD0C-B70E19A9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E1259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5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12597"/>
    <w:rPr>
      <w:rFonts w:cs="Times New Roman"/>
      <w:vertAlign w:val="superscript"/>
    </w:rPr>
  </w:style>
  <w:style w:type="paragraph" w:customStyle="1" w:styleId="1">
    <w:name w:val="1"/>
    <w:qFormat/>
    <w:rsid w:val="00E1259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6</cp:revision>
  <dcterms:created xsi:type="dcterms:W3CDTF">2025-01-23T08:32:00Z</dcterms:created>
  <dcterms:modified xsi:type="dcterms:W3CDTF">2025-04-22T08:48:00Z</dcterms:modified>
</cp:coreProperties>
</file>