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0D1F" w14:textId="77777777" w:rsidR="00ED28AA" w:rsidRPr="00ED28AA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sz w:val="28"/>
          <w:szCs w:val="28"/>
        </w:rPr>
      </w:pPr>
      <w:r w:rsidRPr="00ED28AA">
        <w:rPr>
          <w:rFonts w:ascii="Verdana" w:hAnsi="Verdana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ED28AA" w:rsidRPr="00ED28AA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15592E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15592E">
              <w:rPr>
                <w:rFonts w:ascii="Verdana" w:eastAsia="Times New Roman" w:hAnsi="Verdana" w:cs="Arial"/>
                <w:b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3F01CD90" w14:textId="64FD13C3" w:rsidR="00FC2291" w:rsidRDefault="00104032" w:rsidP="00FC2291">
            <w:pPr>
              <w:spacing w:line="276" w:lineRule="auto"/>
              <w:rPr>
                <w:rFonts w:ascii="Verdana" w:hAnsi="Verdana" w:cs="Arial"/>
                <w:b/>
              </w:rPr>
            </w:pPr>
            <w:r w:rsidRPr="00555B4D">
              <w:rPr>
                <w:rFonts w:ascii="Verdana" w:hAnsi="Verdana" w:cs="Arial"/>
                <w:b/>
                <w:bCs/>
              </w:rPr>
              <w:t>Zpracování projektové dokumentace</w:t>
            </w:r>
            <w:r>
              <w:rPr>
                <w:rFonts w:ascii="Verdana" w:hAnsi="Verdana" w:cs="Arial"/>
                <w:b/>
                <w:bCs/>
              </w:rPr>
              <w:t xml:space="preserve"> </w:t>
            </w:r>
            <w:r w:rsidRPr="00493564">
              <w:rPr>
                <w:rFonts w:ascii="Verdana" w:hAnsi="Verdana" w:cs="Arial"/>
                <w:b/>
              </w:rPr>
              <w:t xml:space="preserve">řešení parkování </w:t>
            </w:r>
            <w:r>
              <w:rPr>
                <w:rFonts w:ascii="Verdana" w:hAnsi="Verdana" w:cs="Arial"/>
                <w:b/>
              </w:rPr>
              <w:t xml:space="preserve">v lokalitě Kutná Hora Hlouška – </w:t>
            </w:r>
            <w:r w:rsidR="00FC2291">
              <w:rPr>
                <w:rFonts w:ascii="Verdana" w:hAnsi="Verdana" w:cs="Arial"/>
                <w:b/>
              </w:rPr>
              <w:t xml:space="preserve">Etapa č. 2: </w:t>
            </w:r>
            <w:r w:rsidR="00FC2291" w:rsidRPr="00493564">
              <w:rPr>
                <w:rFonts w:ascii="Verdana" w:hAnsi="Verdana" w:cs="Arial"/>
                <w:b/>
              </w:rPr>
              <w:t>ul.</w:t>
            </w:r>
            <w:r w:rsidR="00FC2291">
              <w:rPr>
                <w:rFonts w:ascii="Verdana" w:hAnsi="Verdana" w:cs="Arial"/>
                <w:b/>
              </w:rPr>
              <w:t xml:space="preserve"> </w:t>
            </w:r>
            <w:r w:rsidR="00FC2291" w:rsidRPr="00554F44">
              <w:rPr>
                <w:rFonts w:ascii="Verdana" w:hAnsi="Verdana" w:cs="Arial"/>
                <w:b/>
              </w:rPr>
              <w:t>Ostašova,</w:t>
            </w:r>
          </w:p>
          <w:p w14:paraId="4337E727" w14:textId="5BEC1D6B" w:rsidR="00FC2291" w:rsidRDefault="00FC2291" w:rsidP="00FC2291">
            <w:pPr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ul. </w:t>
            </w:r>
            <w:r w:rsidRPr="00554F44">
              <w:rPr>
                <w:rFonts w:ascii="Verdana" w:hAnsi="Verdana" w:cs="Arial"/>
                <w:b/>
              </w:rPr>
              <w:t xml:space="preserve">Nerudova, </w:t>
            </w:r>
            <w:r>
              <w:rPr>
                <w:rFonts w:ascii="Verdana" w:hAnsi="Verdana" w:cs="Arial"/>
                <w:b/>
              </w:rPr>
              <w:t xml:space="preserve">ul. </w:t>
            </w:r>
            <w:r w:rsidRPr="00554F44">
              <w:rPr>
                <w:rFonts w:ascii="Verdana" w:hAnsi="Verdana" w:cs="Arial"/>
                <w:b/>
              </w:rPr>
              <w:t>Čelakovského</w:t>
            </w:r>
            <w:r>
              <w:rPr>
                <w:rFonts w:ascii="Verdana" w:hAnsi="Verdana" w:cs="Arial"/>
                <w:b/>
              </w:rPr>
              <w:t>,</w:t>
            </w:r>
            <w:r w:rsidRPr="003763F1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ul. Jiráskovy sady a části ul. Školní</w:t>
            </w:r>
          </w:p>
          <w:p w14:paraId="26D6575A" w14:textId="52AB94D7" w:rsidR="00CE230B" w:rsidRPr="00104032" w:rsidRDefault="00CE230B" w:rsidP="00104032">
            <w:pPr>
              <w:jc w:val="left"/>
              <w:rPr>
                <w:rFonts w:ascii="Verdana" w:hAnsi="Verdana" w:cs="Arial"/>
                <w:b/>
                <w:bCs/>
              </w:rPr>
            </w:pPr>
          </w:p>
        </w:tc>
      </w:tr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- mail:</w:t>
            </w:r>
          </w:p>
        </w:tc>
        <w:tc>
          <w:tcPr>
            <w:tcW w:w="4394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CB3C86C" w14:textId="77777777" w:rsidR="00FC2291" w:rsidRDefault="00FC2291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NABÍDKOVÁ CENA 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2DF7055C" w14:textId="77777777" w:rsidR="00DA4488" w:rsidRPr="00ED28AA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CELKOVÁ NABÍDKOVÁ CENA 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</w:tc>
        <w:tc>
          <w:tcPr>
            <w:tcW w:w="4394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493E82E9" w14:textId="77777777" w:rsidR="00DA4488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DA4488">
              <w:rPr>
                <w:rFonts w:ascii="Verdana" w:eastAsia="Times New Roman" w:hAnsi="Verdana" w:cs="Arial"/>
                <w:b/>
                <w:lang w:eastAsia="en-US"/>
              </w:rPr>
              <w:t>NABÍDKOVÁ CENA VČETNĚ DPH:</w:t>
            </w:r>
          </w:p>
          <w:p w14:paraId="173E3999" w14:textId="2E9946D1" w:rsidR="00C82E0C" w:rsidRPr="00DA4488" w:rsidRDefault="00C82E0C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61765A56" w14:textId="77777777" w:rsidR="00FC2291" w:rsidRDefault="00FC2291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53E172C3" w14:textId="77777777" w:rsidR="00FC2291" w:rsidRDefault="00FC2291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5CBD3EB" w14:textId="77777777" w:rsidR="00FC2291" w:rsidRDefault="00FC2291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77777777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lastRenderedPageBreak/>
        <w:t xml:space="preserve">Dodavatel prohlašuje, že v případě, že jeho nabídka podaná ve shora uvedeném zadávacím řízení bude vybrána jako nejvýhodnější, uzavře se zadavatelem </w:t>
      </w:r>
      <w:proofErr w:type="gramStart"/>
      <w:r w:rsidRPr="00ED28AA">
        <w:rPr>
          <w:rFonts w:ascii="Verdana" w:eastAsia="Times New Roman" w:hAnsi="Verdana" w:cs="Arial"/>
          <w:color w:val="000000"/>
        </w:rPr>
        <w:t>smlouvu  zpracovanou</w:t>
      </w:r>
      <w:proofErr w:type="gramEnd"/>
      <w:r w:rsidRPr="00ED28AA">
        <w:rPr>
          <w:rFonts w:ascii="Verdana" w:eastAsia="Times New Roman" w:hAnsi="Verdana" w:cs="Arial"/>
          <w:color w:val="000000"/>
        </w:rPr>
        <w:t xml:space="preserve"> v souladu se vzorem uvedeným v příloze zadávací dokumentace a nabídkou dodavatele.</w:t>
      </w:r>
    </w:p>
    <w:p w14:paraId="30E25D27" w14:textId="77777777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>Tímto dávám zadavateli výslovný souhlas se zpracováním a uchováváním, popř. uveřejněním (pokud takové uveřejní zvláštní právní předpisy vyžadují)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7" w:tooltip="Fyzická osoba" w:history="1">
        <w:r w:rsidRPr="00ED28AA">
          <w:rPr>
            <w:rStyle w:val="Hypertextovodkaz"/>
            <w:rFonts w:ascii="Verdana" w:hAnsi="Verdana" w:cs="Arial"/>
          </w:rPr>
          <w:t>fyzických 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8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 xml:space="preserve">a </w:t>
      </w:r>
      <w:proofErr w:type="spellStart"/>
      <w:r w:rsidR="00AC2D29" w:rsidRPr="00ED28AA">
        <w:rPr>
          <w:rFonts w:ascii="Verdana" w:hAnsi="Verdana" w:cs="Arial"/>
        </w:rPr>
        <w:t>uveřejňovací</w:t>
      </w:r>
      <w:proofErr w:type="spellEnd"/>
      <w:r w:rsidR="00AC2D29" w:rsidRPr="00ED28AA">
        <w:rPr>
          <w:rFonts w:ascii="Verdana" w:hAnsi="Verdana" w:cs="Arial"/>
        </w:rPr>
        <w:t xml:space="preserve"> povinnosti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sectPr w:rsidR="00B454CF" w:rsidSect="00424AF8">
      <w:headerReference w:type="default" r:id="rId9"/>
      <w:headerReference w:type="first" r:id="rId10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DCD5" w14:textId="77777777" w:rsidR="004C08FD" w:rsidRDefault="004C08FD" w:rsidP="00530A6C">
      <w:r>
        <w:separator/>
      </w:r>
    </w:p>
  </w:endnote>
  <w:endnote w:type="continuationSeparator" w:id="0">
    <w:p w14:paraId="34371A69" w14:textId="77777777" w:rsidR="004C08FD" w:rsidRDefault="004C08FD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B224" w14:textId="77777777" w:rsidR="004C08FD" w:rsidRDefault="004C08FD" w:rsidP="00530A6C">
      <w:r>
        <w:separator/>
      </w:r>
    </w:p>
  </w:footnote>
  <w:footnote w:type="continuationSeparator" w:id="0">
    <w:p w14:paraId="041CD06B" w14:textId="77777777" w:rsidR="004C08FD" w:rsidRDefault="004C08FD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53927644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50165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40BA5"/>
    <w:rsid w:val="0015520A"/>
    <w:rsid w:val="0015592E"/>
    <w:rsid w:val="00173E0B"/>
    <w:rsid w:val="00175A14"/>
    <w:rsid w:val="001B1DF8"/>
    <w:rsid w:val="001E7B65"/>
    <w:rsid w:val="002251B2"/>
    <w:rsid w:val="002542E6"/>
    <w:rsid w:val="002669FE"/>
    <w:rsid w:val="00291CE4"/>
    <w:rsid w:val="00424AF8"/>
    <w:rsid w:val="00441280"/>
    <w:rsid w:val="00476EDB"/>
    <w:rsid w:val="00487ECE"/>
    <w:rsid w:val="004A3DAB"/>
    <w:rsid w:val="004C08FD"/>
    <w:rsid w:val="004D63BE"/>
    <w:rsid w:val="004E2E1C"/>
    <w:rsid w:val="005273DF"/>
    <w:rsid w:val="00530A6C"/>
    <w:rsid w:val="0053625E"/>
    <w:rsid w:val="0053772D"/>
    <w:rsid w:val="005B0774"/>
    <w:rsid w:val="005B2040"/>
    <w:rsid w:val="005D6C68"/>
    <w:rsid w:val="005F7FD2"/>
    <w:rsid w:val="00610259"/>
    <w:rsid w:val="00612A44"/>
    <w:rsid w:val="00636F4C"/>
    <w:rsid w:val="006B3722"/>
    <w:rsid w:val="00705E06"/>
    <w:rsid w:val="00714098"/>
    <w:rsid w:val="00733AD3"/>
    <w:rsid w:val="007B390B"/>
    <w:rsid w:val="007E62F7"/>
    <w:rsid w:val="00807D35"/>
    <w:rsid w:val="00820A4E"/>
    <w:rsid w:val="00826E7D"/>
    <w:rsid w:val="00871D05"/>
    <w:rsid w:val="0088655E"/>
    <w:rsid w:val="00895FBB"/>
    <w:rsid w:val="008A61F5"/>
    <w:rsid w:val="008D4BF4"/>
    <w:rsid w:val="008E4AEF"/>
    <w:rsid w:val="008F0F64"/>
    <w:rsid w:val="009134B7"/>
    <w:rsid w:val="0097428F"/>
    <w:rsid w:val="009A0711"/>
    <w:rsid w:val="009A0DEF"/>
    <w:rsid w:val="009A52AC"/>
    <w:rsid w:val="009C2BA5"/>
    <w:rsid w:val="009E74E5"/>
    <w:rsid w:val="00A01B11"/>
    <w:rsid w:val="00AB3F86"/>
    <w:rsid w:val="00AC2D29"/>
    <w:rsid w:val="00B12A49"/>
    <w:rsid w:val="00B30FB1"/>
    <w:rsid w:val="00B454CF"/>
    <w:rsid w:val="00BB1E02"/>
    <w:rsid w:val="00BC66D0"/>
    <w:rsid w:val="00BD44CF"/>
    <w:rsid w:val="00C82E0C"/>
    <w:rsid w:val="00CE230B"/>
    <w:rsid w:val="00CE377F"/>
    <w:rsid w:val="00CF12E9"/>
    <w:rsid w:val="00CF5016"/>
    <w:rsid w:val="00D57074"/>
    <w:rsid w:val="00D67129"/>
    <w:rsid w:val="00DA4488"/>
    <w:rsid w:val="00DC153B"/>
    <w:rsid w:val="00DE417D"/>
    <w:rsid w:val="00EB238C"/>
    <w:rsid w:val="00ED28AA"/>
    <w:rsid w:val="00EE242E"/>
    <w:rsid w:val="00EE6B02"/>
    <w:rsid w:val="00F31632"/>
    <w:rsid w:val="00F947DD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sobn%C3%AD_%C3%BAd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Fyzick%C3%A1_oso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6</cp:revision>
  <cp:lastPrinted>2024-03-27T15:10:00Z</cp:lastPrinted>
  <dcterms:created xsi:type="dcterms:W3CDTF">2025-06-23T13:21:00Z</dcterms:created>
  <dcterms:modified xsi:type="dcterms:W3CDTF">2025-10-14T09:06:00Z</dcterms:modified>
</cp:coreProperties>
</file>