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8A7" w:rsidRPr="000228A7" w:rsidRDefault="000228A7" w:rsidP="000228A7">
      <w:pPr>
        <w:spacing w:before="0"/>
        <w:jc w:val="center"/>
        <w:rPr>
          <w:rFonts w:ascii="Times New Roman" w:eastAsia="Calibri" w:hAnsi="Times New Roman" w:cs="Times New Roman"/>
          <w:b/>
          <w:sz w:val="24"/>
        </w:rPr>
      </w:pPr>
      <w:permStart w:id="152766410" w:edGrp="everyone"/>
      <w:r w:rsidRPr="000228A7">
        <w:rPr>
          <w:rFonts w:ascii="Times New Roman" w:eastAsia="Calibri" w:hAnsi="Times New Roman" w:cs="Times New Roman"/>
          <w:b/>
          <w:sz w:val="24"/>
        </w:rPr>
        <w:t>Příloha č. 2</w:t>
      </w:r>
    </w:p>
    <w:p w:rsidR="000228A7" w:rsidRPr="000228A7" w:rsidRDefault="000228A7" w:rsidP="000228A7">
      <w:pPr>
        <w:pBdr>
          <w:top w:val="single" w:sz="4" w:space="1" w:color="auto"/>
          <w:left w:val="single" w:sz="4" w:space="1" w:color="auto"/>
          <w:bottom w:val="single" w:sz="4" w:space="1" w:color="auto"/>
          <w:right w:val="single" w:sz="4" w:space="1" w:color="auto"/>
        </w:pBdr>
        <w:spacing w:before="0"/>
        <w:jc w:val="center"/>
        <w:rPr>
          <w:rFonts w:ascii="Times New Roman" w:eastAsia="Calibri" w:hAnsi="Times New Roman" w:cs="Times New Roman"/>
          <w:b/>
          <w:sz w:val="32"/>
          <w:szCs w:val="32"/>
        </w:rPr>
      </w:pPr>
      <w:r w:rsidRPr="000228A7">
        <w:rPr>
          <w:rFonts w:ascii="Times New Roman" w:eastAsia="Calibri" w:hAnsi="Times New Roman" w:cs="Times New Roman"/>
          <w:b/>
          <w:sz w:val="32"/>
          <w:szCs w:val="32"/>
        </w:rPr>
        <w:t>Obchodní podmínky</w:t>
      </w:r>
    </w:p>
    <w:p w:rsidR="000228A7" w:rsidRPr="000228A7" w:rsidRDefault="000228A7" w:rsidP="000228A7">
      <w:pPr>
        <w:pBdr>
          <w:top w:val="single" w:sz="4" w:space="1" w:color="auto"/>
          <w:left w:val="single" w:sz="4" w:space="1" w:color="auto"/>
          <w:bottom w:val="single" w:sz="4" w:space="1" w:color="auto"/>
          <w:right w:val="single" w:sz="4" w:space="1" w:color="auto"/>
        </w:pBdr>
        <w:spacing w:before="0"/>
        <w:jc w:val="center"/>
        <w:rPr>
          <w:rFonts w:ascii="Times New Roman" w:eastAsia="Calibri" w:hAnsi="Times New Roman" w:cs="Times New Roman"/>
          <w:b/>
          <w:sz w:val="24"/>
        </w:rPr>
      </w:pPr>
      <w:r>
        <w:rPr>
          <w:rFonts w:ascii="Times New Roman" w:eastAsia="Calibri" w:hAnsi="Times New Roman" w:cs="Times New Roman"/>
          <w:b/>
          <w:sz w:val="24"/>
        </w:rPr>
        <w:t>NÁVRH KUPNÍ</w:t>
      </w:r>
      <w:r w:rsidRPr="000228A7">
        <w:rPr>
          <w:rFonts w:ascii="Times New Roman" w:eastAsia="Calibri" w:hAnsi="Times New Roman" w:cs="Times New Roman"/>
          <w:b/>
          <w:sz w:val="24"/>
        </w:rPr>
        <w:t xml:space="preserve"> SMLOUVY </w:t>
      </w:r>
    </w:p>
    <w:p w:rsidR="000228A7" w:rsidRPr="000228A7" w:rsidRDefault="000228A7" w:rsidP="000228A7">
      <w:pPr>
        <w:spacing w:before="0"/>
        <w:jc w:val="left"/>
        <w:rPr>
          <w:rFonts w:ascii="Courier New" w:eastAsia="Calibri" w:hAnsi="Courier New" w:cs="Courier New"/>
          <w:sz w:val="16"/>
          <w:szCs w:val="24"/>
        </w:rPr>
      </w:pPr>
    </w:p>
    <w:p w:rsidR="000228A7" w:rsidRPr="000228A7" w:rsidRDefault="000228A7" w:rsidP="000228A7">
      <w:pPr>
        <w:pBdr>
          <w:top w:val="single" w:sz="4" w:space="1" w:color="auto"/>
          <w:left w:val="single" w:sz="4" w:space="4" w:color="auto"/>
          <w:bottom w:val="single" w:sz="4" w:space="1" w:color="auto"/>
          <w:right w:val="single" w:sz="4" w:space="4" w:color="auto"/>
        </w:pBdr>
        <w:shd w:val="clear" w:color="auto" w:fill="CCCCCC"/>
        <w:spacing w:before="0"/>
        <w:jc w:val="center"/>
        <w:rPr>
          <w:rFonts w:ascii="Times New Roman" w:eastAsia="Calibri" w:hAnsi="Times New Roman" w:cs="Times New Roman"/>
          <w:b/>
          <w:sz w:val="24"/>
          <w:szCs w:val="24"/>
        </w:rPr>
      </w:pPr>
      <w:r w:rsidRPr="000228A7">
        <w:rPr>
          <w:rFonts w:ascii="Times New Roman" w:eastAsia="Calibri" w:hAnsi="Times New Roman" w:cs="Times New Roman"/>
          <w:b/>
          <w:bCs/>
          <w:sz w:val="24"/>
          <w:szCs w:val="24"/>
        </w:rPr>
        <w:t xml:space="preserve"> „Hlasovací systém pro zastupitele města Kutná Hora“</w:t>
      </w:r>
      <w:r w:rsidRPr="000228A7">
        <w:rPr>
          <w:rFonts w:ascii="Times New Roman" w:eastAsia="Calibri" w:hAnsi="Times New Roman" w:cs="Times New Roman"/>
          <w:b/>
          <w:sz w:val="24"/>
          <w:szCs w:val="24"/>
        </w:rPr>
        <w:t xml:space="preserve"> </w:t>
      </w:r>
    </w:p>
    <w:p w:rsidR="000228A7" w:rsidRPr="000228A7" w:rsidRDefault="000228A7" w:rsidP="000228A7">
      <w:pPr>
        <w:pBdr>
          <w:top w:val="single" w:sz="4" w:space="1" w:color="auto"/>
          <w:left w:val="single" w:sz="4" w:space="4" w:color="auto"/>
          <w:bottom w:val="single" w:sz="4" w:space="1" w:color="auto"/>
          <w:right w:val="single" w:sz="4" w:space="4" w:color="auto"/>
        </w:pBdr>
        <w:shd w:val="clear" w:color="auto" w:fill="CCCCCC"/>
        <w:spacing w:before="0"/>
        <w:jc w:val="center"/>
        <w:rPr>
          <w:rFonts w:ascii="Times New Roman" w:eastAsia="Calibri" w:hAnsi="Times New Roman" w:cs="Times New Roman"/>
        </w:rPr>
      </w:pPr>
      <w:r w:rsidRPr="000228A7">
        <w:rPr>
          <w:rFonts w:ascii="Times New Roman" w:eastAsia="Calibri" w:hAnsi="Times New Roman" w:cs="Times New Roman"/>
        </w:rPr>
        <w:t>(dále: „veřejná zakázka“ nebo „VZ“)</w:t>
      </w:r>
    </w:p>
    <w:permEnd w:id="152766410"/>
    <w:p w:rsidR="006B5E39" w:rsidRDefault="006B5E39" w:rsidP="006B5E39">
      <w:pPr>
        <w:spacing w:before="240"/>
        <w:jc w:val="center"/>
        <w:rPr>
          <w:rFonts w:ascii="Times New Roman" w:hAnsi="Times New Roman" w:cs="Times New Roman"/>
          <w:b/>
          <w:sz w:val="40"/>
          <w:szCs w:val="40"/>
        </w:rPr>
      </w:pPr>
      <w:r>
        <w:rPr>
          <w:rFonts w:ascii="Times New Roman" w:hAnsi="Times New Roman" w:cs="Times New Roman"/>
          <w:b/>
          <w:caps/>
          <w:sz w:val="40"/>
          <w:szCs w:val="40"/>
        </w:rPr>
        <w:t>KUPnÍ SMLOUVA</w:t>
      </w:r>
      <w:r>
        <w:rPr>
          <w:rFonts w:ascii="Times New Roman" w:hAnsi="Times New Roman" w:cs="Times New Roman"/>
          <w:b/>
          <w:sz w:val="40"/>
          <w:szCs w:val="40"/>
        </w:rPr>
        <w:t xml:space="preserve"> </w:t>
      </w:r>
    </w:p>
    <w:p w:rsidR="006B5E39" w:rsidRDefault="006B5E39" w:rsidP="006B5E39">
      <w:pPr>
        <w:spacing w:before="0" w:after="60" w:line="276" w:lineRule="auto"/>
        <w:jc w:val="center"/>
        <w:rPr>
          <w:rFonts w:ascii="Times New Roman" w:hAnsi="Times New Roman" w:cs="Times New Roman"/>
        </w:rPr>
      </w:pPr>
      <w:r>
        <w:rPr>
          <w:rFonts w:ascii="Times New Roman" w:hAnsi="Times New Roman" w:cs="Times New Roman"/>
        </w:rPr>
        <w:t>uzavřená níže uvedeného dne, měsíce a roku</w:t>
      </w:r>
    </w:p>
    <w:p w:rsidR="006B5E39" w:rsidRDefault="006B5E39" w:rsidP="006B5E39">
      <w:pPr>
        <w:spacing w:before="0" w:after="60" w:line="276" w:lineRule="auto"/>
        <w:jc w:val="center"/>
        <w:rPr>
          <w:rFonts w:ascii="Times New Roman" w:hAnsi="Times New Roman" w:cs="Times New Roman"/>
        </w:rPr>
      </w:pPr>
      <w:r>
        <w:rPr>
          <w:rFonts w:ascii="Times New Roman" w:hAnsi="Times New Roman" w:cs="Times New Roman"/>
        </w:rPr>
        <w:t>dle ustanovení § 2079 a násl., § 2085 zákona č. 89/2012 Sb., Občanského zákoníku</w:t>
      </w:r>
    </w:p>
    <w:p w:rsidR="006B5E39" w:rsidRDefault="006B5E39" w:rsidP="006B5E39">
      <w:pPr>
        <w:pStyle w:val="Nadpis1"/>
        <w:numPr>
          <w:ilvl w:val="0"/>
          <w:numId w:val="2"/>
        </w:numPr>
        <w:spacing w:before="0" w:after="0" w:line="276" w:lineRule="auto"/>
        <w:rPr>
          <w:rFonts w:ascii="Times New Roman" w:hAnsi="Times New Roman"/>
          <w:sz w:val="20"/>
          <w:szCs w:val="20"/>
          <w:lang w:val="cs-CZ"/>
        </w:rPr>
      </w:pPr>
      <w:r>
        <w:rPr>
          <w:rFonts w:ascii="Times New Roman" w:hAnsi="Times New Roman"/>
          <w:sz w:val="20"/>
          <w:szCs w:val="20"/>
          <w:lang w:val="cs-CZ"/>
        </w:rPr>
        <w:t xml:space="preserve">Smluvní strany </w:t>
      </w:r>
    </w:p>
    <w:p w:rsidR="006B5E39" w:rsidRDefault="006B5E39" w:rsidP="006B5E39">
      <w:pPr>
        <w:spacing w:before="0" w:after="60" w:line="276" w:lineRule="auto"/>
        <w:rPr>
          <w:rFonts w:ascii="Times New Roman" w:hAnsi="Times New Roman" w:cs="Times New Roman"/>
          <w:lang w:eastAsia="x-none"/>
        </w:rPr>
      </w:pPr>
    </w:p>
    <w:p w:rsidR="006B5E39" w:rsidRDefault="006B5E39" w:rsidP="006B5E39">
      <w:pPr>
        <w:tabs>
          <w:tab w:val="left" w:pos="270"/>
        </w:tabs>
        <w:spacing w:before="0" w:after="60" w:line="276" w:lineRule="auto"/>
        <w:ind w:left="1440" w:hanging="1440"/>
        <w:outlineLvl w:val="0"/>
        <w:rPr>
          <w:rFonts w:ascii="Times New Roman" w:hAnsi="Times New Roman" w:cs="Times New Roman"/>
          <w:b/>
        </w:rPr>
      </w:pPr>
      <w:r>
        <w:rPr>
          <w:rFonts w:ascii="Times New Roman" w:hAnsi="Times New Roman" w:cs="Times New Roman"/>
        </w:rPr>
        <w:tab/>
      </w:r>
      <w:r w:rsidRPr="000228A7">
        <w:rPr>
          <w:rFonts w:ascii="Times New Roman" w:hAnsi="Times New Roman" w:cs="Times New Roman"/>
          <w:b/>
        </w:rPr>
        <w:t>Kupující:</w:t>
      </w:r>
      <w:r>
        <w:rPr>
          <w:rFonts w:ascii="Times New Roman" w:hAnsi="Times New Roman" w:cs="Times New Roman"/>
          <w:b/>
        </w:rPr>
        <w:tab/>
      </w:r>
      <w:r w:rsidRPr="000228A7">
        <w:rPr>
          <w:rFonts w:ascii="Times New Roman" w:hAnsi="Times New Roman" w:cs="Times New Roman"/>
        </w:rPr>
        <w:t>Město Kutná Hora</w:t>
      </w:r>
    </w:p>
    <w:p w:rsidR="006B5E39" w:rsidRDefault="006B5E39" w:rsidP="006B5E39">
      <w:pPr>
        <w:tabs>
          <w:tab w:val="left" w:pos="270"/>
          <w:tab w:val="left" w:pos="4253"/>
        </w:tabs>
        <w:spacing w:before="0" w:after="60" w:line="276" w:lineRule="auto"/>
        <w:ind w:left="144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Sídlo: </w:t>
      </w:r>
      <w:r>
        <w:rPr>
          <w:rFonts w:ascii="Times New Roman" w:hAnsi="Times New Roman" w:cs="Times New Roman"/>
        </w:rPr>
        <w:tab/>
        <w:t>Havlíčkovo náměstí 552, 284 01 Kutná Hora</w:t>
      </w:r>
    </w:p>
    <w:p w:rsidR="006B5E39" w:rsidRDefault="006B5E39" w:rsidP="006B5E39">
      <w:pPr>
        <w:tabs>
          <w:tab w:val="left" w:pos="270"/>
          <w:tab w:val="left" w:pos="4253"/>
        </w:tabs>
        <w:spacing w:before="0" w:after="60" w:line="276" w:lineRule="auto"/>
        <w:ind w:left="144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t>IČ</w:t>
      </w:r>
      <w:r w:rsidR="000228A7">
        <w:rPr>
          <w:rFonts w:ascii="Times New Roman" w:hAnsi="Times New Roman" w:cs="Times New Roman"/>
        </w:rPr>
        <w:t>O</w:t>
      </w:r>
      <w:r>
        <w:rPr>
          <w:rFonts w:ascii="Times New Roman" w:hAnsi="Times New Roman" w:cs="Times New Roman"/>
        </w:rPr>
        <w:t>:</w:t>
      </w:r>
      <w:r>
        <w:rPr>
          <w:rFonts w:ascii="Times New Roman" w:hAnsi="Times New Roman" w:cs="Times New Roman"/>
        </w:rPr>
        <w:tab/>
      </w:r>
      <w:r w:rsidRPr="006B5E39">
        <w:rPr>
          <w:rFonts w:ascii="Times New Roman" w:hAnsi="Times New Roman" w:cs="Times New Roman"/>
        </w:rPr>
        <w:t>00236195</w:t>
      </w:r>
    </w:p>
    <w:p w:rsidR="006B5E39" w:rsidRDefault="006B5E39" w:rsidP="006B5E39">
      <w:pPr>
        <w:tabs>
          <w:tab w:val="left" w:pos="4253"/>
        </w:tabs>
        <w:spacing w:before="0" w:after="60" w:line="276" w:lineRule="auto"/>
        <w:ind w:left="1440" w:hanging="1440"/>
        <w:rPr>
          <w:rFonts w:ascii="Times New Roman" w:hAnsi="Times New Roman" w:cs="Times New Roman"/>
        </w:rPr>
      </w:pPr>
      <w:r>
        <w:rPr>
          <w:rFonts w:ascii="Times New Roman" w:hAnsi="Times New Roman" w:cs="Times New Roman"/>
        </w:rPr>
        <w:tab/>
        <w:t>DIČ:</w:t>
      </w:r>
      <w:r>
        <w:rPr>
          <w:rFonts w:ascii="Times New Roman" w:hAnsi="Times New Roman" w:cs="Times New Roman"/>
        </w:rPr>
        <w:tab/>
      </w:r>
      <w:r w:rsidRPr="006B5E39">
        <w:rPr>
          <w:rFonts w:ascii="Times New Roman" w:hAnsi="Times New Roman" w:cs="Times New Roman"/>
        </w:rPr>
        <w:t>CZ00236195</w:t>
      </w:r>
    </w:p>
    <w:p w:rsidR="006B5E39" w:rsidRDefault="006B5E39" w:rsidP="006B5E39">
      <w:pPr>
        <w:tabs>
          <w:tab w:val="left" w:pos="4253"/>
        </w:tabs>
        <w:spacing w:before="0" w:after="60" w:line="276" w:lineRule="auto"/>
        <w:ind w:left="1418" w:hanging="1418"/>
        <w:rPr>
          <w:rFonts w:ascii="Times New Roman" w:hAnsi="Times New Roman" w:cs="Times New Roman"/>
        </w:rPr>
      </w:pPr>
      <w:r>
        <w:rPr>
          <w:rFonts w:ascii="Times New Roman" w:hAnsi="Times New Roman" w:cs="Times New Roman"/>
        </w:rPr>
        <w:tab/>
        <w:t xml:space="preserve">Zastoupený: </w:t>
      </w:r>
      <w:r>
        <w:rPr>
          <w:rFonts w:ascii="Times New Roman" w:hAnsi="Times New Roman" w:cs="Times New Roman"/>
        </w:rPr>
        <w:tab/>
        <w:t>Ing. Josef</w:t>
      </w:r>
      <w:r w:rsidR="000228A7">
        <w:rPr>
          <w:rFonts w:ascii="Times New Roman" w:hAnsi="Times New Roman" w:cs="Times New Roman"/>
        </w:rPr>
        <w:t>em Viktorou</w:t>
      </w:r>
      <w:r>
        <w:rPr>
          <w:rFonts w:ascii="Times New Roman" w:hAnsi="Times New Roman" w:cs="Times New Roman"/>
        </w:rPr>
        <w:t>, starosta města Kutná Hora</w:t>
      </w:r>
    </w:p>
    <w:p w:rsidR="006B5E39" w:rsidRDefault="006B5E39" w:rsidP="006B5E39">
      <w:pPr>
        <w:tabs>
          <w:tab w:val="left" w:pos="4253"/>
        </w:tabs>
        <w:spacing w:before="0" w:after="60" w:line="276" w:lineRule="auto"/>
        <w:ind w:left="4248" w:hanging="2808"/>
        <w:jc w:val="left"/>
        <w:rPr>
          <w:rFonts w:ascii="Times New Roman" w:hAnsi="Times New Roman" w:cs="Times New Roman"/>
        </w:rPr>
      </w:pPr>
      <w:r>
        <w:rPr>
          <w:rFonts w:ascii="Times New Roman" w:hAnsi="Times New Roman" w:cs="Times New Roman"/>
        </w:rPr>
        <w:t>Kontaktní osoba:</w:t>
      </w:r>
      <w:r>
        <w:rPr>
          <w:rFonts w:ascii="Times New Roman" w:hAnsi="Times New Roman" w:cs="Times New Roman"/>
        </w:rPr>
        <w:tab/>
        <w:t xml:space="preserve">Ing. Ladislav Čermák, vedoucí IT oddělené, </w:t>
      </w:r>
    </w:p>
    <w:p w:rsidR="006B5E39" w:rsidRDefault="006B5E39" w:rsidP="006B5E39">
      <w:pPr>
        <w:tabs>
          <w:tab w:val="left" w:pos="4253"/>
        </w:tabs>
        <w:spacing w:before="0" w:after="60" w:line="276" w:lineRule="auto"/>
        <w:ind w:left="4248" w:hanging="2808"/>
        <w:jc w:val="left"/>
        <w:rPr>
          <w:rFonts w:ascii="Times New Roman" w:hAnsi="Times New Roman" w:cs="Times New Roman"/>
        </w:rPr>
      </w:pPr>
      <w:r>
        <w:rPr>
          <w:rFonts w:ascii="Times New Roman" w:hAnsi="Times New Roman" w:cs="Times New Roman"/>
        </w:rPr>
        <w:tab/>
      </w:r>
      <w:r>
        <w:rPr>
          <w:rFonts w:ascii="Times New Roman" w:hAnsi="Times New Roman" w:cs="Times New Roman"/>
        </w:rPr>
        <w:tab/>
        <w:t>tel. (+420) 327 710 115, email: cermak@mu.kutnahora.cz</w:t>
      </w:r>
    </w:p>
    <w:p w:rsidR="006B5E39" w:rsidRDefault="006B5E39" w:rsidP="006B5E39">
      <w:pPr>
        <w:tabs>
          <w:tab w:val="left" w:pos="4253"/>
        </w:tabs>
        <w:spacing w:before="0" w:after="60" w:line="276" w:lineRule="auto"/>
        <w:ind w:left="1440"/>
        <w:rPr>
          <w:rFonts w:ascii="Times New Roman" w:hAnsi="Times New Roman" w:cs="Times New Roman"/>
        </w:rPr>
      </w:pPr>
      <w:r>
        <w:rPr>
          <w:rFonts w:ascii="Times New Roman" w:hAnsi="Times New Roman" w:cs="Times New Roman"/>
        </w:rPr>
        <w:t xml:space="preserve">Bankovní spojení: </w:t>
      </w:r>
      <w:r>
        <w:rPr>
          <w:rFonts w:ascii="Times New Roman" w:hAnsi="Times New Roman" w:cs="Times New Roman"/>
        </w:rPr>
        <w:tab/>
        <w:t>Česká spořitelna, a.s.</w:t>
      </w:r>
    </w:p>
    <w:p w:rsidR="006B5E39" w:rsidRDefault="006B5E39" w:rsidP="006B5E39">
      <w:pPr>
        <w:tabs>
          <w:tab w:val="left" w:pos="4253"/>
        </w:tabs>
        <w:spacing w:before="0" w:after="60" w:line="276" w:lineRule="auto"/>
        <w:ind w:left="1440"/>
        <w:rPr>
          <w:rFonts w:ascii="Times New Roman" w:hAnsi="Times New Roman" w:cs="Times New Roman"/>
        </w:rPr>
      </w:pPr>
      <w:r>
        <w:rPr>
          <w:rFonts w:ascii="Times New Roman" w:hAnsi="Times New Roman" w:cs="Times New Roman"/>
        </w:rPr>
        <w:t xml:space="preserve">Číslo účtu: </w:t>
      </w:r>
      <w:r>
        <w:rPr>
          <w:rFonts w:ascii="Times New Roman" w:hAnsi="Times New Roman" w:cs="Times New Roman"/>
        </w:rPr>
        <w:tab/>
      </w:r>
      <w:r w:rsidRPr="006B5E39">
        <w:rPr>
          <w:rFonts w:ascii="Times New Roman" w:hAnsi="Times New Roman" w:cs="Times New Roman"/>
        </w:rPr>
        <w:t>27444212389/0800</w:t>
      </w:r>
    </w:p>
    <w:p w:rsidR="006B5E39" w:rsidRDefault="006B5E39" w:rsidP="006B5E39">
      <w:pPr>
        <w:spacing w:before="0" w:after="60" w:line="276" w:lineRule="auto"/>
        <w:ind w:left="1440"/>
        <w:rPr>
          <w:rFonts w:ascii="Times New Roman" w:hAnsi="Times New Roman" w:cs="Times New Roman"/>
        </w:rPr>
      </w:pPr>
      <w:r>
        <w:rPr>
          <w:rFonts w:ascii="Times New Roman" w:hAnsi="Times New Roman" w:cs="Times New Roman"/>
        </w:rPr>
        <w:t>jako kupující, na straně jedné</w:t>
      </w:r>
    </w:p>
    <w:p w:rsidR="006B5E39" w:rsidRDefault="006B5E39" w:rsidP="006B5E39">
      <w:pPr>
        <w:spacing w:before="0" w:after="60" w:line="276" w:lineRule="auto"/>
        <w:ind w:left="1440"/>
        <w:rPr>
          <w:rFonts w:ascii="Times New Roman" w:hAnsi="Times New Roman" w:cs="Times New Roman"/>
        </w:rPr>
      </w:pPr>
      <w:r>
        <w:rPr>
          <w:rFonts w:ascii="Times New Roman" w:hAnsi="Times New Roman" w:cs="Times New Roman"/>
        </w:rPr>
        <w:t>(dále jen kupující)</w:t>
      </w:r>
    </w:p>
    <w:p w:rsidR="006B5E39" w:rsidRDefault="006B5E39" w:rsidP="006B5E39">
      <w:pPr>
        <w:tabs>
          <w:tab w:val="left" w:pos="270"/>
        </w:tabs>
        <w:spacing w:before="0" w:after="60" w:line="276" w:lineRule="auto"/>
        <w:rPr>
          <w:rFonts w:ascii="Times New Roman" w:hAnsi="Times New Roman" w:cs="Times New Roman"/>
        </w:rPr>
      </w:pPr>
      <w:r>
        <w:rPr>
          <w:rFonts w:ascii="Times New Roman" w:hAnsi="Times New Roman" w:cs="Times New Roman"/>
        </w:rPr>
        <w:t>a</w:t>
      </w:r>
    </w:p>
    <w:p w:rsidR="006B5E39" w:rsidRPr="000228A7" w:rsidRDefault="006B5E39" w:rsidP="006B5E39">
      <w:pPr>
        <w:tabs>
          <w:tab w:val="left" w:pos="270"/>
        </w:tabs>
        <w:spacing w:before="0" w:after="60" w:line="276" w:lineRule="auto"/>
        <w:ind w:left="1440" w:hanging="1440"/>
        <w:outlineLvl w:val="0"/>
        <w:rPr>
          <w:b/>
        </w:rPr>
      </w:pPr>
      <w:r>
        <w:rPr>
          <w:rFonts w:ascii="Times New Roman" w:hAnsi="Times New Roman" w:cs="Times New Roman"/>
        </w:rPr>
        <w:tab/>
      </w:r>
      <w:r w:rsidRPr="000228A7">
        <w:rPr>
          <w:rFonts w:ascii="Times New Roman" w:hAnsi="Times New Roman" w:cs="Times New Roman"/>
          <w:b/>
        </w:rPr>
        <w:t>Prodávající:</w:t>
      </w:r>
      <w:r w:rsidRPr="000228A7">
        <w:rPr>
          <w:rFonts w:ascii="Times New Roman" w:hAnsi="Times New Roman" w:cs="Times New Roman"/>
          <w:b/>
        </w:rPr>
        <w:tab/>
      </w:r>
      <w:permStart w:id="1930851825" w:edGrp="everyone"/>
      <w:proofErr w:type="gramStart"/>
      <w:r w:rsidR="000228A7" w:rsidRPr="000228A7">
        <w:rPr>
          <w:rFonts w:ascii="Times New Roman" w:hAnsi="Times New Roman" w:cs="Times New Roman"/>
          <w:color w:val="FF0000"/>
        </w:rPr>
        <w:t>...</w:t>
      </w:r>
      <w:proofErr w:type="spellStart"/>
      <w:r w:rsidR="000228A7" w:rsidRPr="000228A7">
        <w:rPr>
          <w:rFonts w:ascii="Times New Roman" w:hAnsi="Times New Roman" w:cs="Times New Roman"/>
          <w:color w:val="FF0000"/>
        </w:rPr>
        <w:t>xxx</w:t>
      </w:r>
      <w:proofErr w:type="spellEnd"/>
      <w:proofErr w:type="gramEnd"/>
      <w:r w:rsidR="000228A7" w:rsidRPr="000228A7">
        <w:rPr>
          <w:rFonts w:ascii="Times New Roman" w:hAnsi="Times New Roman" w:cs="Times New Roman"/>
          <w:color w:val="FF0000"/>
        </w:rPr>
        <w:t>...</w:t>
      </w:r>
    </w:p>
    <w:p w:rsidR="006B5E39" w:rsidRDefault="006B5E39" w:rsidP="006B5E39">
      <w:pPr>
        <w:tabs>
          <w:tab w:val="left" w:pos="270"/>
        </w:tabs>
        <w:spacing w:before="0" w:after="60" w:line="276" w:lineRule="auto"/>
        <w:ind w:left="1440" w:hanging="1440"/>
        <w:outlineLvl w:val="0"/>
      </w:pP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Sídlo:</w:t>
      </w:r>
      <w:r w:rsidR="000228A7">
        <w:rPr>
          <w:rFonts w:ascii="Times New Roman" w:hAnsi="Times New Roman" w:cs="Times New Roman"/>
        </w:rPr>
        <w:tab/>
      </w:r>
      <w:r w:rsidR="000228A7">
        <w:rPr>
          <w:rFonts w:ascii="Times New Roman" w:hAnsi="Times New Roman" w:cs="Times New Roman"/>
        </w:rPr>
        <w:tab/>
      </w:r>
      <w:r w:rsidR="000228A7">
        <w:rPr>
          <w:rFonts w:ascii="Times New Roman" w:hAnsi="Times New Roman" w:cs="Times New Roman"/>
        </w:rPr>
        <w:tab/>
      </w:r>
      <w:r w:rsidR="000228A7">
        <w:rPr>
          <w:rFonts w:ascii="Times New Roman" w:hAnsi="Times New Roman" w:cs="Times New Roman"/>
        </w:rPr>
        <w:tab/>
      </w:r>
      <w:r w:rsidR="000228A7" w:rsidRPr="000228A7">
        <w:rPr>
          <w:rFonts w:ascii="Times New Roman" w:hAnsi="Times New Roman" w:cs="Times New Roman"/>
          <w:color w:val="FF0000"/>
        </w:rPr>
        <w:t>...</w:t>
      </w:r>
      <w:proofErr w:type="spellStart"/>
      <w:r w:rsidR="000228A7" w:rsidRPr="000228A7">
        <w:rPr>
          <w:rFonts w:ascii="Times New Roman" w:hAnsi="Times New Roman" w:cs="Times New Roman"/>
          <w:color w:val="FF0000"/>
        </w:rPr>
        <w:t>xxx</w:t>
      </w:r>
      <w:proofErr w:type="spellEnd"/>
      <w:proofErr w:type="gramEnd"/>
      <w:r w:rsidR="000228A7" w:rsidRPr="000228A7">
        <w:rPr>
          <w:rFonts w:ascii="Times New Roman" w:hAnsi="Times New Roman" w:cs="Times New Roman"/>
          <w:color w:val="FF0000"/>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6B5E39" w:rsidRDefault="006B5E39" w:rsidP="006B5E39">
      <w:pPr>
        <w:tabs>
          <w:tab w:val="left" w:pos="270"/>
        </w:tabs>
        <w:spacing w:before="0" w:after="60" w:line="276" w:lineRule="auto"/>
        <w:ind w:left="1440" w:hanging="1440"/>
        <w:outlineLvl w:val="0"/>
      </w:pP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IČ</w:t>
      </w:r>
      <w:r w:rsidR="000228A7">
        <w:rPr>
          <w:rFonts w:ascii="Times New Roman" w:hAnsi="Times New Roman" w:cs="Times New Roman"/>
        </w:rPr>
        <w:t>O</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228A7" w:rsidRPr="000228A7">
        <w:rPr>
          <w:rFonts w:ascii="Times New Roman" w:hAnsi="Times New Roman" w:cs="Times New Roman"/>
          <w:color w:val="FF0000"/>
        </w:rPr>
        <w:t>...</w:t>
      </w:r>
      <w:proofErr w:type="spellStart"/>
      <w:r w:rsidR="000228A7" w:rsidRPr="000228A7">
        <w:rPr>
          <w:rFonts w:ascii="Times New Roman" w:hAnsi="Times New Roman" w:cs="Times New Roman"/>
          <w:color w:val="FF0000"/>
        </w:rPr>
        <w:t>xxx</w:t>
      </w:r>
      <w:proofErr w:type="spellEnd"/>
      <w:proofErr w:type="gramEnd"/>
      <w:r w:rsidR="000228A7" w:rsidRPr="000228A7">
        <w:rPr>
          <w:rFonts w:ascii="Times New Roman" w:hAnsi="Times New Roman" w:cs="Times New Roman"/>
          <w:color w:val="FF0000"/>
        </w:rPr>
        <w:t>...</w:t>
      </w:r>
    </w:p>
    <w:p w:rsidR="006B5E39" w:rsidRDefault="006B5E39" w:rsidP="006B5E39">
      <w:pPr>
        <w:tabs>
          <w:tab w:val="left" w:pos="270"/>
        </w:tabs>
        <w:spacing w:before="0" w:after="60" w:line="276" w:lineRule="auto"/>
        <w:ind w:left="1440" w:hanging="1440"/>
        <w:outlineLvl w:val="0"/>
      </w:pP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DIČ:</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228A7" w:rsidRPr="000228A7">
        <w:rPr>
          <w:rFonts w:ascii="Times New Roman" w:hAnsi="Times New Roman" w:cs="Times New Roman"/>
          <w:color w:val="FF0000"/>
        </w:rPr>
        <w:t>...</w:t>
      </w:r>
      <w:proofErr w:type="spellStart"/>
      <w:r w:rsidR="000228A7" w:rsidRPr="000228A7">
        <w:rPr>
          <w:rFonts w:ascii="Times New Roman" w:hAnsi="Times New Roman" w:cs="Times New Roman"/>
          <w:color w:val="FF0000"/>
        </w:rPr>
        <w:t>xxx</w:t>
      </w:r>
      <w:proofErr w:type="spellEnd"/>
      <w:proofErr w:type="gramEnd"/>
      <w:r w:rsidR="000228A7" w:rsidRPr="000228A7">
        <w:rPr>
          <w:rFonts w:ascii="Times New Roman" w:hAnsi="Times New Roman" w:cs="Times New Roman"/>
          <w:color w:val="FF0000"/>
        </w:rPr>
        <w:t>...</w:t>
      </w:r>
    </w:p>
    <w:p w:rsidR="006B5E39" w:rsidRDefault="006B5E39" w:rsidP="006B5E39">
      <w:pPr>
        <w:tabs>
          <w:tab w:val="left" w:pos="270"/>
        </w:tabs>
        <w:spacing w:before="0" w:after="60" w:line="276" w:lineRule="auto"/>
        <w:ind w:left="1440" w:hanging="1440"/>
        <w:outlineLvl w:val="0"/>
      </w:pP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Zastoupený/Jednající:</w:t>
      </w:r>
      <w:r>
        <w:rPr>
          <w:rFonts w:ascii="Times New Roman" w:hAnsi="Times New Roman" w:cs="Times New Roman"/>
        </w:rPr>
        <w:tab/>
      </w:r>
      <w:r>
        <w:rPr>
          <w:rFonts w:ascii="Times New Roman" w:hAnsi="Times New Roman" w:cs="Times New Roman"/>
        </w:rPr>
        <w:tab/>
      </w:r>
      <w:r w:rsidR="000228A7" w:rsidRPr="000228A7">
        <w:rPr>
          <w:rFonts w:ascii="Times New Roman" w:hAnsi="Times New Roman" w:cs="Times New Roman"/>
          <w:color w:val="FF0000"/>
        </w:rPr>
        <w:t>...</w:t>
      </w:r>
      <w:proofErr w:type="spellStart"/>
      <w:r w:rsidR="000228A7" w:rsidRPr="000228A7">
        <w:rPr>
          <w:rFonts w:ascii="Times New Roman" w:hAnsi="Times New Roman" w:cs="Times New Roman"/>
          <w:color w:val="FF0000"/>
        </w:rPr>
        <w:t>xxx</w:t>
      </w:r>
      <w:proofErr w:type="spellEnd"/>
      <w:proofErr w:type="gramEnd"/>
      <w:r w:rsidR="000228A7" w:rsidRPr="000228A7">
        <w:rPr>
          <w:rFonts w:ascii="Times New Roman" w:hAnsi="Times New Roman" w:cs="Times New Roman"/>
          <w:color w:val="FF0000"/>
        </w:rPr>
        <w:t>...</w:t>
      </w:r>
    </w:p>
    <w:p w:rsidR="006B5E39" w:rsidRDefault="006B5E39" w:rsidP="006B5E39">
      <w:pPr>
        <w:tabs>
          <w:tab w:val="left" w:pos="270"/>
        </w:tabs>
        <w:spacing w:before="0" w:after="60" w:line="276" w:lineRule="auto"/>
        <w:ind w:left="1440" w:hanging="1440"/>
        <w:outlineLvl w:val="0"/>
      </w:pPr>
      <w:r>
        <w:rPr>
          <w:rFonts w:ascii="Times New Roman" w:hAnsi="Times New Roman" w:cs="Times New Roman"/>
        </w:rPr>
        <w:tab/>
      </w:r>
      <w:r>
        <w:rPr>
          <w:rFonts w:ascii="Times New Roman" w:hAnsi="Times New Roman" w:cs="Times New Roman"/>
        </w:rPr>
        <w:tab/>
        <w:t xml:space="preserve">Kontaktní </w:t>
      </w:r>
      <w:proofErr w:type="gramStart"/>
      <w:r>
        <w:rPr>
          <w:rFonts w:ascii="Times New Roman" w:hAnsi="Times New Roman" w:cs="Times New Roman"/>
        </w:rPr>
        <w:t>osoba: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228A7" w:rsidRPr="000228A7">
        <w:rPr>
          <w:rFonts w:ascii="Times New Roman" w:hAnsi="Times New Roman" w:cs="Times New Roman"/>
          <w:color w:val="FF0000"/>
        </w:rPr>
        <w:t>...</w:t>
      </w:r>
      <w:proofErr w:type="spellStart"/>
      <w:r w:rsidR="000228A7" w:rsidRPr="000228A7">
        <w:rPr>
          <w:rFonts w:ascii="Times New Roman" w:hAnsi="Times New Roman" w:cs="Times New Roman"/>
          <w:color w:val="FF0000"/>
        </w:rPr>
        <w:t>xxx</w:t>
      </w:r>
      <w:proofErr w:type="spellEnd"/>
      <w:proofErr w:type="gramEnd"/>
      <w:r w:rsidR="000228A7" w:rsidRPr="000228A7">
        <w:rPr>
          <w:rFonts w:ascii="Times New Roman" w:hAnsi="Times New Roman" w:cs="Times New Roman"/>
          <w:color w:val="FF0000"/>
        </w:rPr>
        <w:t>...</w:t>
      </w:r>
    </w:p>
    <w:p w:rsidR="006B5E39" w:rsidRDefault="006B5E39" w:rsidP="006B5E39">
      <w:pPr>
        <w:tabs>
          <w:tab w:val="left" w:pos="270"/>
        </w:tabs>
        <w:spacing w:before="0" w:after="60" w:line="276" w:lineRule="auto"/>
        <w:ind w:left="1440" w:hanging="1440"/>
        <w:outlineLvl w:val="0"/>
      </w:pPr>
      <w:r>
        <w:rPr>
          <w:rFonts w:ascii="Times New Roman" w:hAnsi="Times New Roman" w:cs="Times New Roman"/>
        </w:rPr>
        <w:tab/>
      </w:r>
      <w:r>
        <w:rPr>
          <w:rFonts w:ascii="Times New Roman" w:hAnsi="Times New Roman" w:cs="Times New Roman"/>
        </w:rPr>
        <w:tab/>
        <w:t xml:space="preserve">Bankovní </w:t>
      </w:r>
      <w:proofErr w:type="gramStart"/>
      <w:r>
        <w:rPr>
          <w:rFonts w:ascii="Times New Roman" w:hAnsi="Times New Roman" w:cs="Times New Roman"/>
        </w:rPr>
        <w:t>spojení:</w:t>
      </w:r>
      <w:r>
        <w:rPr>
          <w:rFonts w:ascii="Times New Roman" w:hAnsi="Times New Roman" w:cs="Times New Roman"/>
        </w:rPr>
        <w:tab/>
      </w:r>
      <w:r>
        <w:rPr>
          <w:rFonts w:ascii="Times New Roman" w:hAnsi="Times New Roman" w:cs="Times New Roman"/>
        </w:rPr>
        <w:tab/>
      </w:r>
      <w:r w:rsidR="000228A7" w:rsidRPr="000228A7">
        <w:rPr>
          <w:rFonts w:ascii="Times New Roman" w:hAnsi="Times New Roman" w:cs="Times New Roman"/>
          <w:color w:val="FF0000"/>
        </w:rPr>
        <w:t>...</w:t>
      </w:r>
      <w:proofErr w:type="spellStart"/>
      <w:r w:rsidR="000228A7" w:rsidRPr="000228A7">
        <w:rPr>
          <w:rFonts w:ascii="Times New Roman" w:hAnsi="Times New Roman" w:cs="Times New Roman"/>
          <w:color w:val="FF0000"/>
        </w:rPr>
        <w:t>xxx</w:t>
      </w:r>
      <w:proofErr w:type="spellEnd"/>
      <w:proofErr w:type="gramEnd"/>
      <w:r w:rsidR="000228A7" w:rsidRPr="000228A7">
        <w:rPr>
          <w:rFonts w:ascii="Times New Roman" w:hAnsi="Times New Roman" w:cs="Times New Roman"/>
          <w:color w:val="FF0000"/>
        </w:rPr>
        <w:t>...</w:t>
      </w:r>
    </w:p>
    <w:p w:rsidR="006B5E39" w:rsidRDefault="006B5E39" w:rsidP="006B5E39">
      <w:pPr>
        <w:tabs>
          <w:tab w:val="left" w:pos="270"/>
        </w:tabs>
        <w:spacing w:before="0" w:after="60" w:line="276" w:lineRule="auto"/>
        <w:ind w:left="1440" w:hanging="1440"/>
        <w:outlineLvl w:val="0"/>
      </w:pPr>
      <w:r>
        <w:rPr>
          <w:rFonts w:ascii="Times New Roman" w:hAnsi="Times New Roman" w:cs="Times New Roman"/>
        </w:rPr>
        <w:tab/>
      </w:r>
      <w:r>
        <w:rPr>
          <w:rFonts w:ascii="Times New Roman" w:hAnsi="Times New Roman" w:cs="Times New Roman"/>
        </w:rPr>
        <w:tab/>
        <w:t xml:space="preserve">Číslo </w:t>
      </w:r>
      <w:proofErr w:type="gramStart"/>
      <w:r>
        <w:rPr>
          <w:rFonts w:ascii="Times New Roman" w:hAnsi="Times New Roman" w:cs="Times New Roman"/>
        </w:rPr>
        <w:t>účtu: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228A7" w:rsidRPr="000228A7">
        <w:rPr>
          <w:rFonts w:ascii="Times New Roman" w:hAnsi="Times New Roman" w:cs="Times New Roman"/>
          <w:color w:val="FF0000"/>
        </w:rPr>
        <w:t>...</w:t>
      </w:r>
      <w:proofErr w:type="spellStart"/>
      <w:r w:rsidR="000228A7" w:rsidRPr="000228A7">
        <w:rPr>
          <w:rFonts w:ascii="Times New Roman" w:hAnsi="Times New Roman" w:cs="Times New Roman"/>
          <w:color w:val="FF0000"/>
        </w:rPr>
        <w:t>xxx</w:t>
      </w:r>
      <w:proofErr w:type="spellEnd"/>
      <w:proofErr w:type="gramEnd"/>
      <w:r w:rsidR="000228A7" w:rsidRPr="000228A7">
        <w:rPr>
          <w:rFonts w:ascii="Times New Roman" w:hAnsi="Times New Roman" w:cs="Times New Roman"/>
          <w:color w:val="FF0000"/>
        </w:rPr>
        <w:t>...</w:t>
      </w:r>
    </w:p>
    <w:p w:rsidR="006B5E39" w:rsidRDefault="006B5E39" w:rsidP="006B5E39">
      <w:pPr>
        <w:tabs>
          <w:tab w:val="left" w:pos="270"/>
        </w:tabs>
        <w:spacing w:before="0" w:after="60" w:line="276" w:lineRule="auto"/>
        <w:ind w:left="1418" w:hanging="1418"/>
        <w:jc w:val="left"/>
        <w:outlineLvl w:val="0"/>
      </w:pPr>
      <w:r>
        <w:rPr>
          <w:rFonts w:ascii="Times New Roman" w:hAnsi="Times New Roman" w:cs="Times New Roman"/>
        </w:rPr>
        <w:t>Zápis v OR:</w:t>
      </w:r>
      <w:r>
        <w:rPr>
          <w:rFonts w:ascii="Times New Roman" w:hAnsi="Times New Roman" w:cs="Times New Roman"/>
        </w:rPr>
        <w:tab/>
      </w:r>
      <w:proofErr w:type="gramStart"/>
      <w:r>
        <w:rPr>
          <w:rFonts w:ascii="Times New Roman" w:hAnsi="Times New Roman" w:cs="Times New Roman"/>
        </w:rPr>
        <w:t xml:space="preserve">vedeném u </w:t>
      </w:r>
      <w:r>
        <w:rPr>
          <w:rFonts w:ascii="Times New Roman" w:hAnsi="Times New Roman" w:cs="Times New Roman"/>
          <w:b/>
        </w:rPr>
        <w:t xml:space="preserve">      </w:t>
      </w:r>
      <w:r w:rsidR="000228A7" w:rsidRPr="000228A7">
        <w:rPr>
          <w:rFonts w:ascii="Times New Roman" w:hAnsi="Times New Roman" w:cs="Times New Roman"/>
          <w:color w:val="FF0000"/>
        </w:rPr>
        <w:t>...</w:t>
      </w:r>
      <w:proofErr w:type="spellStart"/>
      <w:r w:rsidR="000228A7" w:rsidRPr="000228A7">
        <w:rPr>
          <w:rFonts w:ascii="Times New Roman" w:hAnsi="Times New Roman" w:cs="Times New Roman"/>
          <w:color w:val="FF0000"/>
        </w:rPr>
        <w:t>xxx</w:t>
      </w:r>
      <w:proofErr w:type="spellEnd"/>
      <w:proofErr w:type="gramEnd"/>
      <w:r w:rsidR="000228A7" w:rsidRPr="000228A7">
        <w:rPr>
          <w:rFonts w:ascii="Times New Roman" w:hAnsi="Times New Roman" w:cs="Times New Roman"/>
          <w:color w:val="FF0000"/>
        </w:rPr>
        <w:t>...</w:t>
      </w:r>
      <w:r>
        <w:rPr>
          <w:rFonts w:ascii="Times New Roman" w:hAnsi="Times New Roman" w:cs="Times New Roman"/>
          <w:b/>
        </w:rPr>
        <w:t xml:space="preserve">                         </w:t>
      </w:r>
      <w:r>
        <w:rPr>
          <w:rFonts w:ascii="Times New Roman" w:hAnsi="Times New Roman" w:cs="Times New Roman"/>
        </w:rPr>
        <w:t xml:space="preserve">, spisová značka </w:t>
      </w:r>
      <w:r w:rsidR="000228A7" w:rsidRPr="000228A7">
        <w:rPr>
          <w:rFonts w:ascii="Times New Roman" w:hAnsi="Times New Roman" w:cs="Times New Roman"/>
          <w:color w:val="FF0000"/>
        </w:rPr>
        <w:t>...</w:t>
      </w:r>
      <w:proofErr w:type="spellStart"/>
      <w:r w:rsidR="000228A7" w:rsidRPr="000228A7">
        <w:rPr>
          <w:rFonts w:ascii="Times New Roman" w:hAnsi="Times New Roman" w:cs="Times New Roman"/>
          <w:color w:val="FF0000"/>
        </w:rPr>
        <w:t>xxx</w:t>
      </w:r>
      <w:proofErr w:type="spellEnd"/>
      <w:r w:rsidR="000228A7" w:rsidRPr="000228A7">
        <w:rPr>
          <w:rFonts w:ascii="Times New Roman" w:hAnsi="Times New Roman" w:cs="Times New Roman"/>
          <w:color w:val="FF0000"/>
        </w:rPr>
        <w:t>...</w:t>
      </w:r>
    </w:p>
    <w:permEnd w:id="1930851825"/>
    <w:p w:rsidR="006B5E39" w:rsidRDefault="006B5E39" w:rsidP="006B5E39">
      <w:pPr>
        <w:tabs>
          <w:tab w:val="left" w:pos="270"/>
        </w:tabs>
        <w:spacing w:before="0" w:after="60" w:line="276" w:lineRule="auto"/>
        <w:ind w:left="1418" w:hanging="1418"/>
        <w:outlineLvl w:val="0"/>
        <w:rPr>
          <w:rFonts w:ascii="Times New Roman" w:hAnsi="Times New Roman" w:cs="Times New Roman"/>
          <w:b/>
        </w:rPr>
      </w:pPr>
      <w:r>
        <w:rPr>
          <w:rFonts w:ascii="Times New Roman" w:hAnsi="Times New Roman" w:cs="Times New Roman"/>
        </w:rPr>
        <w:tab/>
      </w:r>
      <w:r>
        <w:rPr>
          <w:rFonts w:ascii="Times New Roman" w:hAnsi="Times New Roman" w:cs="Times New Roman"/>
        </w:rPr>
        <w:tab/>
        <w:t>jako prodávající na straně druhé</w:t>
      </w:r>
    </w:p>
    <w:p w:rsidR="006B5E39" w:rsidRDefault="006B5E39" w:rsidP="006B5E39">
      <w:pPr>
        <w:spacing w:before="0" w:after="60" w:line="276" w:lineRule="auto"/>
        <w:ind w:left="708" w:firstLine="708"/>
        <w:rPr>
          <w:rFonts w:ascii="Times New Roman" w:hAnsi="Times New Roman" w:cs="Times New Roman"/>
        </w:rPr>
      </w:pPr>
      <w:r>
        <w:rPr>
          <w:rFonts w:ascii="Times New Roman" w:hAnsi="Times New Roman" w:cs="Times New Roman"/>
        </w:rPr>
        <w:t>(dále jen prodávající)</w:t>
      </w:r>
    </w:p>
    <w:p w:rsidR="0097795F" w:rsidRDefault="0097795F" w:rsidP="006B5E39">
      <w:pPr>
        <w:spacing w:before="0" w:after="60" w:line="276" w:lineRule="auto"/>
        <w:ind w:left="708" w:firstLine="708"/>
        <w:rPr>
          <w:rFonts w:ascii="Times New Roman" w:hAnsi="Times New Roman" w:cs="Times New Roman"/>
          <w:b/>
        </w:rPr>
      </w:pPr>
    </w:p>
    <w:p w:rsidR="006B5E39" w:rsidRPr="0097795F" w:rsidRDefault="0097795F" w:rsidP="0097795F">
      <w:pPr>
        <w:spacing w:before="0" w:after="60" w:line="276" w:lineRule="auto"/>
        <w:ind w:left="708" w:firstLine="708"/>
        <w:jc w:val="center"/>
        <w:rPr>
          <w:rFonts w:ascii="Times New Roman" w:hAnsi="Times New Roman" w:cs="Times New Roman"/>
          <w:b/>
        </w:rPr>
      </w:pPr>
      <w:r w:rsidRPr="0097795F">
        <w:rPr>
          <w:rFonts w:ascii="Times New Roman" w:hAnsi="Times New Roman" w:cs="Times New Roman"/>
          <w:b/>
        </w:rPr>
        <w:t>Preambule</w:t>
      </w:r>
    </w:p>
    <w:p w:rsidR="0097795F" w:rsidRDefault="0097795F" w:rsidP="0097795F">
      <w:pPr>
        <w:pStyle w:val="Nadpis2"/>
        <w:numPr>
          <w:ilvl w:val="0"/>
          <w:numId w:val="0"/>
        </w:numPr>
        <w:spacing w:before="0" w:line="276" w:lineRule="auto"/>
        <w:ind w:left="284"/>
        <w:rPr>
          <w:rFonts w:ascii="Times New Roman" w:hAnsi="Times New Roman" w:cs="Times New Roman"/>
          <w:sz w:val="20"/>
          <w:szCs w:val="20"/>
          <w:lang w:val="cs-CZ"/>
        </w:rPr>
      </w:pPr>
      <w:r>
        <w:rPr>
          <w:rFonts w:ascii="Times New Roman" w:hAnsi="Times New Roman" w:cs="Times New Roman"/>
          <w:sz w:val="20"/>
          <w:szCs w:val="20"/>
          <w:lang w:val="cs-CZ"/>
        </w:rPr>
        <w:t xml:space="preserve">Uzavření této smlouvy </w:t>
      </w:r>
      <w:r w:rsidRPr="0097795F">
        <w:rPr>
          <w:rFonts w:ascii="Times New Roman" w:hAnsi="Times New Roman" w:cs="Times New Roman"/>
          <w:sz w:val="20"/>
          <w:szCs w:val="20"/>
          <w:lang w:val="cs-CZ"/>
        </w:rPr>
        <w:t xml:space="preserve">v souladu s ustanovením § 27 a dle § 31 zákona č.134/2016 Sb., o zadávání veřejných zakázek, ve znění pozd. předpisů (dále: „zákon“) </w:t>
      </w:r>
      <w:r>
        <w:rPr>
          <w:rFonts w:ascii="Times New Roman" w:hAnsi="Times New Roman" w:cs="Times New Roman"/>
          <w:sz w:val="20"/>
          <w:szCs w:val="20"/>
          <w:lang w:val="cs-CZ"/>
        </w:rPr>
        <w:t xml:space="preserve">předcházelo </w:t>
      </w:r>
      <w:r w:rsidRPr="0097795F">
        <w:rPr>
          <w:rFonts w:ascii="Times New Roman" w:hAnsi="Times New Roman" w:cs="Times New Roman"/>
          <w:sz w:val="20"/>
          <w:szCs w:val="20"/>
          <w:lang w:val="cs-CZ"/>
        </w:rPr>
        <w:t>zadávací řízení nevymezené dle ustanovení § 3 zákona – výběrové řízení zahájené druhem otevřené výzvy</w:t>
      </w:r>
      <w:r>
        <w:rPr>
          <w:rFonts w:ascii="Times New Roman" w:hAnsi="Times New Roman" w:cs="Times New Roman"/>
          <w:sz w:val="20"/>
          <w:szCs w:val="20"/>
          <w:lang w:val="cs-CZ"/>
        </w:rPr>
        <w:t>.</w:t>
      </w:r>
    </w:p>
    <w:p w:rsidR="0097795F" w:rsidRPr="0097795F" w:rsidRDefault="006C6213" w:rsidP="0097795F">
      <w:pPr>
        <w:pStyle w:val="Nadpis2"/>
        <w:numPr>
          <w:ilvl w:val="0"/>
          <w:numId w:val="0"/>
        </w:numPr>
        <w:spacing w:before="0" w:line="276" w:lineRule="auto"/>
        <w:ind w:left="284"/>
        <w:rPr>
          <w:rFonts w:ascii="Times New Roman" w:hAnsi="Times New Roman" w:cs="Times New Roman"/>
          <w:sz w:val="20"/>
          <w:szCs w:val="20"/>
          <w:lang w:val="cs-CZ"/>
        </w:rPr>
      </w:pPr>
      <w:r>
        <w:rPr>
          <w:rFonts w:ascii="Times New Roman" w:hAnsi="Times New Roman" w:cs="Times New Roman"/>
          <w:sz w:val="20"/>
          <w:szCs w:val="20"/>
          <w:lang w:val="cs-CZ"/>
        </w:rPr>
        <w:t>Předmětem výběrového řízení byl výběr dodavatele v</w:t>
      </w:r>
      <w:r w:rsidR="0097795F" w:rsidRPr="0097795F">
        <w:rPr>
          <w:rFonts w:ascii="Times New Roman" w:hAnsi="Times New Roman" w:cs="Times New Roman"/>
          <w:sz w:val="20"/>
          <w:szCs w:val="20"/>
          <w:lang w:val="cs-CZ"/>
        </w:rPr>
        <w:t>eřejn</w:t>
      </w:r>
      <w:r>
        <w:rPr>
          <w:rFonts w:ascii="Times New Roman" w:hAnsi="Times New Roman" w:cs="Times New Roman"/>
          <w:sz w:val="20"/>
          <w:szCs w:val="20"/>
          <w:lang w:val="cs-CZ"/>
        </w:rPr>
        <w:t>é</w:t>
      </w:r>
      <w:r w:rsidR="0097795F" w:rsidRPr="0097795F">
        <w:rPr>
          <w:rFonts w:ascii="Times New Roman" w:hAnsi="Times New Roman" w:cs="Times New Roman"/>
          <w:sz w:val="20"/>
          <w:szCs w:val="20"/>
          <w:lang w:val="cs-CZ"/>
        </w:rPr>
        <w:t xml:space="preserve"> zakázk</w:t>
      </w:r>
      <w:r>
        <w:rPr>
          <w:rFonts w:ascii="Times New Roman" w:hAnsi="Times New Roman" w:cs="Times New Roman"/>
          <w:sz w:val="20"/>
          <w:szCs w:val="20"/>
          <w:lang w:val="cs-CZ"/>
        </w:rPr>
        <w:t>y malého rozsahu na dodávky s názvem:</w:t>
      </w:r>
      <w:r w:rsidR="0097795F" w:rsidRPr="0097795F">
        <w:rPr>
          <w:rFonts w:ascii="Times New Roman" w:hAnsi="Times New Roman" w:cs="Times New Roman"/>
          <w:sz w:val="20"/>
          <w:szCs w:val="20"/>
          <w:lang w:val="cs-CZ"/>
        </w:rPr>
        <w:t xml:space="preserve"> </w:t>
      </w:r>
      <w:r>
        <w:rPr>
          <w:rFonts w:ascii="Times New Roman" w:hAnsi="Times New Roman" w:cs="Times New Roman"/>
          <w:sz w:val="20"/>
          <w:szCs w:val="20"/>
          <w:lang w:val="cs-CZ"/>
        </w:rPr>
        <w:t>„</w:t>
      </w:r>
      <w:r w:rsidRPr="006C6213">
        <w:rPr>
          <w:rFonts w:ascii="Times New Roman" w:hAnsi="Times New Roman" w:cs="Times New Roman"/>
          <w:sz w:val="20"/>
          <w:szCs w:val="20"/>
          <w:lang w:val="cs-CZ"/>
        </w:rPr>
        <w:t>Hlasovací systém pro zastupitele města Kutná Hora</w:t>
      </w:r>
      <w:r>
        <w:rPr>
          <w:rFonts w:ascii="Times New Roman" w:hAnsi="Times New Roman" w:cs="Times New Roman"/>
          <w:sz w:val="20"/>
          <w:szCs w:val="20"/>
          <w:lang w:val="cs-CZ"/>
        </w:rPr>
        <w:t>“. Pojem veřejná zakázka</w:t>
      </w:r>
      <w:r w:rsidRPr="006C6213">
        <w:rPr>
          <w:rFonts w:ascii="Times New Roman" w:hAnsi="Times New Roman" w:cs="Times New Roman"/>
          <w:sz w:val="20"/>
          <w:szCs w:val="20"/>
          <w:lang w:val="cs-CZ"/>
        </w:rPr>
        <w:t xml:space="preserve"> </w:t>
      </w:r>
      <w:r w:rsidR="0097795F" w:rsidRPr="0097795F">
        <w:rPr>
          <w:rFonts w:ascii="Times New Roman" w:hAnsi="Times New Roman" w:cs="Times New Roman"/>
          <w:sz w:val="20"/>
          <w:szCs w:val="20"/>
          <w:lang w:val="cs-CZ"/>
        </w:rPr>
        <w:t>je ekvivalentním pojmem pro předmět uzavřené kupní smlouvy. Zadavatel veřejné zakázky je ekvivalentním pojmem pro kupujícího jako smluvní strany dle uzavřené kupní smlouvy. Účastník</w:t>
      </w:r>
      <w:r w:rsidR="0097795F">
        <w:rPr>
          <w:rFonts w:ascii="Times New Roman" w:hAnsi="Times New Roman" w:cs="Times New Roman"/>
          <w:sz w:val="20"/>
          <w:szCs w:val="20"/>
          <w:lang w:val="cs-CZ"/>
        </w:rPr>
        <w:t xml:space="preserve"> či vybraný dodavatel výběrového řízení</w:t>
      </w:r>
      <w:r w:rsidR="0097795F" w:rsidRPr="0097795F">
        <w:rPr>
          <w:rFonts w:ascii="Times New Roman" w:hAnsi="Times New Roman" w:cs="Times New Roman"/>
          <w:sz w:val="20"/>
          <w:szCs w:val="20"/>
          <w:lang w:val="cs-CZ"/>
        </w:rPr>
        <w:t xml:space="preserve"> je ekvivalentním pojmem pro prodávajícího jako smluvní strany dle uzavřené kupní smlouvy.</w:t>
      </w:r>
    </w:p>
    <w:p w:rsidR="006B5E39" w:rsidRDefault="006B5E39" w:rsidP="006B5E39">
      <w:pPr>
        <w:pStyle w:val="Nadpis1"/>
        <w:numPr>
          <w:ilvl w:val="0"/>
          <w:numId w:val="2"/>
        </w:numPr>
        <w:spacing w:before="120" w:after="0" w:line="276" w:lineRule="auto"/>
        <w:rPr>
          <w:rFonts w:ascii="Times New Roman" w:hAnsi="Times New Roman"/>
          <w:sz w:val="20"/>
          <w:szCs w:val="20"/>
          <w:lang w:val="cs-CZ"/>
        </w:rPr>
      </w:pPr>
      <w:r>
        <w:rPr>
          <w:rFonts w:ascii="Times New Roman" w:hAnsi="Times New Roman"/>
          <w:sz w:val="20"/>
          <w:szCs w:val="20"/>
          <w:lang w:val="cs-CZ"/>
        </w:rPr>
        <w:lastRenderedPageBreak/>
        <w:t>Úvodní ustanovení</w:t>
      </w:r>
    </w:p>
    <w:p w:rsidR="006B5E39" w:rsidRPr="003A2860" w:rsidRDefault="006B5E39" w:rsidP="003A2860">
      <w:pPr>
        <w:pStyle w:val="Nadpis2"/>
        <w:numPr>
          <w:ilvl w:val="1"/>
          <w:numId w:val="2"/>
        </w:numPr>
        <w:spacing w:before="0" w:line="276" w:lineRule="auto"/>
        <w:rPr>
          <w:rFonts w:ascii="Times New Roman" w:hAnsi="Times New Roman" w:cs="Times New Roman"/>
          <w:sz w:val="20"/>
          <w:szCs w:val="20"/>
          <w:lang w:val="cs-CZ"/>
        </w:rPr>
      </w:pPr>
      <w:bookmarkStart w:id="0" w:name="_Ref482963727"/>
      <w:bookmarkEnd w:id="0"/>
      <w:r>
        <w:rPr>
          <w:rFonts w:ascii="Times New Roman" w:hAnsi="Times New Roman" w:cs="Times New Roman"/>
          <w:sz w:val="20"/>
          <w:szCs w:val="20"/>
          <w:lang w:val="cs-CZ"/>
        </w:rPr>
        <w:t xml:space="preserve">Tato smlouva je uzavírána v návaznosti na </w:t>
      </w:r>
      <w:r w:rsidR="00670A04">
        <w:rPr>
          <w:rFonts w:ascii="Times New Roman" w:hAnsi="Times New Roman" w:cs="Times New Roman"/>
          <w:sz w:val="20"/>
          <w:szCs w:val="20"/>
          <w:lang w:val="cs-CZ"/>
        </w:rPr>
        <w:t xml:space="preserve">výsledek výběrového řízení </w:t>
      </w:r>
      <w:r>
        <w:rPr>
          <w:rFonts w:ascii="Times New Roman" w:hAnsi="Times New Roman" w:cs="Times New Roman"/>
          <w:sz w:val="20"/>
          <w:szCs w:val="20"/>
          <w:lang w:val="cs-CZ"/>
        </w:rPr>
        <w:t>veřejn</w:t>
      </w:r>
      <w:r w:rsidR="00670A04">
        <w:rPr>
          <w:rFonts w:ascii="Times New Roman" w:hAnsi="Times New Roman" w:cs="Times New Roman"/>
          <w:sz w:val="20"/>
          <w:szCs w:val="20"/>
          <w:lang w:val="cs-CZ"/>
        </w:rPr>
        <w:t>é</w:t>
      </w:r>
      <w:r>
        <w:rPr>
          <w:rFonts w:ascii="Times New Roman" w:hAnsi="Times New Roman" w:cs="Times New Roman"/>
          <w:sz w:val="20"/>
          <w:szCs w:val="20"/>
          <w:lang w:val="cs-CZ"/>
        </w:rPr>
        <w:t xml:space="preserve"> zakázk</w:t>
      </w:r>
      <w:r w:rsidR="00670A04">
        <w:rPr>
          <w:rFonts w:ascii="Times New Roman" w:hAnsi="Times New Roman" w:cs="Times New Roman"/>
          <w:sz w:val="20"/>
          <w:szCs w:val="20"/>
          <w:lang w:val="cs-CZ"/>
        </w:rPr>
        <w:t>y</w:t>
      </w:r>
      <w:r>
        <w:rPr>
          <w:rFonts w:ascii="Times New Roman" w:hAnsi="Times New Roman" w:cs="Times New Roman"/>
          <w:sz w:val="20"/>
          <w:szCs w:val="20"/>
          <w:lang w:val="cs-CZ"/>
        </w:rPr>
        <w:t xml:space="preserve"> </w:t>
      </w:r>
      <w:r w:rsidR="00670A04">
        <w:rPr>
          <w:rFonts w:ascii="Times New Roman" w:hAnsi="Times New Roman" w:cs="Times New Roman"/>
          <w:sz w:val="20"/>
          <w:szCs w:val="20"/>
          <w:lang w:val="cs-CZ"/>
        </w:rPr>
        <w:t xml:space="preserve">malého rozsahu na dodávky </w:t>
      </w:r>
      <w:r>
        <w:rPr>
          <w:rFonts w:ascii="Times New Roman" w:hAnsi="Times New Roman" w:cs="Times New Roman"/>
          <w:sz w:val="20"/>
          <w:szCs w:val="20"/>
          <w:lang w:val="cs-CZ"/>
        </w:rPr>
        <w:t>s názvem „</w:t>
      </w:r>
      <w:r w:rsidR="003A2860" w:rsidRPr="003A2860">
        <w:rPr>
          <w:rFonts w:ascii="Times New Roman" w:hAnsi="Times New Roman" w:cs="Times New Roman"/>
          <w:sz w:val="20"/>
          <w:szCs w:val="20"/>
          <w:lang w:val="cs-CZ"/>
        </w:rPr>
        <w:t>Hlasovací systém pro zastupitele</w:t>
      </w:r>
      <w:r w:rsidR="003A2860">
        <w:rPr>
          <w:rFonts w:ascii="Times New Roman" w:hAnsi="Times New Roman" w:cs="Times New Roman"/>
          <w:sz w:val="20"/>
          <w:szCs w:val="20"/>
          <w:lang w:val="cs-CZ"/>
        </w:rPr>
        <w:t xml:space="preserve"> </w:t>
      </w:r>
      <w:r w:rsidR="003A2860" w:rsidRPr="003A2860">
        <w:rPr>
          <w:rFonts w:ascii="Times New Roman" w:hAnsi="Times New Roman" w:cs="Times New Roman"/>
          <w:sz w:val="20"/>
          <w:szCs w:val="20"/>
          <w:lang w:val="cs-CZ"/>
        </w:rPr>
        <w:t>města Kutná Hora</w:t>
      </w:r>
      <w:r w:rsidRPr="003A2860">
        <w:rPr>
          <w:rFonts w:ascii="Times New Roman" w:hAnsi="Times New Roman" w:cs="Times New Roman"/>
          <w:sz w:val="20"/>
          <w:szCs w:val="20"/>
          <w:lang w:val="cs-CZ"/>
        </w:rPr>
        <w:t xml:space="preserve">“, </w:t>
      </w:r>
      <w:r w:rsidR="00670A04">
        <w:rPr>
          <w:rFonts w:ascii="Times New Roman" w:hAnsi="Times New Roman" w:cs="Times New Roman"/>
          <w:sz w:val="20"/>
          <w:szCs w:val="20"/>
          <w:lang w:val="cs-CZ"/>
        </w:rPr>
        <w:t xml:space="preserve">(dále: „výběrové řízení“) </w:t>
      </w:r>
      <w:r w:rsidRPr="003A2860">
        <w:rPr>
          <w:rFonts w:ascii="Times New Roman" w:hAnsi="Times New Roman" w:cs="Times New Roman"/>
          <w:sz w:val="20"/>
          <w:szCs w:val="20"/>
          <w:lang w:val="cs-CZ"/>
        </w:rPr>
        <w:t>zadávan</w:t>
      </w:r>
      <w:r w:rsidR="00670A04">
        <w:rPr>
          <w:rFonts w:ascii="Times New Roman" w:hAnsi="Times New Roman" w:cs="Times New Roman"/>
          <w:sz w:val="20"/>
          <w:szCs w:val="20"/>
          <w:lang w:val="cs-CZ"/>
        </w:rPr>
        <w:t>é</w:t>
      </w:r>
      <w:r w:rsidRPr="003A2860">
        <w:rPr>
          <w:rFonts w:ascii="Times New Roman" w:hAnsi="Times New Roman" w:cs="Times New Roman"/>
          <w:sz w:val="20"/>
          <w:szCs w:val="20"/>
          <w:lang w:val="cs-CZ"/>
        </w:rPr>
        <w:t xml:space="preserve"> kupujícím jakožto zadavatelem.</w:t>
      </w:r>
    </w:p>
    <w:p w:rsidR="006B5E39" w:rsidRDefault="006C6213"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Technické</w:t>
      </w:r>
      <w:r w:rsidR="006B5E39">
        <w:rPr>
          <w:rFonts w:ascii="Times New Roman" w:hAnsi="Times New Roman" w:cs="Times New Roman"/>
          <w:sz w:val="20"/>
          <w:szCs w:val="20"/>
          <w:lang w:val="cs-CZ"/>
        </w:rPr>
        <w:t xml:space="preserve"> </w:t>
      </w:r>
      <w:r>
        <w:rPr>
          <w:rFonts w:ascii="Times New Roman" w:hAnsi="Times New Roman" w:cs="Times New Roman"/>
          <w:sz w:val="20"/>
          <w:szCs w:val="20"/>
          <w:lang w:val="cs-CZ"/>
        </w:rPr>
        <w:t>podmínky</w:t>
      </w:r>
      <w:r w:rsidR="006B5E39">
        <w:rPr>
          <w:rFonts w:ascii="Times New Roman" w:hAnsi="Times New Roman" w:cs="Times New Roman"/>
          <w:sz w:val="20"/>
          <w:szCs w:val="20"/>
          <w:lang w:val="cs-CZ"/>
        </w:rPr>
        <w:t xml:space="preserve"> </w:t>
      </w:r>
      <w:r w:rsidR="00670A04">
        <w:rPr>
          <w:rFonts w:ascii="Times New Roman" w:hAnsi="Times New Roman" w:cs="Times New Roman"/>
          <w:sz w:val="20"/>
          <w:szCs w:val="20"/>
          <w:lang w:val="cs-CZ"/>
        </w:rPr>
        <w:t xml:space="preserve">předmětu </w:t>
      </w:r>
      <w:r>
        <w:rPr>
          <w:rFonts w:ascii="Times New Roman" w:hAnsi="Times New Roman" w:cs="Times New Roman"/>
          <w:sz w:val="20"/>
          <w:szCs w:val="20"/>
          <w:lang w:val="cs-CZ"/>
        </w:rPr>
        <w:t xml:space="preserve">dodávky- </w:t>
      </w:r>
      <w:r w:rsidR="00670A04">
        <w:rPr>
          <w:rFonts w:ascii="Times New Roman" w:hAnsi="Times New Roman" w:cs="Times New Roman"/>
          <w:sz w:val="20"/>
          <w:szCs w:val="20"/>
          <w:lang w:val="cs-CZ"/>
        </w:rPr>
        <w:t>veřejné zakázky vymezená kupujícím</w:t>
      </w:r>
      <w:r w:rsidR="006B5E39">
        <w:rPr>
          <w:rFonts w:ascii="Times New Roman" w:hAnsi="Times New Roman" w:cs="Times New Roman"/>
          <w:sz w:val="20"/>
          <w:szCs w:val="20"/>
          <w:lang w:val="cs-CZ"/>
        </w:rPr>
        <w:t xml:space="preserve"> (zadavatele</w:t>
      </w:r>
      <w:r w:rsidR="00670A04">
        <w:rPr>
          <w:rFonts w:ascii="Times New Roman" w:hAnsi="Times New Roman" w:cs="Times New Roman"/>
          <w:sz w:val="20"/>
          <w:szCs w:val="20"/>
          <w:lang w:val="cs-CZ"/>
        </w:rPr>
        <w:t>m</w:t>
      </w:r>
      <w:r w:rsidR="006B5E39">
        <w:rPr>
          <w:rFonts w:ascii="Times New Roman" w:hAnsi="Times New Roman" w:cs="Times New Roman"/>
          <w:sz w:val="20"/>
          <w:szCs w:val="20"/>
          <w:lang w:val="cs-CZ"/>
        </w:rPr>
        <w:t>)</w:t>
      </w:r>
      <w:r w:rsidR="00670A04">
        <w:rPr>
          <w:rFonts w:ascii="Times New Roman" w:hAnsi="Times New Roman" w:cs="Times New Roman"/>
          <w:sz w:val="20"/>
          <w:szCs w:val="20"/>
          <w:lang w:val="cs-CZ"/>
        </w:rPr>
        <w:t xml:space="preserve"> ze zadávací dokumentace výběrového řízení</w:t>
      </w:r>
      <w:r w:rsidR="006B5E39">
        <w:rPr>
          <w:rFonts w:ascii="Times New Roman" w:hAnsi="Times New Roman" w:cs="Times New Roman"/>
          <w:sz w:val="20"/>
          <w:szCs w:val="20"/>
          <w:lang w:val="cs-CZ"/>
        </w:rPr>
        <w:t xml:space="preserve"> k veřejné zakázce a </w:t>
      </w:r>
      <w:r w:rsidR="00670A04">
        <w:rPr>
          <w:rFonts w:ascii="Times New Roman" w:hAnsi="Times New Roman" w:cs="Times New Roman"/>
          <w:sz w:val="20"/>
          <w:szCs w:val="20"/>
          <w:lang w:val="cs-CZ"/>
        </w:rPr>
        <w:t xml:space="preserve">prohlášení </w:t>
      </w:r>
      <w:r>
        <w:rPr>
          <w:rFonts w:ascii="Times New Roman" w:hAnsi="Times New Roman" w:cs="Times New Roman"/>
          <w:sz w:val="20"/>
          <w:szCs w:val="20"/>
          <w:lang w:val="cs-CZ"/>
        </w:rPr>
        <w:t>prodávajícího (</w:t>
      </w:r>
      <w:r w:rsidR="00670A04">
        <w:rPr>
          <w:rFonts w:ascii="Times New Roman" w:hAnsi="Times New Roman" w:cs="Times New Roman"/>
          <w:sz w:val="20"/>
          <w:szCs w:val="20"/>
          <w:lang w:val="cs-CZ"/>
        </w:rPr>
        <w:t>vybraného dodavatele výběrového řízení</w:t>
      </w:r>
      <w:r>
        <w:rPr>
          <w:rFonts w:ascii="Times New Roman" w:hAnsi="Times New Roman" w:cs="Times New Roman"/>
          <w:sz w:val="20"/>
          <w:szCs w:val="20"/>
          <w:lang w:val="cs-CZ"/>
        </w:rPr>
        <w:t>) o splnění technických podmínek</w:t>
      </w:r>
      <w:r w:rsidR="00F010AD">
        <w:rPr>
          <w:rFonts w:ascii="Times New Roman" w:hAnsi="Times New Roman" w:cs="Times New Roman"/>
          <w:sz w:val="20"/>
          <w:szCs w:val="20"/>
          <w:lang w:val="cs-CZ"/>
        </w:rPr>
        <w:t xml:space="preserve"> </w:t>
      </w:r>
      <w:r>
        <w:rPr>
          <w:rFonts w:ascii="Times New Roman" w:hAnsi="Times New Roman" w:cs="Times New Roman"/>
          <w:sz w:val="20"/>
          <w:szCs w:val="20"/>
          <w:lang w:val="cs-CZ"/>
        </w:rPr>
        <w:t>předmětu dodávky</w:t>
      </w:r>
      <w:r w:rsidR="006B5E39">
        <w:rPr>
          <w:rFonts w:ascii="Times New Roman" w:hAnsi="Times New Roman" w:cs="Times New Roman"/>
          <w:sz w:val="20"/>
          <w:szCs w:val="20"/>
          <w:lang w:val="cs-CZ"/>
        </w:rPr>
        <w:t xml:space="preserve"> z nabídky prodávajícího tvoří nedílnou součást této smlouvy jako její přílohy.</w:t>
      </w:r>
    </w:p>
    <w:p w:rsidR="006B5E39" w:rsidRDefault="006B5E39" w:rsidP="006B5E39">
      <w:pPr>
        <w:pStyle w:val="Nadpis1"/>
        <w:numPr>
          <w:ilvl w:val="0"/>
          <w:numId w:val="2"/>
        </w:numPr>
        <w:spacing w:before="120" w:after="0" w:line="276" w:lineRule="auto"/>
        <w:rPr>
          <w:rFonts w:ascii="Times New Roman" w:hAnsi="Times New Roman"/>
          <w:sz w:val="20"/>
          <w:szCs w:val="20"/>
          <w:lang w:val="cs-CZ"/>
        </w:rPr>
      </w:pPr>
      <w:r>
        <w:rPr>
          <w:rFonts w:ascii="Times New Roman" w:hAnsi="Times New Roman"/>
          <w:sz w:val="20"/>
          <w:szCs w:val="20"/>
          <w:lang w:val="cs-CZ"/>
        </w:rPr>
        <w:t>Vlastnické vztahy</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Prodávající prohlašuje, že je výlučným vlastníkem SW řešení a zařízení, které je předmětem plnění této smlouvy.</w:t>
      </w:r>
    </w:p>
    <w:p w:rsidR="006B5E39" w:rsidRDefault="006B5E39" w:rsidP="00F010AD">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Detailní technická specifikace předmětu pln</w:t>
      </w:r>
      <w:r w:rsidR="00F010AD">
        <w:rPr>
          <w:rFonts w:ascii="Times New Roman" w:hAnsi="Times New Roman" w:cs="Times New Roman"/>
          <w:sz w:val="20"/>
          <w:szCs w:val="20"/>
          <w:lang w:val="cs-CZ"/>
        </w:rPr>
        <w:t>ění této smlouvy je obsažena v </w:t>
      </w:r>
      <w:r w:rsidR="00617E8C">
        <w:rPr>
          <w:rFonts w:ascii="Times New Roman" w:hAnsi="Times New Roman" w:cs="Times New Roman"/>
          <w:sz w:val="20"/>
          <w:szCs w:val="20"/>
          <w:lang w:val="cs-CZ"/>
        </w:rPr>
        <w:t>p</w:t>
      </w:r>
      <w:r>
        <w:rPr>
          <w:rFonts w:ascii="Times New Roman" w:hAnsi="Times New Roman" w:cs="Times New Roman"/>
          <w:sz w:val="20"/>
          <w:szCs w:val="20"/>
          <w:lang w:val="cs-CZ"/>
        </w:rPr>
        <w:t>říloze č. 1</w:t>
      </w:r>
      <w:r w:rsidR="00F010AD">
        <w:rPr>
          <w:rFonts w:ascii="Times New Roman" w:hAnsi="Times New Roman" w:cs="Times New Roman"/>
          <w:sz w:val="20"/>
          <w:szCs w:val="20"/>
          <w:lang w:val="cs-CZ"/>
        </w:rPr>
        <w:t xml:space="preserve"> této smlouvy s názvem: „</w:t>
      </w:r>
      <w:r w:rsidR="00F010AD" w:rsidRPr="00F010AD">
        <w:rPr>
          <w:rFonts w:ascii="Times New Roman" w:hAnsi="Times New Roman" w:cs="Times New Roman"/>
          <w:sz w:val="20"/>
          <w:szCs w:val="20"/>
          <w:lang w:val="cs-CZ"/>
        </w:rPr>
        <w:t>Technické podmínky předmětu dodávky</w:t>
      </w:r>
      <w:r w:rsidR="00F010AD">
        <w:rPr>
          <w:rFonts w:ascii="Times New Roman" w:hAnsi="Times New Roman" w:cs="Times New Roman"/>
          <w:sz w:val="20"/>
          <w:szCs w:val="20"/>
          <w:lang w:val="cs-CZ"/>
        </w:rPr>
        <w:t>“</w:t>
      </w:r>
      <w:r>
        <w:rPr>
          <w:rFonts w:ascii="Times New Roman" w:hAnsi="Times New Roman" w:cs="Times New Roman"/>
          <w:sz w:val="20"/>
          <w:szCs w:val="20"/>
          <w:lang w:val="cs-CZ"/>
        </w:rPr>
        <w:t xml:space="preserve"> a </w:t>
      </w:r>
      <w:r w:rsidR="00F010AD">
        <w:rPr>
          <w:rFonts w:ascii="Times New Roman" w:hAnsi="Times New Roman" w:cs="Times New Roman"/>
          <w:sz w:val="20"/>
          <w:szCs w:val="20"/>
          <w:lang w:val="cs-CZ"/>
        </w:rPr>
        <w:t>v </w:t>
      </w:r>
      <w:r w:rsidR="00800B04">
        <w:rPr>
          <w:rFonts w:ascii="Times New Roman" w:hAnsi="Times New Roman" w:cs="Times New Roman"/>
          <w:sz w:val="20"/>
          <w:szCs w:val="20"/>
          <w:lang w:val="cs-CZ"/>
        </w:rPr>
        <w:t>p</w:t>
      </w:r>
      <w:r w:rsidR="00F010AD">
        <w:rPr>
          <w:rFonts w:ascii="Times New Roman" w:hAnsi="Times New Roman" w:cs="Times New Roman"/>
          <w:sz w:val="20"/>
          <w:szCs w:val="20"/>
          <w:lang w:val="cs-CZ"/>
        </w:rPr>
        <w:t xml:space="preserve">říloze </w:t>
      </w:r>
      <w:r>
        <w:rPr>
          <w:rFonts w:ascii="Times New Roman" w:hAnsi="Times New Roman" w:cs="Times New Roman"/>
          <w:sz w:val="20"/>
          <w:szCs w:val="20"/>
          <w:lang w:val="cs-CZ"/>
        </w:rPr>
        <w:t>č. 2 této smlouvy</w:t>
      </w:r>
      <w:r w:rsidR="00F010AD">
        <w:rPr>
          <w:rFonts w:ascii="Times New Roman" w:hAnsi="Times New Roman" w:cs="Times New Roman"/>
          <w:sz w:val="20"/>
          <w:szCs w:val="20"/>
          <w:lang w:val="cs-CZ"/>
        </w:rPr>
        <w:t xml:space="preserve"> </w:t>
      </w:r>
      <w:r w:rsidR="00F010AD" w:rsidRPr="00F010AD">
        <w:rPr>
          <w:rFonts w:ascii="Times New Roman" w:hAnsi="Times New Roman" w:cs="Times New Roman"/>
          <w:sz w:val="20"/>
          <w:szCs w:val="20"/>
          <w:lang w:val="cs-CZ"/>
        </w:rPr>
        <w:t>s názvem: „Prohlášení dodavatele o splnění technických podmínek předmětu dodávky</w:t>
      </w:r>
      <w:r w:rsidR="00F010AD">
        <w:rPr>
          <w:rFonts w:ascii="Times New Roman" w:hAnsi="Times New Roman" w:cs="Times New Roman"/>
          <w:sz w:val="20"/>
          <w:szCs w:val="20"/>
          <w:lang w:val="cs-CZ"/>
        </w:rPr>
        <w:t>“</w:t>
      </w:r>
      <w:r>
        <w:rPr>
          <w:rFonts w:ascii="Times New Roman" w:hAnsi="Times New Roman" w:cs="Times New Roman"/>
          <w:sz w:val="20"/>
          <w:szCs w:val="20"/>
          <w:lang w:val="cs-CZ"/>
        </w:rPr>
        <w:t xml:space="preserve"> a </w:t>
      </w:r>
      <w:r w:rsidR="00F010AD">
        <w:rPr>
          <w:rFonts w:ascii="Times New Roman" w:hAnsi="Times New Roman" w:cs="Times New Roman"/>
          <w:sz w:val="20"/>
          <w:szCs w:val="20"/>
          <w:lang w:val="cs-CZ"/>
        </w:rPr>
        <w:t>jsou</w:t>
      </w:r>
      <w:r>
        <w:rPr>
          <w:rFonts w:ascii="Times New Roman" w:hAnsi="Times New Roman" w:cs="Times New Roman"/>
          <w:sz w:val="20"/>
          <w:szCs w:val="20"/>
          <w:lang w:val="cs-CZ"/>
        </w:rPr>
        <w:t xml:space="preserve"> její nedílnou součástí.</w:t>
      </w:r>
    </w:p>
    <w:p w:rsidR="006B5E39" w:rsidRDefault="006B5E39" w:rsidP="006B5E39">
      <w:pPr>
        <w:pStyle w:val="Nadpis1"/>
        <w:numPr>
          <w:ilvl w:val="0"/>
          <w:numId w:val="2"/>
        </w:numPr>
        <w:spacing w:before="120" w:after="0" w:line="276" w:lineRule="auto"/>
        <w:rPr>
          <w:rFonts w:ascii="Times New Roman" w:hAnsi="Times New Roman"/>
          <w:sz w:val="20"/>
          <w:szCs w:val="20"/>
          <w:lang w:val="cs-CZ"/>
        </w:rPr>
      </w:pPr>
      <w:bookmarkStart w:id="1" w:name="_Ref482965714"/>
      <w:bookmarkEnd w:id="1"/>
      <w:r>
        <w:rPr>
          <w:rFonts w:ascii="Times New Roman" w:hAnsi="Times New Roman"/>
          <w:sz w:val="20"/>
          <w:szCs w:val="20"/>
          <w:lang w:val="cs-CZ"/>
        </w:rPr>
        <w:t>Předmět smlouvy</w:t>
      </w:r>
    </w:p>
    <w:p w:rsidR="006B5E39" w:rsidRDefault="006B5E39" w:rsidP="006B5E39">
      <w:pPr>
        <w:pStyle w:val="Nadpis2"/>
        <w:numPr>
          <w:ilvl w:val="1"/>
          <w:numId w:val="2"/>
        </w:numPr>
        <w:spacing w:before="0" w:after="0" w:line="276" w:lineRule="auto"/>
        <w:rPr>
          <w:rFonts w:ascii="Times New Roman" w:hAnsi="Times New Roman" w:cs="Times New Roman"/>
          <w:sz w:val="20"/>
          <w:szCs w:val="20"/>
        </w:rPr>
      </w:pPr>
      <w:bookmarkStart w:id="2" w:name="_Ref482965896"/>
      <w:r>
        <w:rPr>
          <w:rFonts w:ascii="Times New Roman" w:hAnsi="Times New Roman" w:cs="Times New Roman"/>
          <w:sz w:val="20"/>
          <w:szCs w:val="20"/>
          <w:lang w:val="cs-CZ"/>
        </w:rPr>
        <w:t xml:space="preserve">Předmětem této smlouvy je hmotný majetek v podobě zařízení a nehmotný majetek v podobě licencí. Vše v tomto odstavci uvedené </w:t>
      </w:r>
      <w:r w:rsidR="003A2860">
        <w:rPr>
          <w:rFonts w:ascii="Times New Roman" w:hAnsi="Times New Roman" w:cs="Times New Roman"/>
          <w:sz w:val="20"/>
          <w:szCs w:val="20"/>
          <w:lang w:val="cs-CZ"/>
        </w:rPr>
        <w:t xml:space="preserve">je </w:t>
      </w:r>
      <w:r>
        <w:rPr>
          <w:rFonts w:ascii="Times New Roman" w:hAnsi="Times New Roman" w:cs="Times New Roman"/>
          <w:sz w:val="20"/>
          <w:szCs w:val="20"/>
          <w:lang w:val="cs-CZ"/>
        </w:rPr>
        <w:t>ve vlastnictví prodávajícího. Předmět smlo</w:t>
      </w:r>
      <w:r w:rsidR="00800B04">
        <w:rPr>
          <w:rFonts w:ascii="Times New Roman" w:hAnsi="Times New Roman" w:cs="Times New Roman"/>
          <w:sz w:val="20"/>
          <w:szCs w:val="20"/>
          <w:lang w:val="cs-CZ"/>
        </w:rPr>
        <w:t>uvy je detailně specifikován v p</w:t>
      </w:r>
      <w:r>
        <w:rPr>
          <w:rFonts w:ascii="Times New Roman" w:hAnsi="Times New Roman" w:cs="Times New Roman"/>
          <w:sz w:val="20"/>
          <w:szCs w:val="20"/>
          <w:lang w:val="cs-CZ"/>
        </w:rPr>
        <w:t>říloze č. 1 této smlouvy.</w:t>
      </w:r>
      <w:bookmarkEnd w:id="2"/>
      <w:r>
        <w:rPr>
          <w:rFonts w:ascii="Times New Roman" w:hAnsi="Times New Roman" w:cs="Times New Roman"/>
          <w:sz w:val="20"/>
          <w:szCs w:val="20"/>
          <w:lang w:val="cs-CZ"/>
        </w:rPr>
        <w:t xml:space="preserve"> Prodávající je tímto povinen odevzdat kupujícímu zařízení a licence, které jsou předmětem této smlouvy a umožnit mu nabytí vlastnického práva k nim a současně závazek kupujícího zařízení a licence převzít a zaplatit za ně prodávajícímu kupní cenu.</w:t>
      </w:r>
    </w:p>
    <w:p w:rsidR="006B5E39" w:rsidRDefault="006B5E39" w:rsidP="00022F4E">
      <w:pPr>
        <w:pStyle w:val="Nadpis2"/>
        <w:numPr>
          <w:ilvl w:val="1"/>
          <w:numId w:val="2"/>
        </w:numPr>
        <w:spacing w:before="0" w:after="0" w:line="276" w:lineRule="auto"/>
        <w:rPr>
          <w:rFonts w:ascii="Times New Roman" w:hAnsi="Times New Roman" w:cs="Times New Roman"/>
          <w:sz w:val="20"/>
          <w:szCs w:val="20"/>
        </w:rPr>
      </w:pPr>
      <w:r>
        <w:rPr>
          <w:rFonts w:ascii="Times New Roman" w:hAnsi="Times New Roman" w:cs="Times New Roman"/>
          <w:sz w:val="20"/>
          <w:szCs w:val="20"/>
          <w:lang w:val="cs-CZ"/>
        </w:rPr>
        <w:t>Součástí předmětu plnění jsou dále služby a práce prodávajícího se zařízeními přímo související a nezbytné k řádnému uvedení předmětu plnění do provozu, které jsou blíže specifikovány v příloze č. 1 této smlouvy. Jedná se zejména o instalaci a nastavení.</w:t>
      </w:r>
      <w:r w:rsidR="00022F4E" w:rsidRPr="00022F4E">
        <w:t xml:space="preserve"> </w:t>
      </w:r>
      <w:r w:rsidR="00022F4E" w:rsidRPr="00022F4E">
        <w:rPr>
          <w:rFonts w:ascii="Times New Roman" w:hAnsi="Times New Roman" w:cs="Times New Roman"/>
          <w:sz w:val="20"/>
          <w:szCs w:val="20"/>
          <w:lang w:val="cs-CZ"/>
        </w:rPr>
        <w:t xml:space="preserve">Předmět plnění </w:t>
      </w:r>
      <w:r w:rsidR="00022F4E">
        <w:rPr>
          <w:rFonts w:ascii="Times New Roman" w:hAnsi="Times New Roman" w:cs="Times New Roman"/>
          <w:sz w:val="20"/>
          <w:szCs w:val="20"/>
          <w:lang w:val="cs-CZ"/>
        </w:rPr>
        <w:t>smlouvy</w:t>
      </w:r>
      <w:r w:rsidR="00022F4E" w:rsidRPr="00022F4E">
        <w:rPr>
          <w:rFonts w:ascii="Times New Roman" w:hAnsi="Times New Roman" w:cs="Times New Roman"/>
          <w:sz w:val="20"/>
          <w:szCs w:val="20"/>
          <w:lang w:val="cs-CZ"/>
        </w:rPr>
        <w:t xml:space="preserve"> zahrnuje i </w:t>
      </w:r>
      <w:r w:rsidR="00022F4E">
        <w:rPr>
          <w:rFonts w:ascii="Times New Roman" w:hAnsi="Times New Roman" w:cs="Times New Roman"/>
          <w:sz w:val="20"/>
          <w:szCs w:val="20"/>
          <w:lang w:val="cs-CZ"/>
        </w:rPr>
        <w:t xml:space="preserve">výrobcem předepsaný </w:t>
      </w:r>
      <w:r w:rsidR="00022F4E" w:rsidRPr="00022F4E">
        <w:rPr>
          <w:rFonts w:ascii="Times New Roman" w:hAnsi="Times New Roman" w:cs="Times New Roman"/>
          <w:sz w:val="20"/>
          <w:szCs w:val="20"/>
          <w:lang w:val="cs-CZ"/>
        </w:rPr>
        <w:t>servis a údržbu dodaného zařízení po dobu záruky-tedy po dobu 4 let ode dne protokolárního předání dodaného a instalovaného zařízení.</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Prodávající se zavazuje dodat předmět smlouvy kupujícímu s veškerými doklady nutnými k převzetí a zejména k užívání dodaných zařízení a software.</w:t>
      </w:r>
    </w:p>
    <w:p w:rsidR="006B5E39" w:rsidRPr="00617E8C"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 xml:space="preserve">Prodávající touto smlouvou prodává kupujícímu do výlučného vlastnictví předmět kupní smlouvy definovaný v bodě </w:t>
      </w:r>
      <w:r w:rsidRPr="00617E8C">
        <w:rPr>
          <w:rFonts w:ascii="Times New Roman" w:hAnsi="Times New Roman" w:cs="Times New Roman"/>
          <w:sz w:val="20"/>
          <w:szCs w:val="20"/>
          <w:lang w:val="cs-CZ"/>
        </w:rPr>
        <w:fldChar w:fldCharType="begin"/>
      </w:r>
      <w:r w:rsidRPr="00617E8C">
        <w:rPr>
          <w:rFonts w:ascii="Times New Roman" w:hAnsi="Times New Roman" w:cs="Times New Roman"/>
          <w:sz w:val="20"/>
          <w:szCs w:val="20"/>
          <w:lang w:val="cs-CZ"/>
        </w:rPr>
        <w:instrText>REF _Ref482965896 \r \h</w:instrText>
      </w:r>
      <w:r w:rsidR="00617E8C">
        <w:rPr>
          <w:rFonts w:ascii="Times New Roman" w:hAnsi="Times New Roman" w:cs="Times New Roman"/>
          <w:sz w:val="20"/>
          <w:szCs w:val="20"/>
          <w:lang w:val="cs-CZ"/>
        </w:rPr>
        <w:instrText xml:space="preserve"> \* MERGEFORMAT </w:instrText>
      </w:r>
      <w:r w:rsidRPr="00617E8C">
        <w:rPr>
          <w:rFonts w:ascii="Times New Roman" w:hAnsi="Times New Roman" w:cs="Times New Roman"/>
          <w:sz w:val="20"/>
          <w:szCs w:val="20"/>
          <w:lang w:val="cs-CZ"/>
        </w:rPr>
      </w:r>
      <w:r w:rsidRPr="00617E8C">
        <w:rPr>
          <w:rFonts w:ascii="Times New Roman" w:hAnsi="Times New Roman" w:cs="Times New Roman"/>
          <w:sz w:val="20"/>
          <w:szCs w:val="20"/>
          <w:lang w:val="cs-CZ"/>
        </w:rPr>
        <w:fldChar w:fldCharType="separate"/>
      </w:r>
      <w:r w:rsidRPr="00617E8C">
        <w:rPr>
          <w:rFonts w:ascii="Times New Roman" w:hAnsi="Times New Roman" w:cs="Times New Roman"/>
          <w:sz w:val="20"/>
          <w:szCs w:val="20"/>
          <w:lang w:val="cs-CZ"/>
        </w:rPr>
        <w:t>4.1</w:t>
      </w:r>
      <w:r w:rsidRPr="00617E8C">
        <w:rPr>
          <w:rFonts w:ascii="Times New Roman" w:hAnsi="Times New Roman" w:cs="Times New Roman"/>
          <w:sz w:val="20"/>
          <w:szCs w:val="20"/>
          <w:lang w:val="cs-CZ"/>
        </w:rPr>
        <w:fldChar w:fldCharType="end"/>
      </w:r>
      <w:r>
        <w:rPr>
          <w:rFonts w:ascii="Times New Roman" w:hAnsi="Times New Roman" w:cs="Times New Roman"/>
          <w:sz w:val="20"/>
          <w:szCs w:val="20"/>
          <w:lang w:val="cs-CZ"/>
        </w:rPr>
        <w:t>.</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Kupující předmět plnění této smlouvy, jímž jsou věci nové a nepoužité, kupuje za dohodnutou kupní cenu a přijímá do svého výlučného vlastnictví.</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Prodávající prohlašuje, že neví ke dni podpisu této kupní smlouvy o žádných vadách prodávaných movitých věcí, na které by kupujícího upozornil.</w:t>
      </w:r>
    </w:p>
    <w:p w:rsidR="006B5E39" w:rsidRDefault="006B5E39" w:rsidP="006B5E39">
      <w:pPr>
        <w:pStyle w:val="Nadpis1"/>
        <w:numPr>
          <w:ilvl w:val="0"/>
          <w:numId w:val="2"/>
        </w:numPr>
        <w:spacing w:before="120" w:after="0" w:line="276" w:lineRule="auto"/>
        <w:rPr>
          <w:rFonts w:ascii="Times New Roman" w:hAnsi="Times New Roman"/>
          <w:sz w:val="20"/>
          <w:szCs w:val="20"/>
          <w:lang w:val="cs-CZ"/>
        </w:rPr>
      </w:pPr>
      <w:r>
        <w:rPr>
          <w:rFonts w:ascii="Times New Roman" w:hAnsi="Times New Roman"/>
          <w:sz w:val="20"/>
          <w:szCs w:val="20"/>
          <w:lang w:val="cs-CZ"/>
        </w:rPr>
        <w:t xml:space="preserve">Licence </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Prodávající v rámci plnění předmětu této smlouvy dodává software podléhající ochraně podle zákona č. 121/2000 Sb. (autorský zákon) a ustanovení § 2358 a následující zákona č. 89/2012, občanského zákoníku, proto poskytuje kupujícímu licenci (tj. oprávnění k výkonu práva duševního vlastnictví (licenci) v ujednaném rozsahu), a to formou licenčního ujednání v této kupní smlouvě. Prodávající prohlašuje, že se jedná o licenci:</w:t>
      </w:r>
    </w:p>
    <w:p w:rsidR="006B5E39" w:rsidRPr="002652CC" w:rsidRDefault="006B5E39" w:rsidP="006B5E39">
      <w:pPr>
        <w:pStyle w:val="Odstavecseseznamem"/>
        <w:numPr>
          <w:ilvl w:val="0"/>
          <w:numId w:val="4"/>
        </w:numPr>
        <w:spacing w:before="0" w:after="60" w:line="276" w:lineRule="auto"/>
        <w:rPr>
          <w:rFonts w:ascii="Times New Roman" w:hAnsi="Times New Roman" w:cs="Times New Roman"/>
          <w:lang w:eastAsia="en-US"/>
        </w:rPr>
      </w:pPr>
      <w:r w:rsidRPr="002652CC">
        <w:rPr>
          <w:rFonts w:ascii="Times New Roman" w:hAnsi="Times New Roman" w:cs="Times New Roman"/>
          <w:lang w:eastAsia="en-US"/>
        </w:rPr>
        <w:t>nevýhradní licenci k veškerým známým způsobům užití takového software, a to v rozsahu minimálně nezbytném pro řádné užívání software kupujícím;</w:t>
      </w:r>
    </w:p>
    <w:p w:rsidR="006B5E39" w:rsidRPr="002652CC" w:rsidRDefault="006B5E39" w:rsidP="006B5E39">
      <w:pPr>
        <w:pStyle w:val="Odstavecseseznamem"/>
        <w:numPr>
          <w:ilvl w:val="0"/>
          <w:numId w:val="4"/>
        </w:numPr>
        <w:spacing w:before="0" w:after="60" w:line="276" w:lineRule="auto"/>
        <w:rPr>
          <w:rFonts w:ascii="Times New Roman" w:hAnsi="Times New Roman" w:cs="Times New Roman"/>
          <w:lang w:eastAsia="en-US"/>
        </w:rPr>
      </w:pPr>
      <w:r w:rsidRPr="002652CC">
        <w:rPr>
          <w:rFonts w:ascii="Times New Roman" w:hAnsi="Times New Roman" w:cs="Times New Roman"/>
          <w:lang w:eastAsia="en-US"/>
        </w:rPr>
        <w:t>licenci neomezenou územním či množstevním rozsahem (není-li v této smlouvě uvedeno jinak) a rovněž tak neomezenou způsobem nebo rozsahem užití;</w:t>
      </w:r>
    </w:p>
    <w:p w:rsidR="006B5E39" w:rsidRPr="00B41ED1" w:rsidRDefault="006B5E39" w:rsidP="006B5E39">
      <w:pPr>
        <w:pStyle w:val="Odstavecseseznamem"/>
        <w:numPr>
          <w:ilvl w:val="0"/>
          <w:numId w:val="4"/>
        </w:numPr>
        <w:spacing w:before="0" w:after="60" w:line="276" w:lineRule="auto"/>
        <w:rPr>
          <w:rFonts w:ascii="Times New Roman" w:hAnsi="Times New Roman" w:cs="Times New Roman"/>
          <w:lang w:eastAsia="en-US"/>
        </w:rPr>
      </w:pPr>
      <w:r w:rsidRPr="00B41ED1">
        <w:rPr>
          <w:rFonts w:ascii="Times New Roman" w:hAnsi="Times New Roman" w:cs="Times New Roman"/>
          <w:lang w:eastAsia="en-US"/>
        </w:rPr>
        <w:t xml:space="preserve">licenci udělenou na dobu </w:t>
      </w:r>
      <w:r w:rsidR="00F22190">
        <w:rPr>
          <w:rFonts w:ascii="Times New Roman" w:hAnsi="Times New Roman" w:cs="Times New Roman"/>
          <w:lang w:eastAsia="en-US"/>
        </w:rPr>
        <w:t>ne</w:t>
      </w:r>
      <w:r w:rsidRPr="00B41ED1">
        <w:rPr>
          <w:rFonts w:ascii="Times New Roman" w:hAnsi="Times New Roman" w:cs="Times New Roman"/>
          <w:lang w:eastAsia="en-US"/>
        </w:rPr>
        <w:t>určitou,</w:t>
      </w:r>
    </w:p>
    <w:p w:rsidR="006B5E39" w:rsidRPr="002652CC" w:rsidRDefault="006B5E39" w:rsidP="006B5E39">
      <w:pPr>
        <w:pStyle w:val="Odstavecseseznamem"/>
        <w:numPr>
          <w:ilvl w:val="0"/>
          <w:numId w:val="4"/>
        </w:numPr>
        <w:spacing w:before="0" w:after="60" w:line="276" w:lineRule="auto"/>
        <w:rPr>
          <w:rFonts w:ascii="Times New Roman" w:hAnsi="Times New Roman" w:cs="Times New Roman"/>
          <w:lang w:eastAsia="en-US"/>
        </w:rPr>
      </w:pPr>
      <w:r w:rsidRPr="002652CC">
        <w:rPr>
          <w:rFonts w:ascii="Times New Roman" w:hAnsi="Times New Roman" w:cs="Times New Roman"/>
          <w:lang w:eastAsia="en-US"/>
        </w:rPr>
        <w:t xml:space="preserve">licenci převoditelnou a postupitelnou, tj. která je udělena s právem postoupení licence třetí osobě </w:t>
      </w:r>
    </w:p>
    <w:p w:rsidR="006B5E39" w:rsidRPr="002652CC" w:rsidRDefault="006B5E39" w:rsidP="006B5E39">
      <w:pPr>
        <w:pStyle w:val="Odstavecseseznamem"/>
        <w:numPr>
          <w:ilvl w:val="0"/>
          <w:numId w:val="4"/>
        </w:numPr>
        <w:spacing w:before="0" w:after="60" w:line="276" w:lineRule="auto"/>
        <w:rPr>
          <w:rFonts w:ascii="Times New Roman" w:hAnsi="Times New Roman" w:cs="Times New Roman"/>
          <w:lang w:eastAsia="en-US"/>
        </w:rPr>
      </w:pPr>
      <w:r w:rsidRPr="002652CC">
        <w:rPr>
          <w:rFonts w:ascii="Times New Roman" w:hAnsi="Times New Roman" w:cs="Times New Roman"/>
          <w:lang w:eastAsia="en-US"/>
        </w:rPr>
        <w:t>licenci, kterou není kupující povinen využít.</w:t>
      </w:r>
    </w:p>
    <w:p w:rsidR="006B5E39" w:rsidRDefault="006B5E39" w:rsidP="006B5E39">
      <w:pPr>
        <w:pStyle w:val="Nadpis2"/>
        <w:numPr>
          <w:ilvl w:val="1"/>
          <w:numId w:val="2"/>
        </w:numPr>
        <w:spacing w:before="0" w:after="0"/>
        <w:rPr>
          <w:rFonts w:ascii="Times New Roman" w:hAnsi="Times New Roman" w:cs="Times New Roman"/>
          <w:sz w:val="20"/>
          <w:szCs w:val="20"/>
          <w:lang w:val="cs-CZ"/>
        </w:rPr>
      </w:pPr>
      <w:r>
        <w:rPr>
          <w:rFonts w:ascii="Times New Roman" w:hAnsi="Times New Roman" w:cs="Times New Roman"/>
          <w:sz w:val="20"/>
          <w:szCs w:val="20"/>
          <w:lang w:val="cs-CZ"/>
        </w:rPr>
        <w:t>Licence je poskytnutá v maximálním rozsahu povoleném platnými právními předpisy.</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Prodávající prohlašuje, že odměna za poskytnutí licence kupujícímu je již zahrnuta v kupní ceně za poskytnuté plnění dle této kupní smlouvy.</w:t>
      </w:r>
    </w:p>
    <w:p w:rsidR="00F04965" w:rsidRDefault="00F04965">
      <w:pPr>
        <w:spacing w:before="0" w:after="160" w:line="259" w:lineRule="auto"/>
        <w:jc w:val="left"/>
        <w:rPr>
          <w:rFonts w:ascii="Times New Roman" w:hAnsi="Times New Roman" w:cs="Times New Roman"/>
          <w:bCs/>
          <w:iCs/>
          <w:lang w:eastAsia="en-US"/>
        </w:rPr>
      </w:pPr>
      <w:r>
        <w:rPr>
          <w:rFonts w:ascii="Times New Roman" w:hAnsi="Times New Roman" w:cs="Times New Roman"/>
        </w:rPr>
        <w:br w:type="page"/>
      </w:r>
    </w:p>
    <w:p w:rsidR="006B5E39" w:rsidRDefault="006B5E39" w:rsidP="006B5E39">
      <w:pPr>
        <w:pStyle w:val="Nadpis1"/>
        <w:numPr>
          <w:ilvl w:val="0"/>
          <w:numId w:val="2"/>
        </w:numPr>
        <w:spacing w:before="120" w:after="0" w:line="276" w:lineRule="auto"/>
        <w:rPr>
          <w:rFonts w:ascii="Times New Roman" w:hAnsi="Times New Roman"/>
          <w:sz w:val="20"/>
          <w:szCs w:val="20"/>
          <w:lang w:val="cs-CZ"/>
        </w:rPr>
      </w:pPr>
      <w:r>
        <w:rPr>
          <w:rFonts w:ascii="Times New Roman" w:hAnsi="Times New Roman"/>
          <w:sz w:val="20"/>
          <w:szCs w:val="20"/>
          <w:lang w:val="cs-CZ"/>
        </w:rPr>
        <w:lastRenderedPageBreak/>
        <w:t>Kupní cena a platební podmínky</w:t>
      </w:r>
    </w:p>
    <w:p w:rsidR="006B5E39" w:rsidRDefault="006B5E39" w:rsidP="00617E8C">
      <w:pPr>
        <w:pStyle w:val="Nadpis2"/>
        <w:numPr>
          <w:ilvl w:val="1"/>
          <w:numId w:val="2"/>
        </w:numPr>
        <w:spacing w:before="0" w:after="0" w:line="276" w:lineRule="auto"/>
        <w:rPr>
          <w:rFonts w:ascii="Times New Roman" w:hAnsi="Times New Roman" w:cs="Times New Roman"/>
          <w:sz w:val="20"/>
          <w:szCs w:val="20"/>
          <w:lang w:val="cs-CZ"/>
        </w:rPr>
      </w:pPr>
      <w:r w:rsidRPr="00617E8C">
        <w:rPr>
          <w:rFonts w:ascii="Times New Roman" w:hAnsi="Times New Roman" w:cs="Times New Roman"/>
          <w:sz w:val="20"/>
          <w:szCs w:val="20"/>
          <w:lang w:val="cs-CZ"/>
        </w:rPr>
        <w:t xml:space="preserve">Kupní cena je nabídkovou cenou předloženou prodávajícím v jeho nabídce na veřejnou zakázku uvedenou v článku </w:t>
      </w:r>
      <w:r w:rsidRPr="00617E8C">
        <w:rPr>
          <w:rFonts w:ascii="Times New Roman" w:hAnsi="Times New Roman" w:cs="Times New Roman"/>
          <w:sz w:val="20"/>
          <w:szCs w:val="20"/>
          <w:lang w:val="cs-CZ"/>
        </w:rPr>
        <w:fldChar w:fldCharType="begin"/>
      </w:r>
      <w:r w:rsidRPr="00617E8C">
        <w:rPr>
          <w:rFonts w:ascii="Times New Roman" w:hAnsi="Times New Roman" w:cs="Times New Roman"/>
          <w:sz w:val="20"/>
          <w:szCs w:val="20"/>
          <w:lang w:val="cs-CZ"/>
        </w:rPr>
        <w:instrText>REF _Ref482963727 \r \h</w:instrText>
      </w:r>
      <w:r w:rsidR="00617E8C" w:rsidRPr="00617E8C">
        <w:rPr>
          <w:rFonts w:ascii="Times New Roman" w:hAnsi="Times New Roman" w:cs="Times New Roman"/>
          <w:sz w:val="20"/>
          <w:szCs w:val="20"/>
          <w:lang w:val="cs-CZ"/>
        </w:rPr>
        <w:instrText xml:space="preserve"> \* MERGEFORMAT </w:instrText>
      </w:r>
      <w:r w:rsidRPr="00617E8C">
        <w:rPr>
          <w:rFonts w:ascii="Times New Roman" w:hAnsi="Times New Roman" w:cs="Times New Roman"/>
          <w:sz w:val="20"/>
          <w:szCs w:val="20"/>
          <w:lang w:val="cs-CZ"/>
        </w:rPr>
      </w:r>
      <w:r w:rsidRPr="00617E8C">
        <w:rPr>
          <w:rFonts w:ascii="Times New Roman" w:hAnsi="Times New Roman" w:cs="Times New Roman"/>
          <w:sz w:val="20"/>
          <w:szCs w:val="20"/>
          <w:lang w:val="cs-CZ"/>
        </w:rPr>
        <w:fldChar w:fldCharType="separate"/>
      </w:r>
      <w:r w:rsidRPr="00617E8C">
        <w:rPr>
          <w:rFonts w:ascii="Times New Roman" w:hAnsi="Times New Roman" w:cs="Times New Roman"/>
          <w:sz w:val="20"/>
          <w:szCs w:val="20"/>
          <w:lang w:val="cs-CZ"/>
        </w:rPr>
        <w:t>2.1</w:t>
      </w:r>
      <w:r w:rsidRPr="00617E8C">
        <w:rPr>
          <w:rFonts w:ascii="Times New Roman" w:hAnsi="Times New Roman" w:cs="Times New Roman"/>
          <w:sz w:val="20"/>
          <w:szCs w:val="20"/>
          <w:lang w:val="cs-CZ"/>
        </w:rPr>
        <w:fldChar w:fldCharType="end"/>
      </w:r>
      <w:r w:rsidRPr="00617E8C">
        <w:rPr>
          <w:rFonts w:ascii="Times New Roman" w:hAnsi="Times New Roman" w:cs="Times New Roman"/>
          <w:sz w:val="20"/>
          <w:szCs w:val="20"/>
          <w:lang w:val="cs-CZ"/>
        </w:rPr>
        <w:t xml:space="preserve"> této smlouvy.</w:t>
      </w:r>
      <w:r w:rsidR="00617E8C" w:rsidRPr="00617E8C">
        <w:rPr>
          <w:rFonts w:ascii="Times New Roman" w:hAnsi="Times New Roman" w:cs="Times New Roman"/>
          <w:sz w:val="20"/>
          <w:szCs w:val="20"/>
          <w:lang w:val="cs-CZ"/>
        </w:rPr>
        <w:t xml:space="preserve"> Kupní cena vychází a odpovídá nabídkové ce</w:t>
      </w:r>
      <w:r w:rsidR="00F04965">
        <w:rPr>
          <w:rFonts w:ascii="Times New Roman" w:hAnsi="Times New Roman" w:cs="Times New Roman"/>
          <w:sz w:val="20"/>
          <w:szCs w:val="20"/>
          <w:lang w:val="cs-CZ"/>
        </w:rPr>
        <w:t xml:space="preserve">ně prodávajícího </w:t>
      </w:r>
      <w:r w:rsidR="00617E8C" w:rsidRPr="00617E8C">
        <w:rPr>
          <w:rFonts w:ascii="Times New Roman" w:hAnsi="Times New Roman" w:cs="Times New Roman"/>
          <w:sz w:val="20"/>
          <w:szCs w:val="20"/>
          <w:lang w:val="cs-CZ"/>
        </w:rPr>
        <w:t>uvedené v příloze č.</w:t>
      </w:r>
      <w:r w:rsidR="00F04965">
        <w:rPr>
          <w:rFonts w:ascii="Times New Roman" w:hAnsi="Times New Roman" w:cs="Times New Roman"/>
          <w:sz w:val="20"/>
          <w:szCs w:val="20"/>
          <w:lang w:val="cs-CZ"/>
        </w:rPr>
        <w:t xml:space="preserve"> </w:t>
      </w:r>
      <w:r w:rsidR="00617E8C" w:rsidRPr="00617E8C">
        <w:rPr>
          <w:rFonts w:ascii="Times New Roman" w:hAnsi="Times New Roman" w:cs="Times New Roman"/>
          <w:sz w:val="20"/>
          <w:szCs w:val="20"/>
          <w:lang w:val="cs-CZ"/>
        </w:rPr>
        <w:t>3 této smlouvy s názvem: „Sestavení nabídkové ceny“ a je její nedílnou součástí.</w:t>
      </w:r>
    </w:p>
    <w:p w:rsidR="006B5E39" w:rsidRPr="00617E8C"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 xml:space="preserve">Kupující se zavazuje zaplatit prodávajícímu za předmět spočívající v dodávce plnění uvedený v  </w:t>
      </w:r>
      <w:r w:rsidRPr="00617E8C">
        <w:rPr>
          <w:rFonts w:ascii="Times New Roman" w:hAnsi="Times New Roman" w:cs="Times New Roman"/>
          <w:sz w:val="20"/>
          <w:szCs w:val="20"/>
          <w:lang w:val="cs-CZ"/>
        </w:rPr>
        <w:fldChar w:fldCharType="begin"/>
      </w:r>
      <w:r w:rsidRPr="00617E8C">
        <w:rPr>
          <w:rFonts w:ascii="Times New Roman" w:hAnsi="Times New Roman" w:cs="Times New Roman"/>
          <w:sz w:val="20"/>
          <w:szCs w:val="20"/>
          <w:lang w:val="cs-CZ"/>
        </w:rPr>
        <w:instrText>REF _Ref482965714 \r \h</w:instrText>
      </w:r>
      <w:r w:rsidR="00617E8C">
        <w:rPr>
          <w:rFonts w:ascii="Times New Roman" w:hAnsi="Times New Roman" w:cs="Times New Roman"/>
          <w:sz w:val="20"/>
          <w:szCs w:val="20"/>
          <w:lang w:val="cs-CZ"/>
        </w:rPr>
        <w:instrText xml:space="preserve"> \* MERGEFORMAT </w:instrText>
      </w:r>
      <w:r w:rsidRPr="00617E8C">
        <w:rPr>
          <w:rFonts w:ascii="Times New Roman" w:hAnsi="Times New Roman" w:cs="Times New Roman"/>
          <w:sz w:val="20"/>
          <w:szCs w:val="20"/>
          <w:lang w:val="cs-CZ"/>
        </w:rPr>
      </w:r>
      <w:r w:rsidRPr="00617E8C">
        <w:rPr>
          <w:rFonts w:ascii="Times New Roman" w:hAnsi="Times New Roman" w:cs="Times New Roman"/>
          <w:sz w:val="20"/>
          <w:szCs w:val="20"/>
          <w:lang w:val="cs-CZ"/>
        </w:rPr>
        <w:fldChar w:fldCharType="separate"/>
      </w:r>
      <w:r w:rsidRPr="00617E8C">
        <w:rPr>
          <w:rFonts w:ascii="Times New Roman" w:hAnsi="Times New Roman" w:cs="Times New Roman"/>
          <w:sz w:val="20"/>
          <w:szCs w:val="20"/>
          <w:lang w:val="cs-CZ"/>
        </w:rPr>
        <w:t>Čl. 4</w:t>
      </w:r>
      <w:r w:rsidRPr="00617E8C">
        <w:rPr>
          <w:rFonts w:ascii="Times New Roman" w:hAnsi="Times New Roman" w:cs="Times New Roman"/>
          <w:sz w:val="20"/>
          <w:szCs w:val="20"/>
          <w:lang w:val="cs-CZ"/>
        </w:rPr>
        <w:fldChar w:fldCharType="end"/>
      </w:r>
      <w:r>
        <w:rPr>
          <w:rFonts w:ascii="Times New Roman" w:hAnsi="Times New Roman" w:cs="Times New Roman"/>
          <w:sz w:val="20"/>
          <w:szCs w:val="20"/>
          <w:lang w:val="cs-CZ"/>
        </w:rPr>
        <w:t xml:space="preserve"> této smlouvy kupní cenu ve výši</w:t>
      </w:r>
    </w:p>
    <w:p w:rsidR="006B5E39" w:rsidRDefault="006B5E39" w:rsidP="006B5E39">
      <w:pPr>
        <w:pStyle w:val="Nadpis2"/>
        <w:numPr>
          <w:ilvl w:val="0"/>
          <w:numId w:val="0"/>
        </w:numPr>
        <w:spacing w:before="0" w:after="0" w:line="276" w:lineRule="auto"/>
        <w:ind w:left="1284" w:firstLine="132"/>
      </w:pPr>
      <w:r>
        <w:rPr>
          <w:rFonts w:ascii="Times New Roman" w:hAnsi="Times New Roman" w:cs="Times New Roman"/>
          <w:b/>
          <w:sz w:val="20"/>
          <w:szCs w:val="20"/>
          <w:lang w:val="cs-CZ"/>
        </w:rPr>
        <w:t xml:space="preserve">  </w:t>
      </w:r>
      <w:permStart w:id="258372939" w:edGrp="everyone"/>
      <w:proofErr w:type="gramStart"/>
      <w:r w:rsidR="00F04965" w:rsidRPr="000228A7">
        <w:rPr>
          <w:rFonts w:ascii="Times New Roman" w:hAnsi="Times New Roman" w:cs="Times New Roman"/>
          <w:color w:val="FF0000"/>
        </w:rPr>
        <w:t>...xxx...</w:t>
      </w:r>
      <w:proofErr w:type="gramEnd"/>
      <w:r>
        <w:rPr>
          <w:rFonts w:ascii="Times New Roman" w:hAnsi="Times New Roman" w:cs="Times New Roman"/>
          <w:b/>
          <w:sz w:val="20"/>
          <w:szCs w:val="20"/>
          <w:lang w:val="cs-CZ"/>
        </w:rPr>
        <w:t xml:space="preserve">                             Kč bez DPH,</w:t>
      </w:r>
    </w:p>
    <w:p w:rsidR="006B5E39" w:rsidRDefault="006B5E39" w:rsidP="006B5E39">
      <w:pPr>
        <w:pStyle w:val="Nadpis2"/>
        <w:numPr>
          <w:ilvl w:val="0"/>
          <w:numId w:val="0"/>
        </w:numPr>
        <w:spacing w:before="0" w:after="0" w:line="276" w:lineRule="auto"/>
        <w:ind w:left="708" w:firstLine="708"/>
      </w:pPr>
      <w:proofErr w:type="gramStart"/>
      <w:r>
        <w:rPr>
          <w:rFonts w:ascii="Times New Roman" w:hAnsi="Times New Roman" w:cs="Times New Roman"/>
          <w:b/>
          <w:sz w:val="20"/>
          <w:szCs w:val="20"/>
          <w:lang w:val="cs-CZ"/>
        </w:rPr>
        <w:t xml:space="preserve">tj.     </w:t>
      </w:r>
      <w:r w:rsidR="00F04965" w:rsidRPr="000228A7">
        <w:rPr>
          <w:rFonts w:ascii="Times New Roman" w:hAnsi="Times New Roman" w:cs="Times New Roman"/>
          <w:color w:val="FF0000"/>
        </w:rPr>
        <w:t>...xxx</w:t>
      </w:r>
      <w:proofErr w:type="gramEnd"/>
      <w:r w:rsidR="00F04965" w:rsidRPr="000228A7">
        <w:rPr>
          <w:rFonts w:ascii="Times New Roman" w:hAnsi="Times New Roman" w:cs="Times New Roman"/>
          <w:color w:val="FF0000"/>
        </w:rPr>
        <w:t>...</w:t>
      </w:r>
      <w:r>
        <w:rPr>
          <w:rFonts w:ascii="Times New Roman" w:hAnsi="Times New Roman" w:cs="Times New Roman"/>
          <w:b/>
          <w:sz w:val="20"/>
          <w:szCs w:val="20"/>
          <w:lang w:val="cs-CZ"/>
        </w:rPr>
        <w:t xml:space="preserve">                      Kč včetně DPH,</w:t>
      </w:r>
    </w:p>
    <w:p w:rsidR="006B5E39" w:rsidRDefault="006B5E39" w:rsidP="006B5E39">
      <w:pPr>
        <w:pStyle w:val="Nadpis2"/>
        <w:numPr>
          <w:ilvl w:val="0"/>
          <w:numId w:val="0"/>
        </w:numPr>
        <w:spacing w:before="0" w:after="0" w:line="276" w:lineRule="auto"/>
        <w:ind w:left="1416"/>
      </w:pPr>
      <w:r>
        <w:rPr>
          <w:rFonts w:ascii="Times New Roman" w:hAnsi="Times New Roman" w:cs="Times New Roman"/>
          <w:b/>
          <w:sz w:val="20"/>
          <w:szCs w:val="20"/>
          <w:lang w:val="cs-CZ"/>
        </w:rPr>
        <w:t xml:space="preserve">když DPH ve </w:t>
      </w:r>
      <w:proofErr w:type="gramStart"/>
      <w:r>
        <w:rPr>
          <w:rFonts w:ascii="Times New Roman" w:hAnsi="Times New Roman" w:cs="Times New Roman"/>
          <w:b/>
          <w:sz w:val="20"/>
          <w:szCs w:val="20"/>
          <w:lang w:val="cs-CZ"/>
        </w:rPr>
        <w:t xml:space="preserve">výši            </w:t>
      </w:r>
      <w:r w:rsidR="00F04965" w:rsidRPr="000228A7">
        <w:rPr>
          <w:rFonts w:ascii="Times New Roman" w:hAnsi="Times New Roman" w:cs="Times New Roman"/>
          <w:color w:val="FF0000"/>
        </w:rPr>
        <w:t>...xxx</w:t>
      </w:r>
      <w:proofErr w:type="gramEnd"/>
      <w:r w:rsidR="00F04965" w:rsidRPr="000228A7">
        <w:rPr>
          <w:rFonts w:ascii="Times New Roman" w:hAnsi="Times New Roman" w:cs="Times New Roman"/>
          <w:color w:val="FF0000"/>
        </w:rPr>
        <w:t>...</w:t>
      </w:r>
      <w:r>
        <w:rPr>
          <w:rFonts w:ascii="Times New Roman" w:hAnsi="Times New Roman" w:cs="Times New Roman"/>
          <w:b/>
          <w:sz w:val="20"/>
          <w:szCs w:val="20"/>
          <w:lang w:val="cs-CZ"/>
        </w:rPr>
        <w:t xml:space="preserve">         % </w:t>
      </w:r>
      <w:proofErr w:type="gramStart"/>
      <w:r>
        <w:rPr>
          <w:rFonts w:ascii="Times New Roman" w:hAnsi="Times New Roman" w:cs="Times New Roman"/>
          <w:b/>
          <w:sz w:val="20"/>
          <w:szCs w:val="20"/>
          <w:lang w:val="cs-CZ"/>
        </w:rPr>
        <w:t xml:space="preserve">činí                        </w:t>
      </w:r>
      <w:r w:rsidR="00F04965" w:rsidRPr="000228A7">
        <w:rPr>
          <w:rFonts w:ascii="Times New Roman" w:hAnsi="Times New Roman" w:cs="Times New Roman"/>
          <w:color w:val="FF0000"/>
        </w:rPr>
        <w:t>...xxx</w:t>
      </w:r>
      <w:proofErr w:type="gramEnd"/>
      <w:r w:rsidR="00F04965" w:rsidRPr="000228A7">
        <w:rPr>
          <w:rFonts w:ascii="Times New Roman" w:hAnsi="Times New Roman" w:cs="Times New Roman"/>
          <w:color w:val="FF0000"/>
        </w:rPr>
        <w:t>...</w:t>
      </w:r>
      <w:r>
        <w:rPr>
          <w:rFonts w:ascii="Times New Roman" w:hAnsi="Times New Roman" w:cs="Times New Roman"/>
          <w:b/>
          <w:sz w:val="20"/>
          <w:szCs w:val="20"/>
          <w:lang w:val="cs-CZ"/>
        </w:rPr>
        <w:t xml:space="preserve">               Kč.</w:t>
      </w:r>
    </w:p>
    <w:permEnd w:id="258372939"/>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Kupní cena je stanovena jako cena konečná a úplná, zahrnuje veškeré dodávky a služby s dodávkami související a veškeré jiné náklady nezbytné pro řádnou a úplnou realizaci předmětu plnění této smlouvy včetně všech rizik a vlivů s plněním předmětu této smlouvy souvisejících.</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 xml:space="preserve">Prodávající není oprávněn požadovat po kupujícím poskytnutí zálohy. </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 xml:space="preserve">Prodávající na sebe bere odpovědnost za to, že sazba a výše daně z přidané hodnoty bude stanovena v souladu s platnými právními předpisy. V případě, že dojde mezi dnem podpisu kupní smlouvy a dnem uskutečnění zdanitelného plnění ke změně sazby DPH podle zákona č. 235/2004 Sb., o dani z přidané hodnoty, bude daň z přidané hodnoty </w:t>
      </w:r>
      <w:r w:rsidR="00055622" w:rsidRPr="00BA0BEE">
        <w:rPr>
          <w:rFonts w:ascii="Times New Roman" w:hAnsi="Times New Roman" w:cs="Times New Roman"/>
          <w:sz w:val="20"/>
          <w:szCs w:val="20"/>
          <w:lang w:val="cs-CZ"/>
        </w:rPr>
        <w:t xml:space="preserve">aktualizována </w:t>
      </w:r>
      <w:r w:rsidRPr="00055622">
        <w:rPr>
          <w:rFonts w:ascii="Times New Roman" w:hAnsi="Times New Roman" w:cs="Times New Roman"/>
          <w:color w:val="000000" w:themeColor="text1"/>
          <w:sz w:val="20"/>
          <w:szCs w:val="20"/>
          <w:lang w:val="cs-CZ"/>
        </w:rPr>
        <w:t xml:space="preserve">dle </w:t>
      </w:r>
      <w:r>
        <w:rPr>
          <w:rFonts w:ascii="Times New Roman" w:hAnsi="Times New Roman" w:cs="Times New Roman"/>
          <w:sz w:val="20"/>
          <w:szCs w:val="20"/>
          <w:lang w:val="cs-CZ"/>
        </w:rPr>
        <w:t>právní úpravy platné ke dni uskutečnění zdanitelného plnění.</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Kupní cenu zaplatí kupující prodávajícímu bankovním převodem na bankovní účet prodávajícího uvedený v článku 1 této smlouvy na základě daňového dokladu (faktury) vystaveného prodávajícím ke dni uskutečnění zdanitelného plnění, který je dnem podepsání předávacího protokolu na předmět plnění dle této smlouvy. Daňový doklad je považován za proplacený okamžikem odepsání příslušné částky z účtu kupujícího ve prospěch účtu prodávajícího.</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Na daňovém dokladu (faktuře) bude uveden rozklad fakturované částky na jednotlivá zařízení a licence software, tak aby byla zřejmá cena jednotlivých komponent řešení, a tak aby bylo kupujícímu usnadněno zavedení do majetkové evidence.</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Splatnost daňového dokladu je 21 dnů ode dne jeho doručení kupujícímu.</w:t>
      </w:r>
    </w:p>
    <w:p w:rsidR="006B5E39" w:rsidRPr="003A2860" w:rsidRDefault="006B5E39" w:rsidP="003A2860">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Daňový doklad bude obsahovat náležitosti daňového a účetního dokladu podle zákona č. 563/1991 Sb., o účetnictví, ve znění pozdějších předpisů, zákona č. 235/2004 Sb., o dani z přidané hodnoty, ve znění pozdějších předpisů, bude mít náležitosti obchodní listiny dle § 435 zákona č. 89/2012 Sb., občanského zákoníku. V případě, že daňový doklad takové náležitosti nebude splňovat, bude kupujícím vrácen do dne splatnosti daňového dokladu k opravení bez jeho proplacení. V takovém případě lhůta splatnosti počíná běžet znovu ode dne doručení opraveného či nového vyhotovení daňového dokladu.</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 xml:space="preserve">Pro případ, že prodávající je, nebo se od data uzavření smlouvy do dne uskutečnění zdanitelného plnění stane na základě rozhodnutí správce daně „nespolehlivým plátcem“ ve smyslu ustanovení § 106a zákona č. 235/2004 Sb., o DPH, ve znění pozdějších předpisů, souhlasí prodávající s tím, že mu kupující uhradí cenu plnění bez DPH a DPH v příslušné výši odvede za nespolehlivého plátce přímo příslušnému správci daně. V souvislosti s tímto ujednáním nebude prodávající vymáhat od kupujícího část z ceny plnění rovnající se výši odvedeného DPH a souhlasí s tím, že tímto bude uhrazena část jeho pohledávky, kterou má vůči kupujícímu, a to ve výši rovnající se výši odvedené DPH. </w:t>
      </w:r>
    </w:p>
    <w:p w:rsidR="006B5E39" w:rsidRDefault="006B5E39" w:rsidP="006B5E39">
      <w:pPr>
        <w:pStyle w:val="Nadpis1"/>
        <w:numPr>
          <w:ilvl w:val="0"/>
          <w:numId w:val="2"/>
        </w:numPr>
        <w:spacing w:before="120" w:after="0" w:line="276" w:lineRule="auto"/>
        <w:rPr>
          <w:rFonts w:ascii="Times New Roman" w:hAnsi="Times New Roman"/>
          <w:sz w:val="20"/>
          <w:szCs w:val="20"/>
          <w:lang w:val="cs-CZ"/>
        </w:rPr>
      </w:pPr>
      <w:r>
        <w:rPr>
          <w:rFonts w:ascii="Times New Roman" w:hAnsi="Times New Roman"/>
          <w:sz w:val="20"/>
          <w:szCs w:val="20"/>
          <w:lang w:val="cs-CZ"/>
        </w:rPr>
        <w:t>Předání a převzetí věci a vlastnické právo</w:t>
      </w:r>
    </w:p>
    <w:p w:rsidR="006B5E39" w:rsidRDefault="006B5E39" w:rsidP="00F22190">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 xml:space="preserve">Prodávající předá kupujícímu předmět plnění této smlouvy do </w:t>
      </w:r>
      <w:r w:rsidR="00F22190">
        <w:rPr>
          <w:rFonts w:ascii="Times New Roman" w:hAnsi="Times New Roman" w:cs="Times New Roman"/>
          <w:sz w:val="20"/>
          <w:szCs w:val="20"/>
          <w:lang w:val="cs-CZ"/>
        </w:rPr>
        <w:t>osmi (8</w:t>
      </w:r>
      <w:r>
        <w:rPr>
          <w:rFonts w:ascii="Times New Roman" w:hAnsi="Times New Roman" w:cs="Times New Roman"/>
          <w:sz w:val="20"/>
          <w:szCs w:val="20"/>
          <w:lang w:val="cs-CZ"/>
        </w:rPr>
        <w:t xml:space="preserve">) týdnů </w:t>
      </w:r>
      <w:r w:rsidR="00F22190" w:rsidRPr="00F22190">
        <w:rPr>
          <w:rFonts w:ascii="Times New Roman" w:hAnsi="Times New Roman" w:cs="Times New Roman"/>
          <w:sz w:val="20"/>
          <w:szCs w:val="20"/>
          <w:lang w:val="cs-CZ"/>
        </w:rPr>
        <w:t>ode dne předání místa plnění zakázky</w:t>
      </w:r>
      <w:r w:rsidR="00552B96">
        <w:rPr>
          <w:rFonts w:ascii="Times New Roman" w:hAnsi="Times New Roman" w:cs="Times New Roman"/>
          <w:sz w:val="20"/>
          <w:szCs w:val="20"/>
          <w:lang w:val="cs-CZ"/>
        </w:rPr>
        <w:t>-předmětu smlouvy</w:t>
      </w:r>
      <w:r>
        <w:rPr>
          <w:rFonts w:ascii="Times New Roman" w:hAnsi="Times New Roman" w:cs="Times New Roman"/>
          <w:sz w:val="20"/>
          <w:szCs w:val="20"/>
          <w:lang w:val="cs-CZ"/>
        </w:rPr>
        <w:t>.</w:t>
      </w:r>
    </w:p>
    <w:p w:rsidR="006B5E39" w:rsidRDefault="006B5E39" w:rsidP="000D16B5">
      <w:pPr>
        <w:pStyle w:val="Nadpis2"/>
        <w:numPr>
          <w:ilvl w:val="1"/>
          <w:numId w:val="2"/>
        </w:numPr>
        <w:spacing w:before="0" w:after="0" w:line="276" w:lineRule="auto"/>
        <w:rPr>
          <w:rFonts w:ascii="Times New Roman" w:hAnsi="Times New Roman" w:cs="Times New Roman"/>
          <w:sz w:val="20"/>
          <w:szCs w:val="20"/>
        </w:rPr>
      </w:pPr>
      <w:r>
        <w:rPr>
          <w:rFonts w:ascii="Times New Roman" w:hAnsi="Times New Roman" w:cs="Times New Roman"/>
          <w:sz w:val="20"/>
          <w:szCs w:val="20"/>
          <w:lang w:val="cs-CZ"/>
        </w:rPr>
        <w:t>Místem dodání a předání předmětu plnění této smlouvy je adresa sídla kupujícího</w:t>
      </w:r>
      <w:r w:rsidR="00552B96">
        <w:rPr>
          <w:rFonts w:ascii="Times New Roman" w:hAnsi="Times New Roman" w:cs="Times New Roman"/>
          <w:sz w:val="20"/>
          <w:szCs w:val="20"/>
          <w:lang w:val="cs-CZ"/>
        </w:rPr>
        <w:t>:</w:t>
      </w:r>
      <w:r>
        <w:rPr>
          <w:rFonts w:ascii="Times New Roman" w:hAnsi="Times New Roman" w:cs="Times New Roman"/>
          <w:sz w:val="20"/>
          <w:szCs w:val="20"/>
          <w:lang w:val="cs-CZ"/>
        </w:rPr>
        <w:t xml:space="preserve"> “</w:t>
      </w:r>
      <w:r w:rsidR="000D16B5" w:rsidRPr="000D16B5">
        <w:rPr>
          <w:rFonts w:ascii="Times New Roman" w:hAnsi="Times New Roman" w:cs="Times New Roman"/>
          <w:sz w:val="20"/>
          <w:szCs w:val="20"/>
          <w:lang w:val="cs-CZ"/>
        </w:rPr>
        <w:t xml:space="preserve">Havlíčkovo náměstí 552/1, Kutná Hora </w:t>
      </w:r>
      <w:r w:rsidR="000D16B5">
        <w:rPr>
          <w:rFonts w:ascii="Times New Roman" w:hAnsi="Times New Roman" w:cs="Times New Roman"/>
          <w:sz w:val="20"/>
          <w:szCs w:val="20"/>
          <w:lang w:val="cs-CZ"/>
        </w:rPr>
        <w:t>284 01</w:t>
      </w:r>
      <w:r>
        <w:rPr>
          <w:rFonts w:ascii="Times New Roman" w:hAnsi="Times New Roman" w:cs="Times New Roman"/>
          <w:sz w:val="20"/>
          <w:szCs w:val="20"/>
          <w:lang w:val="cs-CZ"/>
        </w:rPr>
        <w:t>”, která může být pro dílčí části řešení blíže specifikována v příloze č. 1 této smlouvy.</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Vlastnické právo k předmětu plnění přechází na kupujícího v okamžiku jeho předání prodávajícím a převzetí kupujícím potvrzeného na předávacím protokolu.</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Nebezpečí nahodilé zkázy a nahodilého zhoršení vlastností předmětu plnění včetně užitku přechází na kupujícího současně s nabytím vlastnictví.</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lastRenderedPageBreak/>
        <w:t>Náklady spojené s předáním předmětu plnění, zejména dopravu, nese prodávající a náklady spojené s převzetím nese kupující.</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O předání a převzetí předmětu plnění a souvisejících dokladů bude prodávajícím sepsán předávací protokol podepsaný zástupci obou smluvních stran. Za kupujícího je předávací protokol oprávněn podepsat a předmět plnění převzít kontaktní osoba kupujícího uvedená v článku 1. této smlouvy.</w:t>
      </w:r>
    </w:p>
    <w:p w:rsidR="006B5E39" w:rsidRDefault="006B5E39" w:rsidP="006B5E39">
      <w:pPr>
        <w:pStyle w:val="Nadpis1"/>
        <w:numPr>
          <w:ilvl w:val="0"/>
          <w:numId w:val="2"/>
        </w:numPr>
        <w:spacing w:before="120" w:after="0" w:line="276" w:lineRule="auto"/>
        <w:rPr>
          <w:rFonts w:ascii="Times New Roman" w:hAnsi="Times New Roman"/>
          <w:sz w:val="20"/>
          <w:szCs w:val="20"/>
          <w:lang w:val="cs-CZ"/>
        </w:rPr>
      </w:pPr>
      <w:r>
        <w:rPr>
          <w:rFonts w:ascii="Times New Roman" w:hAnsi="Times New Roman"/>
          <w:sz w:val="20"/>
          <w:szCs w:val="20"/>
          <w:lang w:val="cs-CZ"/>
        </w:rPr>
        <w:t>Práva z vadného plnění a smluvní záruka</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 xml:space="preserve">Kupující požaduje a prodávající se zavazuje držet záruku na předmět plnění této smlouvy v rozsahu definovaném v příloze č. 1 smlouvy </w:t>
      </w:r>
      <w:r w:rsidR="00552B96">
        <w:rPr>
          <w:rFonts w:ascii="Times New Roman" w:hAnsi="Times New Roman" w:cs="Times New Roman"/>
          <w:sz w:val="20"/>
          <w:szCs w:val="20"/>
          <w:lang w:val="cs-CZ"/>
        </w:rPr>
        <w:t>po dobu minimálně 48 měsíců ode dne protokolárního předání předmětu smlouvy prodávajícím a jeho převzetí kupujícím.</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Záruka na jednotlivé komponenty řešení, která jsou předmětem plnění této smlouvy, počíná svůj běh dnem jejich předání kupujícímu na základě řádně oběma smluvními stranami podepsaného předávacího protokolu.</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Prodávajícím poskytnutá záruka v délce uvedené ve specifikaci jednotlivých komponent řešení obsažených v příloze č. 1 této smlouvy se vztahuje na funkčnost dodaného plnění, jakož i na jeho vlastnosti požadované kupujícím.</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 xml:space="preserve">Po celou záruční dobu podle této smlouvy prodávající garantuje kupujícímu přijmout nahlášení </w:t>
      </w:r>
      <w:r w:rsidR="00E546AF">
        <w:rPr>
          <w:rFonts w:ascii="Times New Roman" w:hAnsi="Times New Roman" w:cs="Times New Roman"/>
          <w:sz w:val="20"/>
          <w:szCs w:val="20"/>
          <w:lang w:val="cs-CZ"/>
        </w:rPr>
        <w:t>poruchy (v pracovní dny v čase 8</w:t>
      </w:r>
      <w:r>
        <w:rPr>
          <w:rFonts w:ascii="Times New Roman" w:hAnsi="Times New Roman" w:cs="Times New Roman"/>
          <w:sz w:val="20"/>
          <w:szCs w:val="20"/>
          <w:lang w:val="cs-CZ"/>
        </w:rPr>
        <w:t xml:space="preserve"> až 15 hodin) a do 5 pracovních dnů garantuje realizaci opravy.</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Prodávající odpovídá kupujícímu za to, že dodaný předmět smlouvy bude mít vlastnosti zabezpečující jeho řádné užívání, stanovené v minimální konfiguraci v technické specifikaci kupujícího a v konečné konfiguraci ve specifikaci obsažené v nabídce prodávajícího.</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Prodávající odpovídá kupujícímu dále za to, že dodaný předmět smlouvy bude mít vlastnosti zabezpečující jeho řádné užívání a že je bez právních a faktických vad. Dále prodávající zaručuje, že na dodaném předmětu smlouvy neváznou práva třetích osob.</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Prodávající se zavazuje zajistit, že veškerá komunikace na základě této kupní smlouvy bude z jeho strany vedena v českém jazyce, a to včetně uplatňování a řešení závad a reklamací jednotlivých komponent řešení na základě této smlouvy.</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Vady musí kupující uplatnit u prodávajícího bez zbytečného odkladu poté, co se o nich dozví.</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Uplatněním práv z odpovědnosti za vadné plnění není dotčeno právo kupujícího na náhradu škody.</w:t>
      </w:r>
    </w:p>
    <w:p w:rsidR="006A5AC7" w:rsidRDefault="006A5AC7"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 xml:space="preserve">Smluvní strany se dohodly, že po uplynutí záruční doby se sjednává sazba ve výši </w:t>
      </w:r>
      <w:permStart w:id="1068261794" w:edGrp="everyone"/>
      <w:r>
        <w:rPr>
          <w:rFonts w:ascii="Times New Roman" w:hAnsi="Times New Roman" w:cs="Times New Roman"/>
          <w:sz w:val="20"/>
          <w:szCs w:val="20"/>
          <w:lang w:val="cs-CZ"/>
        </w:rPr>
        <w:t xml:space="preserve"> </w:t>
      </w:r>
      <w:proofErr w:type="gramStart"/>
      <w:r w:rsidRPr="006A5AC7">
        <w:rPr>
          <w:rFonts w:ascii="Times New Roman" w:hAnsi="Times New Roman" w:cs="Times New Roman"/>
          <w:color w:val="FF0000"/>
          <w:sz w:val="20"/>
          <w:szCs w:val="20"/>
          <w:lang w:val="cs-CZ"/>
        </w:rPr>
        <w:t>...</w:t>
      </w:r>
      <w:proofErr w:type="spellStart"/>
      <w:r w:rsidRPr="006A5AC7">
        <w:rPr>
          <w:rFonts w:ascii="Times New Roman" w:hAnsi="Times New Roman" w:cs="Times New Roman"/>
          <w:color w:val="FF0000"/>
          <w:sz w:val="20"/>
          <w:szCs w:val="20"/>
          <w:lang w:val="cs-CZ"/>
        </w:rPr>
        <w:t>xxx</w:t>
      </w:r>
      <w:proofErr w:type="spellEnd"/>
      <w:proofErr w:type="gramEnd"/>
      <w:r w:rsidRPr="006A5AC7">
        <w:rPr>
          <w:rFonts w:ascii="Times New Roman" w:hAnsi="Times New Roman" w:cs="Times New Roman"/>
          <w:color w:val="FF0000"/>
          <w:sz w:val="20"/>
          <w:szCs w:val="20"/>
          <w:lang w:val="cs-CZ"/>
        </w:rPr>
        <w:t xml:space="preserve">... </w:t>
      </w:r>
      <w:permEnd w:id="1068261794"/>
      <w:r>
        <w:rPr>
          <w:rFonts w:ascii="Times New Roman" w:hAnsi="Times New Roman" w:cs="Times New Roman"/>
          <w:sz w:val="20"/>
          <w:szCs w:val="20"/>
          <w:lang w:val="cs-CZ"/>
        </w:rPr>
        <w:t xml:space="preserve">Kč bez DPH za 1 hodinu práce prodávajícího při řešení služeb servisu prováděných prodávajícím v místě sídla kupujícího a sazba ve výši </w:t>
      </w:r>
      <w:permStart w:id="1805149289" w:edGrp="everyone"/>
      <w:r>
        <w:rPr>
          <w:rFonts w:ascii="Times New Roman" w:hAnsi="Times New Roman" w:cs="Times New Roman"/>
          <w:sz w:val="20"/>
          <w:szCs w:val="20"/>
          <w:lang w:val="cs-CZ"/>
        </w:rPr>
        <w:t xml:space="preserve"> </w:t>
      </w:r>
      <w:proofErr w:type="gramStart"/>
      <w:r w:rsidRPr="006A5AC7">
        <w:rPr>
          <w:rFonts w:ascii="Times New Roman" w:hAnsi="Times New Roman" w:cs="Times New Roman"/>
          <w:color w:val="FF0000"/>
          <w:sz w:val="20"/>
          <w:szCs w:val="20"/>
          <w:lang w:val="cs-CZ"/>
        </w:rPr>
        <w:t>...</w:t>
      </w:r>
      <w:proofErr w:type="spellStart"/>
      <w:r w:rsidRPr="006A5AC7">
        <w:rPr>
          <w:rFonts w:ascii="Times New Roman" w:hAnsi="Times New Roman" w:cs="Times New Roman"/>
          <w:color w:val="FF0000"/>
          <w:sz w:val="20"/>
          <w:szCs w:val="20"/>
          <w:lang w:val="cs-CZ"/>
        </w:rPr>
        <w:t>xxx</w:t>
      </w:r>
      <w:proofErr w:type="spellEnd"/>
      <w:proofErr w:type="gramEnd"/>
      <w:r w:rsidRPr="006A5AC7">
        <w:rPr>
          <w:rFonts w:ascii="Times New Roman" w:hAnsi="Times New Roman" w:cs="Times New Roman"/>
          <w:color w:val="FF0000"/>
          <w:sz w:val="20"/>
          <w:szCs w:val="20"/>
          <w:lang w:val="cs-CZ"/>
        </w:rPr>
        <w:t xml:space="preserve">... </w:t>
      </w:r>
      <w:permEnd w:id="1805149289"/>
      <w:r>
        <w:rPr>
          <w:rFonts w:ascii="Times New Roman" w:hAnsi="Times New Roman" w:cs="Times New Roman"/>
          <w:sz w:val="20"/>
          <w:szCs w:val="20"/>
          <w:lang w:val="cs-CZ"/>
        </w:rPr>
        <w:t>Kč bez DPH za 1 hodinu práce prodávajícího při řešení služeb servisu prováděných prodávajícím on-line na dálku či na adrese prodávajícího.</w:t>
      </w:r>
      <w:r w:rsidR="00D508DC">
        <w:rPr>
          <w:rFonts w:ascii="Times New Roman" w:hAnsi="Times New Roman" w:cs="Times New Roman"/>
          <w:sz w:val="20"/>
          <w:szCs w:val="20"/>
          <w:lang w:val="cs-CZ"/>
        </w:rPr>
        <w:t xml:space="preserve"> V těchto uvedených sazbách jsou započítány veškeré další související náklady prodávajícího jako například, cestovné a stravné, náklady ubytování, telekomunikační a jiné poplatky, mzdy a odměny pracovníků prodávajícího, pojištění či jiné související náklady a při prováděných službách servisu a podpory nebudou účtovány prodávajícím kupujícímu žádné další náklady.</w:t>
      </w:r>
    </w:p>
    <w:p w:rsidR="006B5E39" w:rsidRDefault="006B5E39" w:rsidP="006B5E39">
      <w:pPr>
        <w:pStyle w:val="Nadpis1"/>
        <w:numPr>
          <w:ilvl w:val="0"/>
          <w:numId w:val="2"/>
        </w:numPr>
        <w:spacing w:before="120" w:after="0" w:line="276" w:lineRule="auto"/>
        <w:rPr>
          <w:rFonts w:ascii="Times New Roman" w:hAnsi="Times New Roman"/>
          <w:sz w:val="20"/>
          <w:szCs w:val="20"/>
          <w:lang w:val="cs-CZ"/>
        </w:rPr>
      </w:pPr>
      <w:r>
        <w:rPr>
          <w:rFonts w:ascii="Times New Roman" w:hAnsi="Times New Roman"/>
          <w:sz w:val="20"/>
          <w:szCs w:val="20"/>
          <w:lang w:val="cs-CZ"/>
        </w:rPr>
        <w:t>Smluvní pokuty</w:t>
      </w:r>
    </w:p>
    <w:p w:rsidR="006B5E39" w:rsidRPr="00BA0BEE"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sidRPr="00BA0BEE">
        <w:rPr>
          <w:rFonts w:ascii="Times New Roman" w:hAnsi="Times New Roman" w:cs="Times New Roman"/>
          <w:sz w:val="20"/>
          <w:szCs w:val="20"/>
          <w:lang w:val="cs-CZ"/>
        </w:rPr>
        <w:t>Pro případ prodlení se zaplacením kupní ceny se kupující zavazuje uhradit prodávajícímu</w:t>
      </w:r>
      <w:r w:rsidR="00055622" w:rsidRPr="00BA0BEE">
        <w:rPr>
          <w:rFonts w:ascii="Times New Roman" w:hAnsi="Times New Roman" w:cs="Times New Roman"/>
          <w:sz w:val="20"/>
          <w:szCs w:val="20"/>
          <w:lang w:val="cs-CZ"/>
        </w:rPr>
        <w:t xml:space="preserve"> zákonný úrok z prodlení.</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Pro případ prodlení prodávajícího s dodávkou předmětu plnění této smlouvy v rozsahu a termínech uvedených v této smlouvě se stanovuje smluvní pokuta ve výši 0,05 % z hodnoty dodávky za každý den prodlení.</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V případě prodlení prodávajícího s odstraněním nahlášené</w:t>
      </w:r>
      <w:r w:rsidR="00163D47">
        <w:rPr>
          <w:rFonts w:ascii="Times New Roman" w:hAnsi="Times New Roman" w:cs="Times New Roman"/>
          <w:sz w:val="20"/>
          <w:szCs w:val="20"/>
          <w:lang w:val="cs-CZ"/>
        </w:rPr>
        <w:t xml:space="preserve"> závady ve lhůtě uvedené v čl. 8</w:t>
      </w:r>
      <w:r>
        <w:rPr>
          <w:rFonts w:ascii="Times New Roman" w:hAnsi="Times New Roman" w:cs="Times New Roman"/>
          <w:sz w:val="20"/>
          <w:szCs w:val="20"/>
          <w:lang w:val="cs-CZ"/>
        </w:rPr>
        <w:t>.4 smlouvy je kupující oprávněn vyúčtovat smluvní pokutu ve výši 200 Kč za každou, i započatou, hodinu prodlení prodávajícího s odstraněním nahlášené závady, max. však do výše 100 % pořizovací ceny daného zařízení.</w:t>
      </w:r>
    </w:p>
    <w:p w:rsidR="006B5E39" w:rsidRPr="00BA0BEE"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sidRPr="00BA0BEE">
        <w:rPr>
          <w:rFonts w:ascii="Times New Roman" w:hAnsi="Times New Roman" w:cs="Times New Roman"/>
          <w:sz w:val="20"/>
          <w:szCs w:val="20"/>
          <w:lang w:val="cs-CZ"/>
        </w:rPr>
        <w:t>Zaplacením smluvní pokuty nezaniká povinnost druhé strany závazek splnit a není tím dotčeno právo poškozené strany na náhradu škody, kter</w:t>
      </w:r>
      <w:r w:rsidR="00055622" w:rsidRPr="00BA0BEE">
        <w:rPr>
          <w:rFonts w:ascii="Times New Roman" w:hAnsi="Times New Roman" w:cs="Times New Roman"/>
          <w:sz w:val="20"/>
          <w:szCs w:val="20"/>
          <w:lang w:val="cs-CZ"/>
        </w:rPr>
        <w:t xml:space="preserve">é nesplněním povinnosti vznikla, a to ani v části převyšující smluvní pokutu. </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Výši smluvních pokut shodně považují</w:t>
      </w:r>
      <w:r w:rsidR="00055622">
        <w:rPr>
          <w:rFonts w:ascii="Times New Roman" w:hAnsi="Times New Roman" w:cs="Times New Roman"/>
          <w:sz w:val="20"/>
          <w:szCs w:val="20"/>
          <w:lang w:val="cs-CZ"/>
        </w:rPr>
        <w:t xml:space="preserve"> obě smluvní strany za přiměřenou</w:t>
      </w:r>
      <w:r>
        <w:rPr>
          <w:rFonts w:ascii="Times New Roman" w:hAnsi="Times New Roman" w:cs="Times New Roman"/>
          <w:sz w:val="20"/>
          <w:szCs w:val="20"/>
          <w:lang w:val="cs-CZ"/>
        </w:rPr>
        <w:t>. Smluvní pokuta je splatná do 30 dnů od doručení jejího vyúčtování.</w:t>
      </w:r>
    </w:p>
    <w:p w:rsidR="006B5E39" w:rsidRDefault="006B5E39" w:rsidP="006B5E39">
      <w:pPr>
        <w:pStyle w:val="Nadpis1"/>
        <w:numPr>
          <w:ilvl w:val="0"/>
          <w:numId w:val="2"/>
        </w:numPr>
        <w:spacing w:before="120" w:after="0" w:line="276" w:lineRule="auto"/>
        <w:rPr>
          <w:rFonts w:ascii="Times New Roman" w:hAnsi="Times New Roman"/>
          <w:sz w:val="20"/>
          <w:szCs w:val="20"/>
          <w:lang w:val="cs-CZ"/>
        </w:rPr>
      </w:pPr>
      <w:r>
        <w:rPr>
          <w:rFonts w:ascii="Times New Roman" w:hAnsi="Times New Roman"/>
          <w:sz w:val="20"/>
          <w:szCs w:val="20"/>
          <w:lang w:val="cs-CZ"/>
        </w:rPr>
        <w:lastRenderedPageBreak/>
        <w:t>Odstoupení od smlouvy</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Odstoupení od smlouvy se analogicky řídí ustanoveními § 223 zákona č. 134/2016 Sb., o zadávání veřejných zakázek, ve znění pozdějších předpisů, a dále § 2001 a násl. zákona č. 89/2012 Sb., občanského zákoníku, ve znění pozdějších předpisů.</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Nebude-li uhrazena kupní cena do 60 dnů ode dne splatnosti daňového dokladu prodávajícímu v důsledku zavinění kupujícího a ani do dalších 15 dnů po opakovaném vyzvání prodávajícím k takové úhradě, sjednává si prodávající právo odstoupit od této kupní smlouvy.</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Právo odstoupit od této kupní smlouvy má kupující tehdy, jestliže jej prodávající ujistil, že předmět plnění této smlouvy má určité vlastnosti, zejména vlastnosti kupujícím vymíněné, anebo prodávající kupujícího ujistil, že předmět plnění této smlouvy nemá žádné vady, a toto ujištění se ukáže být nepravdivým.</w:t>
      </w:r>
    </w:p>
    <w:p w:rsidR="00AE6523" w:rsidRPr="00AE6523" w:rsidRDefault="006B5E39" w:rsidP="00AE6523">
      <w:pPr>
        <w:pStyle w:val="Nadpis1"/>
        <w:numPr>
          <w:ilvl w:val="0"/>
          <w:numId w:val="2"/>
        </w:numPr>
        <w:spacing w:before="120" w:after="0" w:line="276" w:lineRule="auto"/>
        <w:rPr>
          <w:rFonts w:ascii="Times New Roman" w:hAnsi="Times New Roman"/>
          <w:sz w:val="20"/>
          <w:szCs w:val="20"/>
        </w:rPr>
      </w:pPr>
      <w:r>
        <w:rPr>
          <w:rFonts w:ascii="Times New Roman" w:hAnsi="Times New Roman"/>
          <w:sz w:val="20"/>
          <w:szCs w:val="20"/>
        </w:rPr>
        <w:t xml:space="preserve">Registr smluv </w:t>
      </w:r>
      <w:r>
        <w:rPr>
          <w:rFonts w:ascii="Times New Roman" w:hAnsi="Times New Roman"/>
          <w:sz w:val="20"/>
          <w:szCs w:val="20"/>
          <w:lang w:val="cs-CZ"/>
        </w:rPr>
        <w:t>a Profil zadavatele –</w:t>
      </w:r>
      <w:r>
        <w:rPr>
          <w:rFonts w:ascii="Times New Roman" w:hAnsi="Times New Roman"/>
          <w:sz w:val="20"/>
          <w:szCs w:val="20"/>
        </w:rPr>
        <w:t xml:space="preserve"> doložka</w:t>
      </w:r>
    </w:p>
    <w:p w:rsidR="00AE6523" w:rsidRPr="00AE6523" w:rsidRDefault="00AE6523" w:rsidP="00AE6523">
      <w:pPr>
        <w:pStyle w:val="Nadpis2"/>
        <w:numPr>
          <w:ilvl w:val="1"/>
          <w:numId w:val="2"/>
        </w:numPr>
        <w:spacing w:before="0" w:line="276" w:lineRule="auto"/>
        <w:rPr>
          <w:rFonts w:ascii="Times New Roman" w:hAnsi="Times New Roman" w:cs="Times New Roman"/>
          <w:sz w:val="20"/>
          <w:szCs w:val="20"/>
          <w:lang w:val="cs-CZ"/>
        </w:rPr>
      </w:pPr>
      <w:r w:rsidRPr="00AE6523">
        <w:rPr>
          <w:rFonts w:ascii="Times New Roman" w:hAnsi="Times New Roman" w:cs="Times New Roman"/>
          <w:sz w:val="20"/>
          <w:szCs w:val="20"/>
          <w:lang w:val="cs-CZ"/>
        </w:rPr>
        <w:t>Smluvní strany berou na vědomí, že tato smlouva bude zveřejněna v registru smluv podle zákona č. 340/2015 Sb., o zvláštních podmínkách účinnosti některých smluv, uveřejňování těchto smluv a o registru smluv (zákon o registru smluv). Smluvní strany berou na vědomí, že jsou povinny označit údaje ve smlouvě, které jsou chráněny zvláštními zákony (obchodní, bankovní tajemství, osobní údaje, …) a nemohou být poskytnuty, a to šedou barvou zvýraznění textu. Smluvní strana, která smlouvu zveřejní, za zveřejnění neoznačených údajů podle předešlé věty nenese žádnou odpovědnost.</w:t>
      </w:r>
    </w:p>
    <w:p w:rsidR="00AE6523" w:rsidRPr="00AE6523" w:rsidRDefault="00AE6523" w:rsidP="00AE6523">
      <w:pPr>
        <w:pStyle w:val="Nadpis2"/>
        <w:numPr>
          <w:ilvl w:val="1"/>
          <w:numId w:val="2"/>
        </w:numPr>
        <w:spacing w:before="0" w:line="276" w:lineRule="auto"/>
        <w:rPr>
          <w:rFonts w:ascii="Times New Roman" w:hAnsi="Times New Roman" w:cs="Times New Roman"/>
          <w:sz w:val="20"/>
          <w:szCs w:val="20"/>
          <w:lang w:val="cs-CZ"/>
        </w:rPr>
      </w:pPr>
      <w:r w:rsidRPr="00AE6523">
        <w:rPr>
          <w:rFonts w:ascii="Times New Roman" w:hAnsi="Times New Roman" w:cs="Times New Roman"/>
          <w:sz w:val="20"/>
          <w:szCs w:val="20"/>
          <w:lang w:val="cs-CZ"/>
        </w:rPr>
        <w:t>Smlouva nabývá účinnosti nejdříve dnem uveřejnění v registru smluv v souladu s § 6 odst. 1 zákona č. 340/2015 Sb., o zvláštních podmínkách účinnosti některých smluv, uveřejňování těchto smluv a o registru smluv (zákon o registru smluv).</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Zveřejnění smlouvy a metadata v r</w:t>
      </w:r>
      <w:r w:rsidR="00AE6523">
        <w:rPr>
          <w:rFonts w:ascii="Times New Roman" w:hAnsi="Times New Roman" w:cs="Times New Roman"/>
          <w:sz w:val="20"/>
          <w:szCs w:val="20"/>
          <w:lang w:val="cs-CZ"/>
        </w:rPr>
        <w:t>egistru smluv zajistí kupující.</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Prodávající je současně srozuměn s tím, že kupující je oprávněn zveřejnit obraz smlouvy a jejich případných změn (dodatků) a dalších dokumentů od této smlouvy na Profilu zadavatele.</w:t>
      </w:r>
    </w:p>
    <w:p w:rsidR="00AE6523" w:rsidRDefault="00AE6523" w:rsidP="006B5E39">
      <w:pPr>
        <w:pStyle w:val="Nadpis2"/>
        <w:numPr>
          <w:ilvl w:val="1"/>
          <w:numId w:val="2"/>
        </w:numPr>
        <w:spacing w:before="0" w:after="0" w:line="276" w:lineRule="auto"/>
        <w:rPr>
          <w:rFonts w:ascii="Times New Roman" w:hAnsi="Times New Roman" w:cs="Times New Roman"/>
          <w:sz w:val="20"/>
          <w:szCs w:val="20"/>
          <w:lang w:val="cs-CZ"/>
        </w:rPr>
      </w:pPr>
      <w:r w:rsidRPr="00AE6523">
        <w:rPr>
          <w:rFonts w:ascii="Times New Roman" w:hAnsi="Times New Roman" w:cs="Times New Roman"/>
          <w:sz w:val="20"/>
          <w:szCs w:val="20"/>
          <w:lang w:val="cs-CZ"/>
        </w:rPr>
        <w:t>Tato sm</w:t>
      </w:r>
      <w:r w:rsidR="00546284">
        <w:rPr>
          <w:rFonts w:ascii="Times New Roman" w:hAnsi="Times New Roman" w:cs="Times New Roman"/>
          <w:sz w:val="20"/>
          <w:szCs w:val="20"/>
          <w:lang w:val="cs-CZ"/>
        </w:rPr>
        <w:t>louva byla schválena usnesením R</w:t>
      </w:r>
      <w:r w:rsidRPr="00AE6523">
        <w:rPr>
          <w:rFonts w:ascii="Times New Roman" w:hAnsi="Times New Roman" w:cs="Times New Roman"/>
          <w:sz w:val="20"/>
          <w:szCs w:val="20"/>
          <w:lang w:val="cs-CZ"/>
        </w:rPr>
        <w:t>ady města Kutná Hora č…………..</w:t>
      </w:r>
      <w:r>
        <w:rPr>
          <w:rFonts w:ascii="Times New Roman" w:hAnsi="Times New Roman" w:cs="Times New Roman"/>
          <w:sz w:val="20"/>
          <w:szCs w:val="20"/>
          <w:lang w:val="cs-CZ"/>
        </w:rPr>
        <w:t xml:space="preserve"> </w:t>
      </w:r>
      <w:r w:rsidRPr="00AE6523">
        <w:rPr>
          <w:rFonts w:ascii="Times New Roman" w:hAnsi="Times New Roman" w:cs="Times New Roman"/>
          <w:sz w:val="20"/>
          <w:szCs w:val="20"/>
          <w:lang w:val="cs-CZ"/>
        </w:rPr>
        <w:t>ze dne ……</w:t>
      </w:r>
    </w:p>
    <w:p w:rsidR="006B5E39" w:rsidRDefault="006B5E39" w:rsidP="006B5E39">
      <w:pPr>
        <w:pStyle w:val="Nadpis1"/>
        <w:numPr>
          <w:ilvl w:val="0"/>
          <w:numId w:val="2"/>
        </w:numPr>
        <w:spacing w:before="120" w:after="0" w:line="276" w:lineRule="auto"/>
        <w:rPr>
          <w:rFonts w:ascii="Times New Roman" w:hAnsi="Times New Roman"/>
          <w:sz w:val="20"/>
          <w:szCs w:val="20"/>
          <w:lang w:val="cs-CZ"/>
        </w:rPr>
      </w:pPr>
      <w:r>
        <w:rPr>
          <w:rFonts w:ascii="Times New Roman" w:hAnsi="Times New Roman"/>
          <w:sz w:val="20"/>
          <w:szCs w:val="20"/>
          <w:lang w:val="cs-CZ"/>
        </w:rPr>
        <w:t>Závěrečná ustanovení</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Tato smlouva je vyhotovena ve čtyřech (4) výtiscích, každý s platností originálu. Smluvní strany obdrží po dvou vyhotoveních.</w:t>
      </w:r>
    </w:p>
    <w:p w:rsidR="006B5E39" w:rsidRPr="00BA0BEE"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sidRPr="00BA0BEE">
        <w:rPr>
          <w:rFonts w:ascii="Times New Roman" w:hAnsi="Times New Roman" w:cs="Times New Roman"/>
          <w:sz w:val="20"/>
          <w:szCs w:val="20"/>
          <w:lang w:val="cs-CZ"/>
        </w:rPr>
        <w:t>Tato smlouva nabývá platnosti dnem jejího podpisu oběma smluvními stranami</w:t>
      </w:r>
      <w:r w:rsidR="00546284">
        <w:rPr>
          <w:rFonts w:ascii="Times New Roman" w:hAnsi="Times New Roman" w:cs="Times New Roman"/>
          <w:sz w:val="20"/>
          <w:szCs w:val="20"/>
          <w:lang w:val="cs-CZ"/>
        </w:rPr>
        <w:t>. (</w:t>
      </w:r>
      <w:r w:rsidR="00055622" w:rsidRPr="00BA0BEE">
        <w:rPr>
          <w:rFonts w:ascii="Times New Roman" w:hAnsi="Times New Roman" w:cs="Times New Roman"/>
          <w:sz w:val="20"/>
          <w:szCs w:val="20"/>
          <w:lang w:val="cs-CZ"/>
        </w:rPr>
        <w:t>účinnost upravuje bod 11.2.</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 xml:space="preserve">Prodávající bere na vědomí a výslovně souhlasí s tím, že smlouva včetně příloh a případných dodatků bude zveřejněna na profilu zadavatele dle zákona č. 134/2016 Sb., o zadávání veřejných zakázek </w:t>
      </w:r>
      <w:r w:rsidR="008D552D">
        <w:rPr>
          <w:rFonts w:ascii="Times New Roman" w:hAnsi="Times New Roman" w:cs="Times New Roman"/>
          <w:sz w:val="20"/>
          <w:szCs w:val="20"/>
          <w:lang w:val="cs-CZ"/>
        </w:rPr>
        <w:t xml:space="preserve">ve znění pozd. předpisů </w:t>
      </w:r>
      <w:r>
        <w:rPr>
          <w:rFonts w:ascii="Times New Roman" w:hAnsi="Times New Roman" w:cs="Times New Roman"/>
          <w:sz w:val="20"/>
          <w:szCs w:val="20"/>
          <w:lang w:val="cs-CZ"/>
        </w:rPr>
        <w:t xml:space="preserve">a současně v registru smluv dle zákona č. 340/2015 Sb., o zvláštních podmínkách účinnosti některých smluv, uveřejňování těchto smluv a o </w:t>
      </w:r>
      <w:r w:rsidRPr="00C25045">
        <w:rPr>
          <w:rFonts w:ascii="Times New Roman" w:hAnsi="Times New Roman" w:cs="Times New Roman"/>
          <w:sz w:val="20"/>
          <w:szCs w:val="20"/>
          <w:lang w:val="cs-CZ"/>
        </w:rPr>
        <w:t>registru</w:t>
      </w:r>
      <w:r w:rsidR="00C25045" w:rsidRPr="00C25045">
        <w:rPr>
          <w:rFonts w:ascii="Times New Roman" w:hAnsi="Times New Roman" w:cs="Times New Roman"/>
          <w:sz w:val="20"/>
          <w:szCs w:val="20"/>
          <w:lang w:val="cs-CZ"/>
        </w:rPr>
        <w:t xml:space="preserve"> smluv</w:t>
      </w:r>
      <w:r>
        <w:rPr>
          <w:rFonts w:ascii="Times New Roman" w:hAnsi="Times New Roman" w:cs="Times New Roman"/>
          <w:sz w:val="20"/>
          <w:szCs w:val="20"/>
        </w:rPr>
        <w:t xml:space="preserve">. </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Právní vztahy touto smlouvou výslovně neupravené a s ní související nebo z ní vyplývající se řídí ustanoveními zákona č. 89/2012 Sb., občanského zákoníku.</w:t>
      </w:r>
    </w:p>
    <w:p w:rsidR="006B5E39" w:rsidRDefault="006B5E39" w:rsidP="006B5E39">
      <w:pPr>
        <w:pStyle w:val="Nadpis2"/>
        <w:numPr>
          <w:ilvl w:val="1"/>
          <w:numId w:val="2"/>
        </w:numPr>
        <w:spacing w:before="0" w:after="0" w:line="276" w:lineRule="auto"/>
        <w:rPr>
          <w:rFonts w:ascii="Times New Roman" w:hAnsi="Times New Roman" w:cs="Times New Roman"/>
          <w:sz w:val="20"/>
          <w:szCs w:val="20"/>
          <w:lang w:val="cs-CZ"/>
        </w:rPr>
      </w:pPr>
      <w:r>
        <w:rPr>
          <w:rFonts w:ascii="Times New Roman" w:hAnsi="Times New Roman" w:cs="Times New Roman"/>
          <w:sz w:val="20"/>
          <w:szCs w:val="20"/>
          <w:lang w:val="cs-CZ"/>
        </w:rPr>
        <w:t>Přílohami této smlouvy jsou:</w:t>
      </w:r>
    </w:p>
    <w:p w:rsidR="006B5E39" w:rsidRDefault="006B5E39" w:rsidP="00F04965">
      <w:pPr>
        <w:numPr>
          <w:ilvl w:val="0"/>
          <w:numId w:val="3"/>
        </w:numPr>
        <w:spacing w:before="0" w:after="60" w:line="276" w:lineRule="auto"/>
        <w:rPr>
          <w:rFonts w:ascii="Times New Roman" w:hAnsi="Times New Roman" w:cs="Times New Roman"/>
          <w:lang w:eastAsia="en-US"/>
        </w:rPr>
      </w:pPr>
      <w:r>
        <w:rPr>
          <w:rFonts w:ascii="Times New Roman" w:hAnsi="Times New Roman" w:cs="Times New Roman"/>
          <w:lang w:eastAsia="en-US"/>
        </w:rPr>
        <w:t xml:space="preserve">Příloha č. 1 – </w:t>
      </w:r>
      <w:r w:rsidR="00F04965" w:rsidRPr="00F04965">
        <w:rPr>
          <w:rFonts w:ascii="Times New Roman" w:hAnsi="Times New Roman" w:cs="Times New Roman"/>
          <w:lang w:eastAsia="en-US"/>
        </w:rPr>
        <w:t>Technické podmínky předmětu dodávky</w:t>
      </w:r>
    </w:p>
    <w:p w:rsidR="006B5E39" w:rsidRDefault="006B5E39" w:rsidP="00F04965">
      <w:pPr>
        <w:numPr>
          <w:ilvl w:val="0"/>
          <w:numId w:val="3"/>
        </w:numPr>
        <w:spacing w:before="0" w:after="60" w:line="276" w:lineRule="auto"/>
        <w:rPr>
          <w:rFonts w:ascii="Times New Roman" w:hAnsi="Times New Roman" w:cs="Times New Roman"/>
          <w:lang w:eastAsia="en-US"/>
        </w:rPr>
      </w:pPr>
      <w:r>
        <w:rPr>
          <w:rFonts w:ascii="Times New Roman" w:hAnsi="Times New Roman" w:cs="Times New Roman"/>
          <w:lang w:eastAsia="en-US"/>
        </w:rPr>
        <w:t xml:space="preserve">Příloha č. 2 – </w:t>
      </w:r>
      <w:r w:rsidR="00F04965" w:rsidRPr="00F04965">
        <w:rPr>
          <w:rFonts w:ascii="Times New Roman" w:hAnsi="Times New Roman" w:cs="Times New Roman"/>
          <w:lang w:eastAsia="en-US"/>
        </w:rPr>
        <w:t>Prohlášení dodavatele o splnění technických podmínek předmětu dodávky</w:t>
      </w:r>
    </w:p>
    <w:p w:rsidR="006B5E39" w:rsidRDefault="006B5E39" w:rsidP="00F04965">
      <w:pPr>
        <w:numPr>
          <w:ilvl w:val="0"/>
          <w:numId w:val="3"/>
        </w:numPr>
        <w:spacing w:before="0" w:after="60" w:line="276" w:lineRule="auto"/>
        <w:rPr>
          <w:rFonts w:ascii="Times New Roman" w:hAnsi="Times New Roman" w:cs="Times New Roman"/>
          <w:lang w:eastAsia="en-US"/>
        </w:rPr>
      </w:pPr>
      <w:r>
        <w:rPr>
          <w:rFonts w:ascii="Times New Roman" w:hAnsi="Times New Roman" w:cs="Times New Roman"/>
          <w:lang w:eastAsia="en-US"/>
        </w:rPr>
        <w:t xml:space="preserve">Příloha č. 3 – </w:t>
      </w:r>
      <w:r w:rsidR="00F04965" w:rsidRPr="00F04965">
        <w:rPr>
          <w:rFonts w:ascii="Times New Roman" w:hAnsi="Times New Roman" w:cs="Times New Roman"/>
          <w:lang w:eastAsia="en-US"/>
        </w:rPr>
        <w:t>Sestavení nabídkové ceny</w:t>
      </w:r>
    </w:p>
    <w:p w:rsidR="006B5E39" w:rsidRDefault="006B5E39" w:rsidP="006B5E39">
      <w:pPr>
        <w:pStyle w:val="Nadpis2"/>
        <w:keepNext/>
        <w:numPr>
          <w:ilvl w:val="1"/>
          <w:numId w:val="2"/>
        </w:numPr>
        <w:spacing w:before="0" w:after="0" w:line="276" w:lineRule="auto"/>
        <w:ind w:left="578" w:hanging="578"/>
        <w:rPr>
          <w:rFonts w:ascii="Times New Roman" w:hAnsi="Times New Roman" w:cs="Times New Roman"/>
          <w:sz w:val="20"/>
          <w:szCs w:val="20"/>
          <w:lang w:val="cs-CZ"/>
        </w:rPr>
      </w:pPr>
      <w:r>
        <w:rPr>
          <w:rFonts w:ascii="Times New Roman" w:hAnsi="Times New Roman" w:cs="Times New Roman"/>
          <w:sz w:val="20"/>
          <w:szCs w:val="20"/>
          <w:lang w:val="cs-CZ"/>
        </w:rPr>
        <w:t>Smluvní strany prohlašují, že si tuto smlouvu před jejím podpisem přečetly a s celým jejím obsahem souhlasí. Dále prohlašují, že tato smlouva vyjadřuje jejich pravou a svobodnou vůli. Na důkaz toho připojují vlastnoruční podpisy na smlouvě</w:t>
      </w:r>
    </w:p>
    <w:p w:rsidR="006B5E39" w:rsidRDefault="006B5E39" w:rsidP="006B5E39">
      <w:pPr>
        <w:spacing w:before="0" w:after="60" w:line="276" w:lineRule="auto"/>
        <w:rPr>
          <w:rFonts w:ascii="Times New Roman" w:hAnsi="Times New Roman" w:cs="Times New Roman"/>
          <w:lang w:eastAsia="en-US"/>
        </w:rPr>
      </w:pPr>
    </w:p>
    <w:p w:rsidR="006B5E39" w:rsidRDefault="006B5E39" w:rsidP="006B5E39">
      <w:pPr>
        <w:spacing w:before="0" w:after="60" w:line="276" w:lineRule="auto"/>
        <w:rPr>
          <w:rFonts w:ascii="Times New Roman" w:hAnsi="Times New Roman" w:cs="Times New Roman"/>
          <w:lang w:eastAsia="en-US"/>
        </w:rPr>
      </w:pPr>
      <w:permStart w:id="1175420517" w:edGrp="everyone"/>
      <w:r w:rsidRPr="00F52C7A">
        <w:rPr>
          <w:rFonts w:ascii="Times New Roman" w:hAnsi="Times New Roman" w:cs="Times New Roman"/>
          <w:b/>
          <w:lang w:eastAsia="en-US"/>
        </w:rPr>
        <w:t>Za kupujícího</w:t>
      </w:r>
      <w:r w:rsidR="00F52C7A" w:rsidRPr="00F52C7A">
        <w:rPr>
          <w:rFonts w:ascii="Times New Roman" w:hAnsi="Times New Roman" w:cs="Times New Roman"/>
          <w:b/>
          <w:lang w:eastAsia="en-US"/>
        </w:rPr>
        <w:t>:</w:t>
      </w:r>
      <w:r w:rsidR="008D552D">
        <w:rPr>
          <w:rFonts w:ascii="Times New Roman" w:hAnsi="Times New Roman" w:cs="Times New Roman"/>
          <w:lang w:eastAsia="en-US"/>
        </w:rPr>
        <w:t xml:space="preserve"> Město Kutná Hora:</w:t>
      </w:r>
      <w:r w:rsidR="00F52C7A">
        <w:rPr>
          <w:rFonts w:ascii="Times New Roman" w:hAnsi="Times New Roman" w:cs="Times New Roman"/>
          <w:lang w:eastAsia="en-US"/>
        </w:rPr>
        <w:t xml:space="preserve"> </w:t>
      </w:r>
      <w:r w:rsidR="00F52C7A">
        <w:rPr>
          <w:rFonts w:ascii="Times New Roman" w:hAnsi="Times New Roman" w:cs="Times New Roman"/>
          <w:lang w:eastAsia="en-US"/>
        </w:rPr>
        <w:tab/>
      </w:r>
      <w:r w:rsidR="00F52C7A">
        <w:rPr>
          <w:rFonts w:ascii="Times New Roman" w:hAnsi="Times New Roman" w:cs="Times New Roman"/>
          <w:lang w:eastAsia="en-US"/>
        </w:rPr>
        <w:tab/>
      </w:r>
      <w:r w:rsidR="00F52C7A">
        <w:rPr>
          <w:rFonts w:ascii="Times New Roman" w:hAnsi="Times New Roman" w:cs="Times New Roman"/>
          <w:lang w:eastAsia="en-US"/>
        </w:rPr>
        <w:tab/>
      </w:r>
      <w:r w:rsidRPr="00F52C7A">
        <w:rPr>
          <w:rFonts w:ascii="Times New Roman" w:hAnsi="Times New Roman" w:cs="Times New Roman"/>
          <w:b/>
          <w:lang w:eastAsia="en-US"/>
        </w:rPr>
        <w:t xml:space="preserve">Za </w:t>
      </w:r>
      <w:proofErr w:type="gramStart"/>
      <w:r w:rsidRPr="00F52C7A">
        <w:rPr>
          <w:rFonts w:ascii="Times New Roman" w:hAnsi="Times New Roman" w:cs="Times New Roman"/>
          <w:b/>
          <w:lang w:eastAsia="en-US"/>
        </w:rPr>
        <w:t>prodávajícího</w:t>
      </w:r>
      <w:r w:rsidR="00F52C7A" w:rsidRPr="00F52C7A">
        <w:rPr>
          <w:rFonts w:ascii="Times New Roman" w:hAnsi="Times New Roman" w:cs="Times New Roman"/>
          <w:b/>
          <w:lang w:eastAsia="en-US"/>
        </w:rPr>
        <w:t>:</w:t>
      </w:r>
      <w:r w:rsidR="008D552D">
        <w:rPr>
          <w:rFonts w:ascii="Times New Roman" w:hAnsi="Times New Roman" w:cs="Times New Roman"/>
          <w:lang w:eastAsia="en-US"/>
        </w:rPr>
        <w:t xml:space="preserve"> </w:t>
      </w:r>
      <w:r w:rsidR="008D552D" w:rsidRPr="006A5AC7">
        <w:rPr>
          <w:rFonts w:ascii="Times New Roman" w:hAnsi="Times New Roman" w:cs="Times New Roman"/>
          <w:color w:val="FF0000"/>
        </w:rPr>
        <w:t>...</w:t>
      </w:r>
      <w:proofErr w:type="spellStart"/>
      <w:r w:rsidR="008D552D" w:rsidRPr="006A5AC7">
        <w:rPr>
          <w:rFonts w:ascii="Times New Roman" w:hAnsi="Times New Roman" w:cs="Times New Roman"/>
          <w:color w:val="FF0000"/>
        </w:rPr>
        <w:t>xxx</w:t>
      </w:r>
      <w:proofErr w:type="spellEnd"/>
      <w:proofErr w:type="gramEnd"/>
      <w:r w:rsidR="008D552D" w:rsidRPr="006A5AC7">
        <w:rPr>
          <w:rFonts w:ascii="Times New Roman" w:hAnsi="Times New Roman" w:cs="Times New Roman"/>
          <w:color w:val="FF0000"/>
        </w:rPr>
        <w:t>...</w:t>
      </w:r>
      <w:r w:rsidR="008D552D">
        <w:rPr>
          <w:rFonts w:ascii="Times New Roman" w:hAnsi="Times New Roman" w:cs="Times New Roman"/>
          <w:color w:val="FF0000"/>
        </w:rPr>
        <w:t xml:space="preserve"> </w:t>
      </w:r>
      <w:r w:rsidR="008D552D">
        <w:rPr>
          <w:rFonts w:ascii="Times New Roman" w:hAnsi="Times New Roman" w:cs="Times New Roman"/>
          <w:lang w:eastAsia="en-US"/>
        </w:rPr>
        <w:t>:</w:t>
      </w:r>
    </w:p>
    <w:p w:rsidR="006B5E39" w:rsidRDefault="006B5E39" w:rsidP="006B5E39">
      <w:pPr>
        <w:spacing w:before="0" w:after="60" w:line="276" w:lineRule="auto"/>
        <w:rPr>
          <w:rFonts w:ascii="Times New Roman" w:hAnsi="Times New Roman" w:cs="Times New Roman"/>
          <w:lang w:eastAsia="en-US"/>
        </w:rPr>
      </w:pPr>
      <w:r>
        <w:rPr>
          <w:rFonts w:ascii="Times New Roman" w:hAnsi="Times New Roman" w:cs="Times New Roman"/>
          <w:lang w:eastAsia="en-US"/>
        </w:rPr>
        <w:t>V</w:t>
      </w:r>
      <w:r w:rsidR="00C25045">
        <w:rPr>
          <w:rFonts w:ascii="Times New Roman" w:hAnsi="Times New Roman" w:cs="Times New Roman"/>
          <w:lang w:eastAsia="en-US"/>
        </w:rPr>
        <w:t> Kutné Hoře</w:t>
      </w:r>
      <w:r>
        <w:rPr>
          <w:rFonts w:ascii="Times New Roman" w:hAnsi="Times New Roman" w:cs="Times New Roman"/>
          <w:lang w:eastAsia="en-US"/>
        </w:rPr>
        <w:t xml:space="preserve"> dne ………….</w:t>
      </w:r>
      <w:r>
        <w:rPr>
          <w:rFonts w:ascii="Times New Roman" w:hAnsi="Times New Roman" w:cs="Times New Roman"/>
          <w:lang w:eastAsia="en-US"/>
        </w:rPr>
        <w:tab/>
      </w:r>
      <w:r w:rsidR="00C25045">
        <w:rPr>
          <w:rFonts w:ascii="Times New Roman" w:hAnsi="Times New Roman" w:cs="Times New Roman"/>
          <w:lang w:eastAsia="en-US"/>
        </w:rPr>
        <w:tab/>
      </w:r>
      <w:r>
        <w:rPr>
          <w:rFonts w:ascii="Times New Roman" w:hAnsi="Times New Roman" w:cs="Times New Roman"/>
          <w:lang w:eastAsia="en-US"/>
        </w:rPr>
        <w:tab/>
      </w:r>
      <w:r>
        <w:rPr>
          <w:rFonts w:ascii="Times New Roman" w:hAnsi="Times New Roman" w:cs="Times New Roman"/>
          <w:lang w:eastAsia="en-US"/>
        </w:rPr>
        <w:tab/>
        <w:t>V …</w:t>
      </w:r>
      <w:proofErr w:type="gramStart"/>
      <w:r>
        <w:rPr>
          <w:rFonts w:ascii="Times New Roman" w:hAnsi="Times New Roman" w:cs="Times New Roman"/>
          <w:lang w:eastAsia="en-US"/>
        </w:rPr>
        <w:t>…</w:t>
      </w:r>
      <w:r w:rsidR="008D552D" w:rsidRPr="006A5AC7">
        <w:rPr>
          <w:rFonts w:ascii="Times New Roman" w:hAnsi="Times New Roman" w:cs="Times New Roman"/>
          <w:color w:val="FF0000"/>
        </w:rPr>
        <w:t>...</w:t>
      </w:r>
      <w:proofErr w:type="spellStart"/>
      <w:r w:rsidR="008D552D" w:rsidRPr="006A5AC7">
        <w:rPr>
          <w:rFonts w:ascii="Times New Roman" w:hAnsi="Times New Roman" w:cs="Times New Roman"/>
          <w:color w:val="FF0000"/>
        </w:rPr>
        <w:t>xxx</w:t>
      </w:r>
      <w:proofErr w:type="spellEnd"/>
      <w:proofErr w:type="gramEnd"/>
      <w:r w:rsidR="008D552D" w:rsidRPr="006A5AC7">
        <w:rPr>
          <w:rFonts w:ascii="Times New Roman" w:hAnsi="Times New Roman" w:cs="Times New Roman"/>
          <w:color w:val="FF0000"/>
        </w:rPr>
        <w:t xml:space="preserve">... </w:t>
      </w:r>
      <w:r>
        <w:rPr>
          <w:rFonts w:ascii="Times New Roman" w:hAnsi="Times New Roman" w:cs="Times New Roman"/>
          <w:lang w:eastAsia="en-US"/>
        </w:rPr>
        <w:t>… dne ……</w:t>
      </w:r>
      <w:r w:rsidR="008D552D" w:rsidRPr="006A5AC7">
        <w:rPr>
          <w:rFonts w:ascii="Times New Roman" w:hAnsi="Times New Roman" w:cs="Times New Roman"/>
          <w:color w:val="FF0000"/>
        </w:rPr>
        <w:t>...</w:t>
      </w:r>
      <w:proofErr w:type="spellStart"/>
      <w:r w:rsidR="008D552D" w:rsidRPr="006A5AC7">
        <w:rPr>
          <w:rFonts w:ascii="Times New Roman" w:hAnsi="Times New Roman" w:cs="Times New Roman"/>
          <w:color w:val="FF0000"/>
        </w:rPr>
        <w:t>xxx</w:t>
      </w:r>
      <w:proofErr w:type="spellEnd"/>
      <w:r w:rsidR="008D552D" w:rsidRPr="006A5AC7">
        <w:rPr>
          <w:rFonts w:ascii="Times New Roman" w:hAnsi="Times New Roman" w:cs="Times New Roman"/>
          <w:color w:val="FF0000"/>
        </w:rPr>
        <w:t xml:space="preserve">... </w:t>
      </w:r>
      <w:r>
        <w:rPr>
          <w:rFonts w:ascii="Times New Roman" w:hAnsi="Times New Roman" w:cs="Times New Roman"/>
          <w:lang w:eastAsia="en-US"/>
        </w:rPr>
        <w:t>….</w:t>
      </w:r>
    </w:p>
    <w:p w:rsidR="006B5E39" w:rsidRDefault="006B5E39" w:rsidP="006B5E39">
      <w:pPr>
        <w:spacing w:before="0" w:after="60" w:line="276" w:lineRule="auto"/>
        <w:rPr>
          <w:rFonts w:ascii="Times New Roman" w:hAnsi="Times New Roman" w:cs="Times New Roman"/>
          <w:lang w:eastAsia="en-US"/>
        </w:rPr>
      </w:pPr>
    </w:p>
    <w:p w:rsidR="006B5E39" w:rsidRDefault="006B5E39" w:rsidP="006B5E39">
      <w:pPr>
        <w:spacing w:before="0" w:after="60" w:line="276" w:lineRule="auto"/>
        <w:rPr>
          <w:rFonts w:ascii="Times New Roman" w:hAnsi="Times New Roman" w:cs="Times New Roman"/>
          <w:lang w:eastAsia="en-US"/>
        </w:rPr>
      </w:pPr>
      <w:r>
        <w:rPr>
          <w:rFonts w:ascii="Times New Roman" w:hAnsi="Times New Roman" w:cs="Times New Roman"/>
          <w:lang w:eastAsia="en-US"/>
        </w:rPr>
        <w:t>…………………………………….</w:t>
      </w:r>
      <w:r>
        <w:rPr>
          <w:rFonts w:ascii="Times New Roman" w:hAnsi="Times New Roman" w:cs="Times New Roman"/>
          <w:lang w:eastAsia="en-US"/>
        </w:rPr>
        <w:tab/>
      </w:r>
      <w:r>
        <w:rPr>
          <w:rFonts w:ascii="Times New Roman" w:hAnsi="Times New Roman" w:cs="Times New Roman"/>
          <w:lang w:eastAsia="en-US"/>
        </w:rPr>
        <w:tab/>
      </w:r>
      <w:r>
        <w:rPr>
          <w:rFonts w:ascii="Times New Roman" w:hAnsi="Times New Roman" w:cs="Times New Roman"/>
          <w:lang w:eastAsia="en-US"/>
        </w:rPr>
        <w:tab/>
        <w:t>…………………………………….</w:t>
      </w:r>
      <w:bookmarkStart w:id="3" w:name="_GoBack"/>
      <w:bookmarkEnd w:id="3"/>
    </w:p>
    <w:p w:rsidR="006B5E39" w:rsidRDefault="00C25045" w:rsidP="008D552D">
      <w:pPr>
        <w:tabs>
          <w:tab w:val="left" w:pos="5090"/>
        </w:tabs>
        <w:spacing w:before="0"/>
        <w:jc w:val="left"/>
      </w:pPr>
      <w:r>
        <w:rPr>
          <w:rFonts w:ascii="Times New Roman" w:hAnsi="Times New Roman" w:cs="Times New Roman"/>
          <w:lang w:eastAsia="en-US"/>
        </w:rPr>
        <w:t>Ing. Josef Viktora</w:t>
      </w:r>
      <w:r w:rsidR="008D552D">
        <w:rPr>
          <w:rFonts w:ascii="Times New Roman" w:hAnsi="Times New Roman" w:cs="Times New Roman"/>
          <w:lang w:eastAsia="en-US"/>
        </w:rPr>
        <w:tab/>
        <w:t xml:space="preserve">celé </w:t>
      </w:r>
      <w:proofErr w:type="gramStart"/>
      <w:r w:rsidR="008D552D">
        <w:rPr>
          <w:rFonts w:ascii="Times New Roman" w:hAnsi="Times New Roman" w:cs="Times New Roman"/>
          <w:lang w:eastAsia="en-US"/>
        </w:rPr>
        <w:t>jméno</w:t>
      </w:r>
      <w:r w:rsidR="008D552D" w:rsidRPr="006A5AC7">
        <w:rPr>
          <w:rFonts w:ascii="Times New Roman" w:hAnsi="Times New Roman" w:cs="Times New Roman"/>
          <w:color w:val="FF0000"/>
        </w:rPr>
        <w:t>...</w:t>
      </w:r>
      <w:proofErr w:type="spellStart"/>
      <w:r w:rsidR="008D552D" w:rsidRPr="006A5AC7">
        <w:rPr>
          <w:rFonts w:ascii="Times New Roman" w:hAnsi="Times New Roman" w:cs="Times New Roman"/>
          <w:color w:val="FF0000"/>
        </w:rPr>
        <w:t>xxx</w:t>
      </w:r>
      <w:proofErr w:type="spellEnd"/>
      <w:proofErr w:type="gramEnd"/>
      <w:r w:rsidR="008D552D" w:rsidRPr="006A5AC7">
        <w:rPr>
          <w:rFonts w:ascii="Times New Roman" w:hAnsi="Times New Roman" w:cs="Times New Roman"/>
          <w:color w:val="FF0000"/>
        </w:rPr>
        <w:t>...</w:t>
      </w:r>
    </w:p>
    <w:p w:rsidR="00C25045" w:rsidRDefault="006B5E39" w:rsidP="008D552D">
      <w:pPr>
        <w:tabs>
          <w:tab w:val="left" w:pos="5090"/>
        </w:tabs>
        <w:spacing w:before="0"/>
        <w:jc w:val="left"/>
        <w:rPr>
          <w:rFonts w:ascii="Times New Roman" w:hAnsi="Times New Roman" w:cs="Times New Roman"/>
          <w:lang w:eastAsia="en-US"/>
        </w:rPr>
      </w:pPr>
      <w:r>
        <w:rPr>
          <w:rFonts w:ascii="Times New Roman" w:hAnsi="Times New Roman" w:cs="Times New Roman"/>
          <w:lang w:eastAsia="en-US"/>
        </w:rPr>
        <w:t>starosta</w:t>
      </w:r>
      <w:r w:rsidR="008D552D">
        <w:rPr>
          <w:rFonts w:ascii="Times New Roman" w:hAnsi="Times New Roman" w:cs="Times New Roman"/>
          <w:lang w:eastAsia="en-US"/>
        </w:rPr>
        <w:t xml:space="preserve"> města Kutná Hora</w:t>
      </w:r>
      <w:r w:rsidR="008D552D">
        <w:rPr>
          <w:rFonts w:ascii="Times New Roman" w:hAnsi="Times New Roman" w:cs="Times New Roman"/>
          <w:lang w:eastAsia="en-US"/>
        </w:rPr>
        <w:tab/>
      </w:r>
      <w:proofErr w:type="gramStart"/>
      <w:r w:rsidR="008D552D">
        <w:rPr>
          <w:rFonts w:ascii="Times New Roman" w:hAnsi="Times New Roman" w:cs="Times New Roman"/>
          <w:lang w:eastAsia="en-US"/>
        </w:rPr>
        <w:t>funkce</w:t>
      </w:r>
      <w:r w:rsidR="008D552D" w:rsidRPr="006A5AC7">
        <w:rPr>
          <w:rFonts w:ascii="Times New Roman" w:hAnsi="Times New Roman" w:cs="Times New Roman"/>
          <w:color w:val="FF0000"/>
        </w:rPr>
        <w:t>...</w:t>
      </w:r>
      <w:proofErr w:type="spellStart"/>
      <w:r w:rsidR="008D552D" w:rsidRPr="006A5AC7">
        <w:rPr>
          <w:rFonts w:ascii="Times New Roman" w:hAnsi="Times New Roman" w:cs="Times New Roman"/>
          <w:color w:val="FF0000"/>
        </w:rPr>
        <w:t>xxx</w:t>
      </w:r>
      <w:proofErr w:type="spellEnd"/>
      <w:proofErr w:type="gramEnd"/>
      <w:r w:rsidR="008D552D" w:rsidRPr="006A5AC7">
        <w:rPr>
          <w:rFonts w:ascii="Times New Roman" w:hAnsi="Times New Roman" w:cs="Times New Roman"/>
          <w:color w:val="FF0000"/>
        </w:rPr>
        <w:t>...</w:t>
      </w:r>
      <w:permEnd w:id="1175420517"/>
    </w:p>
    <w:sectPr w:rsidR="00C25045" w:rsidSect="00C25045">
      <w:footerReference w:type="default" r:id="rId9"/>
      <w:pgSz w:w="11906" w:h="16838" w:code="9"/>
      <w:pgMar w:top="1571" w:right="1418" w:bottom="1077" w:left="1418" w:header="709" w:footer="266" w:gutter="0"/>
      <w:cols w:space="708"/>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B7C" w:rsidRDefault="006B3B7C" w:rsidP="006B5E39">
      <w:pPr>
        <w:spacing w:before="0"/>
      </w:pPr>
      <w:r>
        <w:separator/>
      </w:r>
    </w:p>
  </w:endnote>
  <w:endnote w:type="continuationSeparator" w:id="0">
    <w:p w:rsidR="006B3B7C" w:rsidRDefault="006B3B7C" w:rsidP="006B5E3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8A9" w:rsidRDefault="00890DE6">
    <w:pPr>
      <w:pStyle w:val="Zpat"/>
      <w:spacing w:after="360"/>
      <w:jc w:val="center"/>
    </w:pPr>
    <w:r>
      <w:rPr>
        <w:rFonts w:ascii="Times New Roman" w:hAnsi="Times New Roman"/>
        <w:sz w:val="18"/>
        <w:szCs w:val="18"/>
      </w:rPr>
      <w:fldChar w:fldCharType="begin"/>
    </w:r>
    <w:r>
      <w:instrText>PAGE</w:instrText>
    </w:r>
    <w:r>
      <w:fldChar w:fldCharType="separate"/>
    </w:r>
    <w:r w:rsidR="00022F4E">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B7C" w:rsidRDefault="006B3B7C" w:rsidP="006B5E39">
      <w:pPr>
        <w:spacing w:before="0"/>
      </w:pPr>
      <w:r>
        <w:separator/>
      </w:r>
    </w:p>
  </w:footnote>
  <w:footnote w:type="continuationSeparator" w:id="0">
    <w:p w:rsidR="006B3B7C" w:rsidRDefault="006B3B7C" w:rsidP="006B5E3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5DAE"/>
    <w:multiLevelType w:val="multilevel"/>
    <w:tmpl w:val="2CDA278A"/>
    <w:lvl w:ilvl="0">
      <w:start w:val="1"/>
      <w:numFmt w:val="lowerLetter"/>
      <w:lvlText w:val="%1)"/>
      <w:lvlJc w:val="left"/>
      <w:pPr>
        <w:ind w:left="1220" w:hanging="360"/>
      </w:pPr>
    </w:lvl>
    <w:lvl w:ilvl="1">
      <w:start w:val="1"/>
      <w:numFmt w:val="lowerLetter"/>
      <w:lvlText w:val="%2."/>
      <w:lvlJc w:val="left"/>
      <w:pPr>
        <w:ind w:left="1940" w:hanging="360"/>
      </w:pPr>
    </w:lvl>
    <w:lvl w:ilvl="2">
      <w:start w:val="1"/>
      <w:numFmt w:val="lowerRoman"/>
      <w:lvlText w:val="%3."/>
      <w:lvlJc w:val="right"/>
      <w:pPr>
        <w:ind w:left="2660" w:hanging="180"/>
      </w:pPr>
    </w:lvl>
    <w:lvl w:ilvl="3">
      <w:start w:val="1"/>
      <w:numFmt w:val="decimal"/>
      <w:lvlText w:val="%4."/>
      <w:lvlJc w:val="left"/>
      <w:pPr>
        <w:ind w:left="3380" w:hanging="360"/>
      </w:pPr>
    </w:lvl>
    <w:lvl w:ilvl="4">
      <w:start w:val="1"/>
      <w:numFmt w:val="lowerLetter"/>
      <w:lvlText w:val="%5."/>
      <w:lvlJc w:val="left"/>
      <w:pPr>
        <w:ind w:left="4100" w:hanging="360"/>
      </w:pPr>
    </w:lvl>
    <w:lvl w:ilvl="5">
      <w:start w:val="1"/>
      <w:numFmt w:val="lowerRoman"/>
      <w:lvlText w:val="%6."/>
      <w:lvlJc w:val="right"/>
      <w:pPr>
        <w:ind w:left="4820" w:hanging="180"/>
      </w:pPr>
    </w:lvl>
    <w:lvl w:ilvl="6">
      <w:start w:val="1"/>
      <w:numFmt w:val="decimal"/>
      <w:lvlText w:val="%7."/>
      <w:lvlJc w:val="left"/>
      <w:pPr>
        <w:ind w:left="5540" w:hanging="360"/>
      </w:pPr>
    </w:lvl>
    <w:lvl w:ilvl="7">
      <w:start w:val="1"/>
      <w:numFmt w:val="lowerLetter"/>
      <w:lvlText w:val="%8."/>
      <w:lvlJc w:val="left"/>
      <w:pPr>
        <w:ind w:left="6260" w:hanging="360"/>
      </w:pPr>
    </w:lvl>
    <w:lvl w:ilvl="8">
      <w:start w:val="1"/>
      <w:numFmt w:val="lowerRoman"/>
      <w:lvlText w:val="%9."/>
      <w:lvlJc w:val="right"/>
      <w:pPr>
        <w:ind w:left="6980" w:hanging="180"/>
      </w:pPr>
    </w:lvl>
  </w:abstractNum>
  <w:abstractNum w:abstractNumId="1">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617517FD"/>
    <w:multiLevelType w:val="multilevel"/>
    <w:tmpl w:val="0368F5B0"/>
    <w:lvl w:ilvl="0">
      <w:start w:val="1"/>
      <w:numFmt w:val="bullet"/>
      <w:lvlText w:val=""/>
      <w:lvlJc w:val="left"/>
      <w:pPr>
        <w:ind w:left="1220" w:hanging="360"/>
      </w:pPr>
      <w:rPr>
        <w:rFonts w:ascii="Symbol" w:hAnsi="Symbol" w:cs="Symbol" w:hint="default"/>
      </w:rPr>
    </w:lvl>
    <w:lvl w:ilvl="1">
      <w:start w:val="1"/>
      <w:numFmt w:val="bullet"/>
      <w:lvlText w:val="o"/>
      <w:lvlJc w:val="left"/>
      <w:pPr>
        <w:ind w:left="1940" w:hanging="360"/>
      </w:pPr>
      <w:rPr>
        <w:rFonts w:ascii="Courier New" w:hAnsi="Courier New" w:cs="Courier New" w:hint="default"/>
      </w:rPr>
    </w:lvl>
    <w:lvl w:ilvl="2">
      <w:start w:val="1"/>
      <w:numFmt w:val="bullet"/>
      <w:lvlText w:val=""/>
      <w:lvlJc w:val="left"/>
      <w:pPr>
        <w:ind w:left="2660" w:hanging="360"/>
      </w:pPr>
      <w:rPr>
        <w:rFonts w:ascii="Wingdings" w:hAnsi="Wingdings" w:cs="Wingdings" w:hint="default"/>
      </w:rPr>
    </w:lvl>
    <w:lvl w:ilvl="3">
      <w:start w:val="1"/>
      <w:numFmt w:val="bullet"/>
      <w:lvlText w:val=""/>
      <w:lvlJc w:val="left"/>
      <w:pPr>
        <w:ind w:left="3380" w:hanging="360"/>
      </w:pPr>
      <w:rPr>
        <w:rFonts w:ascii="Symbol" w:hAnsi="Symbol" w:cs="Symbol" w:hint="default"/>
      </w:rPr>
    </w:lvl>
    <w:lvl w:ilvl="4">
      <w:start w:val="1"/>
      <w:numFmt w:val="bullet"/>
      <w:lvlText w:val="o"/>
      <w:lvlJc w:val="left"/>
      <w:pPr>
        <w:ind w:left="4100" w:hanging="360"/>
      </w:pPr>
      <w:rPr>
        <w:rFonts w:ascii="Courier New" w:hAnsi="Courier New" w:cs="Courier New" w:hint="default"/>
      </w:rPr>
    </w:lvl>
    <w:lvl w:ilvl="5">
      <w:start w:val="1"/>
      <w:numFmt w:val="bullet"/>
      <w:lvlText w:val=""/>
      <w:lvlJc w:val="left"/>
      <w:pPr>
        <w:ind w:left="4820" w:hanging="360"/>
      </w:pPr>
      <w:rPr>
        <w:rFonts w:ascii="Wingdings" w:hAnsi="Wingdings" w:cs="Wingdings" w:hint="default"/>
      </w:rPr>
    </w:lvl>
    <w:lvl w:ilvl="6">
      <w:start w:val="1"/>
      <w:numFmt w:val="bullet"/>
      <w:lvlText w:val=""/>
      <w:lvlJc w:val="left"/>
      <w:pPr>
        <w:ind w:left="5540" w:hanging="360"/>
      </w:pPr>
      <w:rPr>
        <w:rFonts w:ascii="Symbol" w:hAnsi="Symbol" w:cs="Symbol" w:hint="default"/>
      </w:rPr>
    </w:lvl>
    <w:lvl w:ilvl="7">
      <w:start w:val="1"/>
      <w:numFmt w:val="bullet"/>
      <w:lvlText w:val="o"/>
      <w:lvlJc w:val="left"/>
      <w:pPr>
        <w:ind w:left="6260" w:hanging="360"/>
      </w:pPr>
      <w:rPr>
        <w:rFonts w:ascii="Courier New" w:hAnsi="Courier New" w:cs="Courier New" w:hint="default"/>
      </w:rPr>
    </w:lvl>
    <w:lvl w:ilvl="8">
      <w:start w:val="1"/>
      <w:numFmt w:val="bullet"/>
      <w:lvlText w:val=""/>
      <w:lvlJc w:val="left"/>
      <w:pPr>
        <w:ind w:left="6980" w:hanging="360"/>
      </w:pPr>
      <w:rPr>
        <w:rFonts w:ascii="Wingdings" w:hAnsi="Wingdings" w:cs="Wingdings" w:hint="default"/>
      </w:rPr>
    </w:lvl>
  </w:abstractNum>
  <w:num w:numId="1">
    <w:abstractNumId w:val="2"/>
  </w:num>
  <w:num w:numId="2">
    <w:abstractNumId w:val="1"/>
  </w:num>
  <w:num w:numId="3">
    <w:abstractNumId w:val="3"/>
  </w:num>
  <w:num w:numId="4">
    <w:abstractNumId w:val="0"/>
  </w:num>
  <w:num w:numId="5">
    <w:abstractNumId w:val="2"/>
  </w:num>
  <w:num w:numId="6">
    <w:abstractNumId w:val="2"/>
  </w:num>
  <w:num w:numId="7">
    <w:abstractNumId w:val="2"/>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ocumentProtection w:edit="readOnly" w:enforcement="1" w:cryptProviderType="rsaFull" w:cryptAlgorithmClass="hash" w:cryptAlgorithmType="typeAny" w:cryptAlgorithmSid="4" w:cryptSpinCount="100000" w:hash="ljb5vSiBBFNYT+TPOvq5iL6hFqc=" w:salt="KEsD8L754bCGFGQW0amn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E39"/>
    <w:rsid w:val="000228A7"/>
    <w:rsid w:val="00022F4E"/>
    <w:rsid w:val="00055622"/>
    <w:rsid w:val="000B2B13"/>
    <w:rsid w:val="000D16B5"/>
    <w:rsid w:val="00163D47"/>
    <w:rsid w:val="002652CC"/>
    <w:rsid w:val="0030761C"/>
    <w:rsid w:val="003A2860"/>
    <w:rsid w:val="004A647B"/>
    <w:rsid w:val="00546284"/>
    <w:rsid w:val="00552B96"/>
    <w:rsid w:val="00617E8C"/>
    <w:rsid w:val="00670A04"/>
    <w:rsid w:val="006A5AC7"/>
    <w:rsid w:val="006B3B7C"/>
    <w:rsid w:val="006B5E39"/>
    <w:rsid w:val="006C6213"/>
    <w:rsid w:val="007F4E48"/>
    <w:rsid w:val="00800B04"/>
    <w:rsid w:val="0080412E"/>
    <w:rsid w:val="00890DE6"/>
    <w:rsid w:val="008D552D"/>
    <w:rsid w:val="0097795F"/>
    <w:rsid w:val="009C2244"/>
    <w:rsid w:val="009F2705"/>
    <w:rsid w:val="00AC2DED"/>
    <w:rsid w:val="00AE6523"/>
    <w:rsid w:val="00B41ED1"/>
    <w:rsid w:val="00BA0BEE"/>
    <w:rsid w:val="00C25045"/>
    <w:rsid w:val="00C456D7"/>
    <w:rsid w:val="00D508DC"/>
    <w:rsid w:val="00E546AF"/>
    <w:rsid w:val="00F010AD"/>
    <w:rsid w:val="00F04965"/>
    <w:rsid w:val="00F22190"/>
    <w:rsid w:val="00F52C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5E39"/>
    <w:pPr>
      <w:spacing w:before="120" w:after="0" w:line="240" w:lineRule="auto"/>
      <w:jc w:val="both"/>
    </w:pPr>
    <w:rPr>
      <w:rFonts w:ascii="Arial" w:eastAsia="Times New Roman" w:hAnsi="Arial" w:cs="Arial"/>
      <w:sz w:val="20"/>
      <w:szCs w:val="20"/>
      <w:lang w:eastAsia="cs-CZ"/>
    </w:rPr>
  </w:style>
  <w:style w:type="paragraph" w:styleId="Nadpis1">
    <w:name w:val="heading 1"/>
    <w:basedOn w:val="Normln"/>
    <w:link w:val="Nadpis1Char"/>
    <w:qFormat/>
    <w:rsid w:val="006B5E39"/>
    <w:pPr>
      <w:keepNext/>
      <w:numPr>
        <w:numId w:val="1"/>
      </w:numPr>
      <w:spacing w:before="240" w:after="60"/>
      <w:jc w:val="left"/>
      <w:outlineLvl w:val="0"/>
    </w:pPr>
    <w:rPr>
      <w:rFonts w:cs="Times New Roman"/>
      <w:b/>
      <w:bCs/>
      <w:sz w:val="22"/>
      <w:szCs w:val="32"/>
      <w:lang w:val="x-none" w:eastAsia="x-none"/>
    </w:rPr>
  </w:style>
  <w:style w:type="paragraph" w:styleId="Nadpis2">
    <w:name w:val="heading 2"/>
    <w:basedOn w:val="Normln"/>
    <w:link w:val="Nadpis2Char"/>
    <w:qFormat/>
    <w:rsid w:val="006B5E39"/>
    <w:pPr>
      <w:numPr>
        <w:ilvl w:val="1"/>
        <w:numId w:val="1"/>
      </w:numPr>
      <w:spacing w:before="240" w:after="60"/>
      <w:outlineLvl w:val="1"/>
    </w:pPr>
    <w:rPr>
      <w:bCs/>
      <w:iCs/>
      <w:sz w:val="22"/>
      <w:szCs w:val="28"/>
      <w:lang w:val="en-US" w:eastAsia="en-US"/>
    </w:rPr>
  </w:style>
  <w:style w:type="paragraph" w:styleId="Nadpis3">
    <w:name w:val="heading 3"/>
    <w:basedOn w:val="Normln"/>
    <w:link w:val="Nadpis3Char"/>
    <w:qFormat/>
    <w:rsid w:val="006B5E39"/>
    <w:pPr>
      <w:keepNext/>
      <w:numPr>
        <w:ilvl w:val="2"/>
        <w:numId w:val="1"/>
      </w:numPr>
      <w:spacing w:before="240" w:after="60"/>
      <w:jc w:val="left"/>
      <w:outlineLvl w:val="2"/>
    </w:pPr>
    <w:rPr>
      <w:bCs/>
      <w:sz w:val="22"/>
      <w:szCs w:val="26"/>
    </w:rPr>
  </w:style>
  <w:style w:type="paragraph" w:styleId="Nadpis4">
    <w:name w:val="heading 4"/>
    <w:basedOn w:val="Normln"/>
    <w:link w:val="Nadpis4Char"/>
    <w:qFormat/>
    <w:rsid w:val="006B5E39"/>
    <w:pPr>
      <w:keepNext/>
      <w:numPr>
        <w:ilvl w:val="3"/>
        <w:numId w:val="1"/>
      </w:numPr>
      <w:spacing w:before="240" w:after="60"/>
      <w:jc w:val="left"/>
      <w:outlineLvl w:val="3"/>
    </w:pPr>
    <w:rPr>
      <w:rFonts w:ascii="Times New Roman" w:hAnsi="Times New Roman" w:cs="Times New Roman"/>
      <w:b/>
      <w:bCs/>
      <w:sz w:val="28"/>
      <w:szCs w:val="28"/>
      <w:lang w:val="en-US" w:eastAsia="en-US"/>
    </w:rPr>
  </w:style>
  <w:style w:type="paragraph" w:styleId="Nadpis5">
    <w:name w:val="heading 5"/>
    <w:basedOn w:val="Normln"/>
    <w:link w:val="Nadpis5Char"/>
    <w:qFormat/>
    <w:rsid w:val="006B5E39"/>
    <w:pPr>
      <w:numPr>
        <w:ilvl w:val="4"/>
        <w:numId w:val="1"/>
      </w:numPr>
      <w:spacing w:before="240" w:after="60"/>
      <w:jc w:val="left"/>
      <w:outlineLvl w:val="4"/>
    </w:pPr>
    <w:rPr>
      <w:rFonts w:ascii="Times New Roman" w:hAnsi="Times New Roman" w:cs="Times New Roman"/>
      <w:b/>
      <w:bCs/>
      <w:i/>
      <w:iCs/>
      <w:sz w:val="26"/>
      <w:szCs w:val="26"/>
      <w:lang w:val="en-US" w:eastAsia="en-US"/>
    </w:rPr>
  </w:style>
  <w:style w:type="paragraph" w:styleId="Nadpis6">
    <w:name w:val="heading 6"/>
    <w:basedOn w:val="Normln"/>
    <w:link w:val="Nadpis6Char"/>
    <w:qFormat/>
    <w:rsid w:val="006B5E39"/>
    <w:pPr>
      <w:numPr>
        <w:ilvl w:val="5"/>
        <w:numId w:val="1"/>
      </w:numPr>
      <w:spacing w:before="240" w:after="60"/>
      <w:jc w:val="left"/>
      <w:outlineLvl w:val="5"/>
    </w:pPr>
    <w:rPr>
      <w:rFonts w:ascii="Times New Roman" w:hAnsi="Times New Roman" w:cs="Times New Roman"/>
      <w:b/>
      <w:bCs/>
      <w:sz w:val="22"/>
      <w:szCs w:val="22"/>
      <w:lang w:val="en-US" w:eastAsia="en-US"/>
    </w:rPr>
  </w:style>
  <w:style w:type="paragraph" w:styleId="Nadpis7">
    <w:name w:val="heading 7"/>
    <w:basedOn w:val="Normln"/>
    <w:link w:val="Nadpis7Char"/>
    <w:qFormat/>
    <w:rsid w:val="006B5E39"/>
    <w:pPr>
      <w:numPr>
        <w:ilvl w:val="6"/>
        <w:numId w:val="1"/>
      </w:numPr>
      <w:spacing w:before="240" w:after="60"/>
      <w:jc w:val="left"/>
      <w:outlineLvl w:val="6"/>
    </w:pPr>
    <w:rPr>
      <w:rFonts w:ascii="Times New Roman" w:hAnsi="Times New Roman" w:cs="Times New Roman"/>
      <w:sz w:val="24"/>
      <w:szCs w:val="24"/>
      <w:lang w:val="en-US" w:eastAsia="en-US"/>
    </w:rPr>
  </w:style>
  <w:style w:type="paragraph" w:styleId="Nadpis8">
    <w:name w:val="heading 8"/>
    <w:basedOn w:val="Normln"/>
    <w:link w:val="Nadpis8Char"/>
    <w:qFormat/>
    <w:rsid w:val="006B5E39"/>
    <w:pPr>
      <w:numPr>
        <w:ilvl w:val="7"/>
        <w:numId w:val="1"/>
      </w:numPr>
      <w:spacing w:before="240" w:after="60"/>
      <w:jc w:val="left"/>
      <w:outlineLvl w:val="7"/>
    </w:pPr>
    <w:rPr>
      <w:rFonts w:ascii="Times New Roman" w:hAnsi="Times New Roman" w:cs="Times New Roman"/>
      <w:i/>
      <w:iCs/>
      <w:sz w:val="24"/>
      <w:szCs w:val="24"/>
      <w:lang w:val="en-US" w:eastAsia="en-US"/>
    </w:rPr>
  </w:style>
  <w:style w:type="paragraph" w:styleId="Nadpis9">
    <w:name w:val="heading 9"/>
    <w:basedOn w:val="Normln"/>
    <w:link w:val="Nadpis9Char"/>
    <w:qFormat/>
    <w:rsid w:val="006B5E39"/>
    <w:pPr>
      <w:numPr>
        <w:ilvl w:val="8"/>
        <w:numId w:val="1"/>
      </w:numPr>
      <w:spacing w:before="240" w:after="60"/>
      <w:jc w:val="left"/>
      <w:outlineLvl w:val="8"/>
    </w:pPr>
    <w:rPr>
      <w:sz w:val="22"/>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6B5E39"/>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6B5E39"/>
    <w:rPr>
      <w:rFonts w:ascii="Arial" w:eastAsia="Times New Roman" w:hAnsi="Arial" w:cs="Arial"/>
      <w:bCs/>
      <w:iCs/>
      <w:szCs w:val="28"/>
      <w:lang w:val="en-US"/>
    </w:rPr>
  </w:style>
  <w:style w:type="character" w:customStyle="1" w:styleId="Nadpis3Char">
    <w:name w:val="Nadpis 3 Char"/>
    <w:basedOn w:val="Standardnpsmoodstavce"/>
    <w:link w:val="Nadpis3"/>
    <w:rsid w:val="006B5E39"/>
    <w:rPr>
      <w:rFonts w:ascii="Arial" w:eastAsia="Times New Roman" w:hAnsi="Arial" w:cs="Arial"/>
      <w:bCs/>
      <w:szCs w:val="26"/>
      <w:lang w:eastAsia="cs-CZ"/>
    </w:rPr>
  </w:style>
  <w:style w:type="character" w:customStyle="1" w:styleId="Nadpis4Char">
    <w:name w:val="Nadpis 4 Char"/>
    <w:basedOn w:val="Standardnpsmoodstavce"/>
    <w:link w:val="Nadpis4"/>
    <w:rsid w:val="006B5E39"/>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6B5E39"/>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6B5E39"/>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6B5E39"/>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6B5E39"/>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6B5E39"/>
    <w:rPr>
      <w:rFonts w:ascii="Arial" w:eastAsia="Times New Roman" w:hAnsi="Arial" w:cs="Arial"/>
      <w:lang w:val="en-US"/>
    </w:rPr>
  </w:style>
  <w:style w:type="character" w:customStyle="1" w:styleId="ZhlavChar">
    <w:name w:val="Záhlaví Char"/>
    <w:basedOn w:val="Standardnpsmoodstavce"/>
    <w:link w:val="Zhlav"/>
    <w:qFormat/>
    <w:rsid w:val="006B5E39"/>
    <w:rPr>
      <w:rFonts w:ascii="Arial" w:eastAsia="Times New Roman" w:hAnsi="Arial" w:cs="Arial"/>
      <w:sz w:val="20"/>
      <w:szCs w:val="20"/>
      <w:lang w:eastAsia="cs-CZ"/>
    </w:rPr>
  </w:style>
  <w:style w:type="character" w:customStyle="1" w:styleId="ZpatChar">
    <w:name w:val="Zápatí Char"/>
    <w:basedOn w:val="Standardnpsmoodstavce"/>
    <w:link w:val="Zpat"/>
    <w:uiPriority w:val="99"/>
    <w:qFormat/>
    <w:rsid w:val="006B5E39"/>
    <w:rPr>
      <w:rFonts w:ascii="Arial" w:eastAsia="Times New Roman" w:hAnsi="Arial" w:cs="Times New Roman"/>
      <w:sz w:val="20"/>
      <w:szCs w:val="20"/>
      <w:lang w:val="x-none" w:eastAsia="x-none"/>
    </w:rPr>
  </w:style>
  <w:style w:type="paragraph" w:styleId="Zhlav">
    <w:name w:val="header"/>
    <w:basedOn w:val="Normln"/>
    <w:link w:val="ZhlavChar"/>
    <w:rsid w:val="006B5E39"/>
    <w:pPr>
      <w:tabs>
        <w:tab w:val="center" w:pos="4536"/>
        <w:tab w:val="right" w:pos="9072"/>
      </w:tabs>
    </w:pPr>
  </w:style>
  <w:style w:type="character" w:customStyle="1" w:styleId="ZhlavChar1">
    <w:name w:val="Záhlaví Char1"/>
    <w:basedOn w:val="Standardnpsmoodstavce"/>
    <w:uiPriority w:val="99"/>
    <w:semiHidden/>
    <w:rsid w:val="006B5E39"/>
    <w:rPr>
      <w:rFonts w:ascii="Arial" w:eastAsia="Times New Roman" w:hAnsi="Arial" w:cs="Arial"/>
      <w:sz w:val="20"/>
      <w:szCs w:val="20"/>
      <w:lang w:eastAsia="cs-CZ"/>
    </w:rPr>
  </w:style>
  <w:style w:type="paragraph" w:styleId="Zpat">
    <w:name w:val="footer"/>
    <w:basedOn w:val="Normln"/>
    <w:link w:val="ZpatChar"/>
    <w:uiPriority w:val="99"/>
    <w:rsid w:val="006B5E39"/>
    <w:pPr>
      <w:tabs>
        <w:tab w:val="center" w:pos="4536"/>
        <w:tab w:val="right" w:pos="9072"/>
      </w:tabs>
    </w:pPr>
    <w:rPr>
      <w:rFonts w:cs="Times New Roman"/>
      <w:lang w:val="x-none" w:eastAsia="x-none"/>
    </w:rPr>
  </w:style>
  <w:style w:type="character" w:customStyle="1" w:styleId="ZpatChar1">
    <w:name w:val="Zápatí Char1"/>
    <w:basedOn w:val="Standardnpsmoodstavce"/>
    <w:uiPriority w:val="99"/>
    <w:semiHidden/>
    <w:rsid w:val="006B5E39"/>
    <w:rPr>
      <w:rFonts w:ascii="Arial" w:eastAsia="Times New Roman" w:hAnsi="Arial" w:cs="Arial"/>
      <w:sz w:val="20"/>
      <w:szCs w:val="20"/>
      <w:lang w:eastAsia="cs-CZ"/>
    </w:rPr>
  </w:style>
  <w:style w:type="paragraph" w:styleId="Odstavecseseznamem">
    <w:name w:val="List Paragraph"/>
    <w:basedOn w:val="Normln"/>
    <w:uiPriority w:val="34"/>
    <w:qFormat/>
    <w:rsid w:val="006B5E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5E39"/>
    <w:pPr>
      <w:spacing w:before="120" w:after="0" w:line="240" w:lineRule="auto"/>
      <w:jc w:val="both"/>
    </w:pPr>
    <w:rPr>
      <w:rFonts w:ascii="Arial" w:eastAsia="Times New Roman" w:hAnsi="Arial" w:cs="Arial"/>
      <w:sz w:val="20"/>
      <w:szCs w:val="20"/>
      <w:lang w:eastAsia="cs-CZ"/>
    </w:rPr>
  </w:style>
  <w:style w:type="paragraph" w:styleId="Nadpis1">
    <w:name w:val="heading 1"/>
    <w:basedOn w:val="Normln"/>
    <w:link w:val="Nadpis1Char"/>
    <w:qFormat/>
    <w:rsid w:val="006B5E39"/>
    <w:pPr>
      <w:keepNext/>
      <w:numPr>
        <w:numId w:val="1"/>
      </w:numPr>
      <w:spacing w:before="240" w:after="60"/>
      <w:jc w:val="left"/>
      <w:outlineLvl w:val="0"/>
    </w:pPr>
    <w:rPr>
      <w:rFonts w:cs="Times New Roman"/>
      <w:b/>
      <w:bCs/>
      <w:sz w:val="22"/>
      <w:szCs w:val="32"/>
      <w:lang w:val="x-none" w:eastAsia="x-none"/>
    </w:rPr>
  </w:style>
  <w:style w:type="paragraph" w:styleId="Nadpis2">
    <w:name w:val="heading 2"/>
    <w:basedOn w:val="Normln"/>
    <w:link w:val="Nadpis2Char"/>
    <w:qFormat/>
    <w:rsid w:val="006B5E39"/>
    <w:pPr>
      <w:numPr>
        <w:ilvl w:val="1"/>
        <w:numId w:val="1"/>
      </w:numPr>
      <w:spacing w:before="240" w:after="60"/>
      <w:outlineLvl w:val="1"/>
    </w:pPr>
    <w:rPr>
      <w:bCs/>
      <w:iCs/>
      <w:sz w:val="22"/>
      <w:szCs w:val="28"/>
      <w:lang w:val="en-US" w:eastAsia="en-US"/>
    </w:rPr>
  </w:style>
  <w:style w:type="paragraph" w:styleId="Nadpis3">
    <w:name w:val="heading 3"/>
    <w:basedOn w:val="Normln"/>
    <w:link w:val="Nadpis3Char"/>
    <w:qFormat/>
    <w:rsid w:val="006B5E39"/>
    <w:pPr>
      <w:keepNext/>
      <w:numPr>
        <w:ilvl w:val="2"/>
        <w:numId w:val="1"/>
      </w:numPr>
      <w:spacing w:before="240" w:after="60"/>
      <w:jc w:val="left"/>
      <w:outlineLvl w:val="2"/>
    </w:pPr>
    <w:rPr>
      <w:bCs/>
      <w:sz w:val="22"/>
      <w:szCs w:val="26"/>
    </w:rPr>
  </w:style>
  <w:style w:type="paragraph" w:styleId="Nadpis4">
    <w:name w:val="heading 4"/>
    <w:basedOn w:val="Normln"/>
    <w:link w:val="Nadpis4Char"/>
    <w:qFormat/>
    <w:rsid w:val="006B5E39"/>
    <w:pPr>
      <w:keepNext/>
      <w:numPr>
        <w:ilvl w:val="3"/>
        <w:numId w:val="1"/>
      </w:numPr>
      <w:spacing w:before="240" w:after="60"/>
      <w:jc w:val="left"/>
      <w:outlineLvl w:val="3"/>
    </w:pPr>
    <w:rPr>
      <w:rFonts w:ascii="Times New Roman" w:hAnsi="Times New Roman" w:cs="Times New Roman"/>
      <w:b/>
      <w:bCs/>
      <w:sz w:val="28"/>
      <w:szCs w:val="28"/>
      <w:lang w:val="en-US" w:eastAsia="en-US"/>
    </w:rPr>
  </w:style>
  <w:style w:type="paragraph" w:styleId="Nadpis5">
    <w:name w:val="heading 5"/>
    <w:basedOn w:val="Normln"/>
    <w:link w:val="Nadpis5Char"/>
    <w:qFormat/>
    <w:rsid w:val="006B5E39"/>
    <w:pPr>
      <w:numPr>
        <w:ilvl w:val="4"/>
        <w:numId w:val="1"/>
      </w:numPr>
      <w:spacing w:before="240" w:after="60"/>
      <w:jc w:val="left"/>
      <w:outlineLvl w:val="4"/>
    </w:pPr>
    <w:rPr>
      <w:rFonts w:ascii="Times New Roman" w:hAnsi="Times New Roman" w:cs="Times New Roman"/>
      <w:b/>
      <w:bCs/>
      <w:i/>
      <w:iCs/>
      <w:sz w:val="26"/>
      <w:szCs w:val="26"/>
      <w:lang w:val="en-US" w:eastAsia="en-US"/>
    </w:rPr>
  </w:style>
  <w:style w:type="paragraph" w:styleId="Nadpis6">
    <w:name w:val="heading 6"/>
    <w:basedOn w:val="Normln"/>
    <w:link w:val="Nadpis6Char"/>
    <w:qFormat/>
    <w:rsid w:val="006B5E39"/>
    <w:pPr>
      <w:numPr>
        <w:ilvl w:val="5"/>
        <w:numId w:val="1"/>
      </w:numPr>
      <w:spacing w:before="240" w:after="60"/>
      <w:jc w:val="left"/>
      <w:outlineLvl w:val="5"/>
    </w:pPr>
    <w:rPr>
      <w:rFonts w:ascii="Times New Roman" w:hAnsi="Times New Roman" w:cs="Times New Roman"/>
      <w:b/>
      <w:bCs/>
      <w:sz w:val="22"/>
      <w:szCs w:val="22"/>
      <w:lang w:val="en-US" w:eastAsia="en-US"/>
    </w:rPr>
  </w:style>
  <w:style w:type="paragraph" w:styleId="Nadpis7">
    <w:name w:val="heading 7"/>
    <w:basedOn w:val="Normln"/>
    <w:link w:val="Nadpis7Char"/>
    <w:qFormat/>
    <w:rsid w:val="006B5E39"/>
    <w:pPr>
      <w:numPr>
        <w:ilvl w:val="6"/>
        <w:numId w:val="1"/>
      </w:numPr>
      <w:spacing w:before="240" w:after="60"/>
      <w:jc w:val="left"/>
      <w:outlineLvl w:val="6"/>
    </w:pPr>
    <w:rPr>
      <w:rFonts w:ascii="Times New Roman" w:hAnsi="Times New Roman" w:cs="Times New Roman"/>
      <w:sz w:val="24"/>
      <w:szCs w:val="24"/>
      <w:lang w:val="en-US" w:eastAsia="en-US"/>
    </w:rPr>
  </w:style>
  <w:style w:type="paragraph" w:styleId="Nadpis8">
    <w:name w:val="heading 8"/>
    <w:basedOn w:val="Normln"/>
    <w:link w:val="Nadpis8Char"/>
    <w:qFormat/>
    <w:rsid w:val="006B5E39"/>
    <w:pPr>
      <w:numPr>
        <w:ilvl w:val="7"/>
        <w:numId w:val="1"/>
      </w:numPr>
      <w:spacing w:before="240" w:after="60"/>
      <w:jc w:val="left"/>
      <w:outlineLvl w:val="7"/>
    </w:pPr>
    <w:rPr>
      <w:rFonts w:ascii="Times New Roman" w:hAnsi="Times New Roman" w:cs="Times New Roman"/>
      <w:i/>
      <w:iCs/>
      <w:sz w:val="24"/>
      <w:szCs w:val="24"/>
      <w:lang w:val="en-US" w:eastAsia="en-US"/>
    </w:rPr>
  </w:style>
  <w:style w:type="paragraph" w:styleId="Nadpis9">
    <w:name w:val="heading 9"/>
    <w:basedOn w:val="Normln"/>
    <w:link w:val="Nadpis9Char"/>
    <w:qFormat/>
    <w:rsid w:val="006B5E39"/>
    <w:pPr>
      <w:numPr>
        <w:ilvl w:val="8"/>
        <w:numId w:val="1"/>
      </w:numPr>
      <w:spacing w:before="240" w:after="60"/>
      <w:jc w:val="left"/>
      <w:outlineLvl w:val="8"/>
    </w:pPr>
    <w:rPr>
      <w:sz w:val="22"/>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6B5E39"/>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6B5E39"/>
    <w:rPr>
      <w:rFonts w:ascii="Arial" w:eastAsia="Times New Roman" w:hAnsi="Arial" w:cs="Arial"/>
      <w:bCs/>
      <w:iCs/>
      <w:szCs w:val="28"/>
      <w:lang w:val="en-US"/>
    </w:rPr>
  </w:style>
  <w:style w:type="character" w:customStyle="1" w:styleId="Nadpis3Char">
    <w:name w:val="Nadpis 3 Char"/>
    <w:basedOn w:val="Standardnpsmoodstavce"/>
    <w:link w:val="Nadpis3"/>
    <w:rsid w:val="006B5E39"/>
    <w:rPr>
      <w:rFonts w:ascii="Arial" w:eastAsia="Times New Roman" w:hAnsi="Arial" w:cs="Arial"/>
      <w:bCs/>
      <w:szCs w:val="26"/>
      <w:lang w:eastAsia="cs-CZ"/>
    </w:rPr>
  </w:style>
  <w:style w:type="character" w:customStyle="1" w:styleId="Nadpis4Char">
    <w:name w:val="Nadpis 4 Char"/>
    <w:basedOn w:val="Standardnpsmoodstavce"/>
    <w:link w:val="Nadpis4"/>
    <w:rsid w:val="006B5E39"/>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6B5E39"/>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6B5E39"/>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6B5E39"/>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6B5E39"/>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6B5E39"/>
    <w:rPr>
      <w:rFonts w:ascii="Arial" w:eastAsia="Times New Roman" w:hAnsi="Arial" w:cs="Arial"/>
      <w:lang w:val="en-US"/>
    </w:rPr>
  </w:style>
  <w:style w:type="character" w:customStyle="1" w:styleId="ZhlavChar">
    <w:name w:val="Záhlaví Char"/>
    <w:basedOn w:val="Standardnpsmoodstavce"/>
    <w:link w:val="Zhlav"/>
    <w:qFormat/>
    <w:rsid w:val="006B5E39"/>
    <w:rPr>
      <w:rFonts w:ascii="Arial" w:eastAsia="Times New Roman" w:hAnsi="Arial" w:cs="Arial"/>
      <w:sz w:val="20"/>
      <w:szCs w:val="20"/>
      <w:lang w:eastAsia="cs-CZ"/>
    </w:rPr>
  </w:style>
  <w:style w:type="character" w:customStyle="1" w:styleId="ZpatChar">
    <w:name w:val="Zápatí Char"/>
    <w:basedOn w:val="Standardnpsmoodstavce"/>
    <w:link w:val="Zpat"/>
    <w:uiPriority w:val="99"/>
    <w:qFormat/>
    <w:rsid w:val="006B5E39"/>
    <w:rPr>
      <w:rFonts w:ascii="Arial" w:eastAsia="Times New Roman" w:hAnsi="Arial" w:cs="Times New Roman"/>
      <w:sz w:val="20"/>
      <w:szCs w:val="20"/>
      <w:lang w:val="x-none" w:eastAsia="x-none"/>
    </w:rPr>
  </w:style>
  <w:style w:type="paragraph" w:styleId="Zhlav">
    <w:name w:val="header"/>
    <w:basedOn w:val="Normln"/>
    <w:link w:val="ZhlavChar"/>
    <w:rsid w:val="006B5E39"/>
    <w:pPr>
      <w:tabs>
        <w:tab w:val="center" w:pos="4536"/>
        <w:tab w:val="right" w:pos="9072"/>
      </w:tabs>
    </w:pPr>
  </w:style>
  <w:style w:type="character" w:customStyle="1" w:styleId="ZhlavChar1">
    <w:name w:val="Záhlaví Char1"/>
    <w:basedOn w:val="Standardnpsmoodstavce"/>
    <w:uiPriority w:val="99"/>
    <w:semiHidden/>
    <w:rsid w:val="006B5E39"/>
    <w:rPr>
      <w:rFonts w:ascii="Arial" w:eastAsia="Times New Roman" w:hAnsi="Arial" w:cs="Arial"/>
      <w:sz w:val="20"/>
      <w:szCs w:val="20"/>
      <w:lang w:eastAsia="cs-CZ"/>
    </w:rPr>
  </w:style>
  <w:style w:type="paragraph" w:styleId="Zpat">
    <w:name w:val="footer"/>
    <w:basedOn w:val="Normln"/>
    <w:link w:val="ZpatChar"/>
    <w:uiPriority w:val="99"/>
    <w:rsid w:val="006B5E39"/>
    <w:pPr>
      <w:tabs>
        <w:tab w:val="center" w:pos="4536"/>
        <w:tab w:val="right" w:pos="9072"/>
      </w:tabs>
    </w:pPr>
    <w:rPr>
      <w:rFonts w:cs="Times New Roman"/>
      <w:lang w:val="x-none" w:eastAsia="x-none"/>
    </w:rPr>
  </w:style>
  <w:style w:type="character" w:customStyle="1" w:styleId="ZpatChar1">
    <w:name w:val="Zápatí Char1"/>
    <w:basedOn w:val="Standardnpsmoodstavce"/>
    <w:uiPriority w:val="99"/>
    <w:semiHidden/>
    <w:rsid w:val="006B5E39"/>
    <w:rPr>
      <w:rFonts w:ascii="Arial" w:eastAsia="Times New Roman" w:hAnsi="Arial" w:cs="Arial"/>
      <w:sz w:val="20"/>
      <w:szCs w:val="20"/>
      <w:lang w:eastAsia="cs-CZ"/>
    </w:rPr>
  </w:style>
  <w:style w:type="paragraph" w:styleId="Odstavecseseznamem">
    <w:name w:val="List Paragraph"/>
    <w:basedOn w:val="Normln"/>
    <w:uiPriority w:val="34"/>
    <w:qFormat/>
    <w:rsid w:val="006B5E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3B6A7-7AAA-4B19-A0FC-44ABE5BCA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2489</Words>
  <Characters>14687</Characters>
  <Application>Microsoft Office Word</Application>
  <DocSecurity>8</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Městský úřad Kutná Hora</Company>
  <LinksUpToDate>false</LinksUpToDate>
  <CharactersWithSpaces>17142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Čermák Ladislav</dc:creator>
  <cp:lastModifiedBy>HP</cp:lastModifiedBy>
  <cp:revision>10</cp:revision>
  <dcterms:created xsi:type="dcterms:W3CDTF">2019-04-28T13:54:00Z</dcterms:created>
  <dcterms:modified xsi:type="dcterms:W3CDTF">2019-04-30T07:44:00Z</dcterms:modified>
</cp:coreProperties>
</file>