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CD1" w14:textId="77777777" w:rsidR="002B176F" w:rsidRPr="00C064D8" w:rsidRDefault="002B176F" w:rsidP="002B176F">
      <w:pPr>
        <w:pStyle w:val="Zhlav"/>
        <w:tabs>
          <w:tab w:val="left" w:pos="4536"/>
        </w:tabs>
        <w:jc w:val="center"/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>Příloha č. 7 Zadávací dokumentace – Vzor ČP k SOP BOZP</w:t>
      </w:r>
    </w:p>
    <w:p w14:paraId="4D419320" w14:textId="77777777" w:rsidR="002B176F" w:rsidRDefault="002B176F" w:rsidP="002B176F">
      <w:pPr>
        <w:rPr>
          <w:rFonts w:ascii="Verdana" w:hAnsi="Verdana"/>
          <w:b/>
          <w:sz w:val="28"/>
          <w:szCs w:val="28"/>
        </w:rPr>
      </w:pPr>
    </w:p>
    <w:p w14:paraId="67B60B1D" w14:textId="77777777" w:rsidR="002B176F" w:rsidRPr="005110D3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4DD5453B" w14:textId="77777777" w:rsidR="002B176F" w:rsidRPr="00414D41" w:rsidRDefault="002B176F" w:rsidP="002B176F">
      <w:pPr>
        <w:jc w:val="center"/>
        <w:rPr>
          <w:rFonts w:ascii="Verdana" w:hAnsi="Verdana"/>
          <w:b/>
        </w:rPr>
      </w:pPr>
      <w:r w:rsidRPr="00414D41">
        <w:rPr>
          <w:rFonts w:ascii="Verdana" w:hAnsi="Verdana"/>
          <w:b/>
        </w:rPr>
        <w:t>Podpora důstojných pracovních podmínek a bezpečnosti práce</w:t>
      </w:r>
    </w:p>
    <w:p w14:paraId="09CDBF47" w14:textId="77777777" w:rsidR="002B176F" w:rsidRDefault="002B176F" w:rsidP="002B176F">
      <w:pPr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352FCE47" w14:textId="77777777" w:rsidR="002B176F" w:rsidRPr="00884860" w:rsidRDefault="002B176F" w:rsidP="002B176F">
      <w:pPr>
        <w:jc w:val="center"/>
        <w:rPr>
          <w:rFonts w:ascii="Verdana" w:hAnsi="Verdana"/>
          <w:b/>
          <w:szCs w:val="20"/>
        </w:rPr>
      </w:pPr>
    </w:p>
    <w:p w14:paraId="198FFD92" w14:textId="77777777" w:rsidR="00CB3658" w:rsidRDefault="00CB3658" w:rsidP="00CB3658">
      <w:pPr>
        <w:jc w:val="center"/>
        <w:rPr>
          <w:rFonts w:ascii="Verdana" w:hAnsi="Verdana" w:cs="Arial"/>
          <w:b/>
          <w:sz w:val="22"/>
          <w:szCs w:val="22"/>
        </w:rPr>
      </w:pPr>
      <w:r w:rsidRPr="00ED7724">
        <w:rPr>
          <w:rFonts w:ascii="Verdana" w:hAnsi="Verdana"/>
          <w:b/>
          <w:bCs/>
          <w:sz w:val="22"/>
          <w:szCs w:val="22"/>
        </w:rPr>
        <w:t>Změna dokončené stavby – stavební úpravy a přístavba objektu Jana Palacha č.p. 167, Kutná Hora</w:t>
      </w:r>
    </w:p>
    <w:p w14:paraId="2ABE2EDC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5D186D16" w14:textId="77777777" w:rsidR="002B176F" w:rsidRPr="005B7595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B7595">
        <w:rPr>
          <w:rFonts w:ascii="Verdana" w:hAnsi="Verdana"/>
          <w:b/>
          <w:szCs w:val="20"/>
          <w:u w:val="single"/>
        </w:rPr>
        <w:t>Prohlašující dodavatel:</w:t>
      </w:r>
    </w:p>
    <w:p w14:paraId="0D1DC38E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9E3DAE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51B23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6A2F1A88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2C19CDD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4E0943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74FA834D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498C04C7" w14:textId="77777777" w:rsidR="002B176F" w:rsidRPr="00884860" w:rsidRDefault="002B176F" w:rsidP="002B176F">
      <w:pPr>
        <w:spacing w:before="120"/>
        <w:rPr>
          <w:rFonts w:ascii="Verdana" w:hAnsi="Verdana"/>
          <w:szCs w:val="20"/>
        </w:rPr>
      </w:pPr>
    </w:p>
    <w:p w14:paraId="1BA01E09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8AD0DA4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F14CA1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15A697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6A4AA20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61F5B1B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BF6C73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546645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BC95091" w14:textId="77777777" w:rsidR="003D0D50" w:rsidRDefault="003D0D50"/>
    <w:sectPr w:rsidR="003D0D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107E48"/>
    <w:rsid w:val="002B176F"/>
    <w:rsid w:val="003D0D50"/>
    <w:rsid w:val="00452914"/>
    <w:rsid w:val="00665290"/>
    <w:rsid w:val="00694F52"/>
    <w:rsid w:val="00990325"/>
    <w:rsid w:val="00C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2</cp:revision>
  <dcterms:created xsi:type="dcterms:W3CDTF">2025-02-19T14:46:00Z</dcterms:created>
  <dcterms:modified xsi:type="dcterms:W3CDTF">2025-02-19T14:46:00Z</dcterms:modified>
</cp:coreProperties>
</file>