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4FBD" w14:textId="2C5F55C2" w:rsidR="0054092C" w:rsidRPr="0054092C" w:rsidRDefault="0054092C" w:rsidP="0054092C">
      <w:pPr>
        <w:pStyle w:val="Bezmez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Příloha č. 6 </w:t>
      </w:r>
      <w:r w:rsidR="00A46A1D">
        <w:rPr>
          <w:rFonts w:asciiTheme="minorHAnsi" w:hAnsiTheme="minorHAnsi" w:cs="Arial"/>
          <w:b/>
          <w:sz w:val="20"/>
          <w:szCs w:val="20"/>
        </w:rPr>
        <w:t>Návrh smlouvy o dílo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7AD951AD" w14:textId="558791CB" w:rsidR="0096019C" w:rsidRPr="00B910AE" w:rsidRDefault="00A46A1D" w:rsidP="0096019C">
      <w:pPr>
        <w:pStyle w:val="Bezmezer"/>
        <w:jc w:val="center"/>
        <w:rPr>
          <w:rFonts w:asciiTheme="minorHAnsi" w:hAnsiTheme="minorHAnsi" w:cs="Arial"/>
          <w:b/>
          <w:sz w:val="60"/>
          <w:szCs w:val="60"/>
        </w:rPr>
      </w:pPr>
      <w:r>
        <w:rPr>
          <w:rFonts w:asciiTheme="minorHAnsi" w:hAnsiTheme="minorHAnsi" w:cs="Arial"/>
          <w:b/>
          <w:sz w:val="60"/>
          <w:szCs w:val="60"/>
        </w:rPr>
        <w:t>NÁVRH S</w:t>
      </w:r>
      <w:r w:rsidR="0096019C" w:rsidRPr="00B910AE">
        <w:rPr>
          <w:rFonts w:asciiTheme="minorHAnsi" w:hAnsiTheme="minorHAnsi" w:cs="Arial"/>
          <w:b/>
          <w:sz w:val="60"/>
          <w:szCs w:val="60"/>
        </w:rPr>
        <w:t>MLOUV</w:t>
      </w:r>
      <w:r>
        <w:rPr>
          <w:rFonts w:asciiTheme="minorHAnsi" w:hAnsiTheme="minorHAnsi" w:cs="Arial"/>
          <w:b/>
          <w:sz w:val="60"/>
          <w:szCs w:val="60"/>
        </w:rPr>
        <w:t>Y</w:t>
      </w:r>
      <w:r w:rsidR="0096019C" w:rsidRPr="00B910AE">
        <w:rPr>
          <w:rFonts w:asciiTheme="minorHAnsi" w:hAnsiTheme="minorHAnsi" w:cs="Arial"/>
          <w:b/>
          <w:sz w:val="60"/>
          <w:szCs w:val="60"/>
        </w:rPr>
        <w:t xml:space="preserve"> O DÍLO</w:t>
      </w:r>
    </w:p>
    <w:p w14:paraId="7E1F5BFF" w14:textId="669CD08E" w:rsidR="0096019C" w:rsidRPr="00B910AE" w:rsidRDefault="0096019C" w:rsidP="0096019C">
      <w:pPr>
        <w:pStyle w:val="Bezmezer"/>
        <w:jc w:val="center"/>
        <w:rPr>
          <w:rFonts w:asciiTheme="minorHAnsi" w:hAnsiTheme="minorHAnsi"/>
          <w:b/>
        </w:rPr>
      </w:pPr>
      <w:r w:rsidRPr="00B910AE">
        <w:rPr>
          <w:rFonts w:asciiTheme="minorHAnsi" w:hAnsiTheme="minorHAnsi"/>
          <w:b/>
        </w:rPr>
        <w:t>(dále jen „smlouva“)</w:t>
      </w:r>
    </w:p>
    <w:p w14:paraId="63E494E3" w14:textId="77777777" w:rsidR="0096019C" w:rsidRPr="00B910AE" w:rsidRDefault="00AB6351" w:rsidP="0096019C">
      <w:pPr>
        <w:pStyle w:val="Bezmezer"/>
        <w:jc w:val="center"/>
        <w:rPr>
          <w:rFonts w:asciiTheme="minorHAnsi" w:hAnsiTheme="minorHAnsi" w:cs="Calibri Bold"/>
          <w:b/>
          <w:color w:val="000000"/>
          <w:sz w:val="28"/>
        </w:rPr>
      </w:pPr>
      <w:r w:rsidRPr="00B910AE">
        <w:rPr>
          <w:rFonts w:asciiTheme="minorHAnsi" w:hAnsiTheme="minorHAnsi"/>
          <w:b/>
        </w:rPr>
        <w:t>Název veřejné zakázky</w:t>
      </w:r>
      <w:r w:rsidR="0096019C" w:rsidRPr="00B910AE">
        <w:rPr>
          <w:rFonts w:asciiTheme="minorHAnsi" w:hAnsiTheme="minorHAnsi"/>
          <w:b/>
        </w:rPr>
        <w:t>:</w:t>
      </w:r>
    </w:p>
    <w:p w14:paraId="3613EAF4" w14:textId="6D4041C4" w:rsidR="00D84C96" w:rsidRPr="00B910AE" w:rsidRDefault="008B1E3F" w:rsidP="0096019C">
      <w:pPr>
        <w:pStyle w:val="Bezmezer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………………………………..</w:t>
      </w:r>
    </w:p>
    <w:p w14:paraId="69F101CE" w14:textId="77777777" w:rsidR="0096019C" w:rsidRPr="00B910AE" w:rsidRDefault="0096019C" w:rsidP="0096019C">
      <w:pPr>
        <w:pStyle w:val="Bezmezer"/>
        <w:rPr>
          <w:rFonts w:asciiTheme="minorHAnsi" w:hAnsiTheme="minorHAnsi"/>
          <w:b/>
        </w:rPr>
      </w:pPr>
      <w:r w:rsidRPr="00B910AE">
        <w:rPr>
          <w:rFonts w:asciiTheme="minorHAnsi" w:hAnsiTheme="minorHAnsi"/>
          <w:b/>
        </w:rPr>
        <w:t>OBJEDNATEL:</w:t>
      </w:r>
      <w:r w:rsidRPr="00B910AE">
        <w:rPr>
          <w:rFonts w:asciiTheme="minorHAnsi" w:hAnsiTheme="minorHAnsi"/>
          <w:b/>
        </w:rPr>
        <w:tab/>
      </w:r>
    </w:p>
    <w:p w14:paraId="0D0AB7B8" w14:textId="6DBFFB77" w:rsidR="00CC4D2E" w:rsidRPr="003F690C" w:rsidRDefault="003F690C" w:rsidP="008215B4">
      <w:pPr>
        <w:pStyle w:val="Bezmezer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3F690C">
        <w:rPr>
          <w:rFonts w:asciiTheme="minorHAnsi" w:hAnsiTheme="minorHAnsi" w:cstheme="minorHAnsi"/>
          <w:sz w:val="22"/>
          <w:szCs w:val="22"/>
        </w:rPr>
        <w:t>KH Tebis s.r.o.</w:t>
      </w:r>
    </w:p>
    <w:p w14:paraId="54D6226C" w14:textId="2E9A63BB" w:rsidR="0096019C" w:rsidRPr="003F690C" w:rsidRDefault="0096019C" w:rsidP="008215B4">
      <w:pPr>
        <w:pStyle w:val="Bezmezer"/>
        <w:spacing w:after="0"/>
        <w:rPr>
          <w:rFonts w:asciiTheme="minorHAnsi" w:hAnsiTheme="minorHAnsi" w:cstheme="minorHAnsi"/>
          <w:sz w:val="22"/>
          <w:szCs w:val="22"/>
        </w:rPr>
      </w:pPr>
      <w:r w:rsidRPr="003F690C">
        <w:rPr>
          <w:rFonts w:asciiTheme="minorHAnsi" w:hAnsiTheme="minorHAnsi" w:cstheme="minorHAnsi"/>
          <w:color w:val="000000"/>
          <w:sz w:val="22"/>
          <w:szCs w:val="22"/>
        </w:rPr>
        <w:t>Sídlo:</w:t>
      </w:r>
      <w:r w:rsidRPr="003F690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F690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F690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F690C" w:rsidRPr="003F690C">
        <w:rPr>
          <w:rFonts w:asciiTheme="minorHAnsi" w:hAnsiTheme="minorHAnsi" w:cstheme="minorHAnsi"/>
          <w:sz w:val="22"/>
          <w:szCs w:val="22"/>
        </w:rPr>
        <w:t>Puškinská 641</w:t>
      </w:r>
      <w:r w:rsidR="00CC4D2E" w:rsidRPr="003F690C">
        <w:rPr>
          <w:rFonts w:asciiTheme="minorHAnsi" w:hAnsiTheme="minorHAnsi" w:cstheme="minorHAnsi"/>
          <w:sz w:val="22"/>
          <w:szCs w:val="22"/>
        </w:rPr>
        <w:t>, 284 01, Kutná Hora</w:t>
      </w:r>
    </w:p>
    <w:p w14:paraId="35F35C1B" w14:textId="55D519F5" w:rsidR="0096019C" w:rsidRPr="003F690C" w:rsidRDefault="0096019C" w:rsidP="008215B4">
      <w:pPr>
        <w:pStyle w:val="Bezmezer"/>
        <w:spacing w:after="0"/>
        <w:rPr>
          <w:rFonts w:asciiTheme="minorHAnsi" w:hAnsiTheme="minorHAnsi" w:cstheme="minorHAnsi"/>
          <w:sz w:val="22"/>
          <w:szCs w:val="22"/>
        </w:rPr>
      </w:pPr>
      <w:r w:rsidRPr="003F690C">
        <w:rPr>
          <w:rFonts w:asciiTheme="minorHAnsi" w:hAnsiTheme="minorHAnsi" w:cstheme="minorHAnsi"/>
          <w:sz w:val="22"/>
          <w:szCs w:val="22"/>
        </w:rPr>
        <w:t xml:space="preserve">IČ:  </w:t>
      </w:r>
      <w:r w:rsidR="00EA43D6" w:rsidRPr="003F690C">
        <w:rPr>
          <w:rFonts w:asciiTheme="minorHAnsi" w:hAnsiTheme="minorHAnsi" w:cstheme="minorHAnsi"/>
          <w:sz w:val="22"/>
          <w:szCs w:val="22"/>
        </w:rPr>
        <w:t xml:space="preserve"> </w:t>
      </w:r>
      <w:r w:rsidR="00EA43D6" w:rsidRPr="003F690C">
        <w:rPr>
          <w:rFonts w:asciiTheme="minorHAnsi" w:hAnsiTheme="minorHAnsi" w:cstheme="minorHAnsi"/>
          <w:sz w:val="22"/>
          <w:szCs w:val="22"/>
        </w:rPr>
        <w:tab/>
      </w:r>
      <w:r w:rsidR="00EA43D6" w:rsidRPr="003F690C">
        <w:rPr>
          <w:rFonts w:asciiTheme="minorHAnsi" w:hAnsiTheme="minorHAnsi" w:cstheme="minorHAnsi"/>
          <w:sz w:val="22"/>
          <w:szCs w:val="22"/>
        </w:rPr>
        <w:tab/>
      </w:r>
      <w:r w:rsidR="00EA43D6" w:rsidRPr="003F690C">
        <w:rPr>
          <w:rFonts w:asciiTheme="minorHAnsi" w:hAnsiTheme="minorHAnsi" w:cstheme="minorHAnsi"/>
          <w:sz w:val="22"/>
          <w:szCs w:val="22"/>
        </w:rPr>
        <w:tab/>
      </w:r>
      <w:r w:rsidR="003F690C" w:rsidRPr="003F690C">
        <w:rPr>
          <w:rFonts w:asciiTheme="minorHAnsi" w:hAnsiTheme="minorHAnsi" w:cstheme="minorHAnsi"/>
          <w:sz w:val="22"/>
          <w:szCs w:val="22"/>
        </w:rPr>
        <w:t>47542713 </w:t>
      </w:r>
    </w:p>
    <w:p w14:paraId="54214D9A" w14:textId="01DB3A3B" w:rsidR="0096019C" w:rsidRPr="003F690C" w:rsidRDefault="0096019C" w:rsidP="008215B4">
      <w:pPr>
        <w:pStyle w:val="Bezmezer"/>
        <w:spacing w:after="0"/>
        <w:rPr>
          <w:rFonts w:asciiTheme="minorHAnsi" w:hAnsiTheme="minorHAnsi" w:cstheme="minorHAnsi"/>
          <w:sz w:val="22"/>
          <w:szCs w:val="22"/>
        </w:rPr>
      </w:pPr>
      <w:r w:rsidRPr="003F690C">
        <w:rPr>
          <w:rFonts w:asciiTheme="minorHAnsi" w:hAnsiTheme="minorHAnsi" w:cstheme="minorHAnsi"/>
          <w:sz w:val="22"/>
          <w:szCs w:val="22"/>
        </w:rPr>
        <w:t xml:space="preserve">DIČ:     </w:t>
      </w:r>
      <w:r w:rsidRPr="003F690C">
        <w:rPr>
          <w:rFonts w:asciiTheme="minorHAnsi" w:hAnsiTheme="minorHAnsi" w:cstheme="minorHAnsi"/>
          <w:sz w:val="22"/>
          <w:szCs w:val="22"/>
        </w:rPr>
        <w:tab/>
      </w:r>
      <w:r w:rsidRPr="003F690C">
        <w:rPr>
          <w:rFonts w:asciiTheme="minorHAnsi" w:hAnsiTheme="minorHAnsi" w:cstheme="minorHAnsi"/>
          <w:sz w:val="22"/>
          <w:szCs w:val="22"/>
        </w:rPr>
        <w:tab/>
      </w:r>
      <w:r w:rsidR="004B37C9" w:rsidRPr="003F690C">
        <w:rPr>
          <w:rFonts w:asciiTheme="minorHAnsi" w:hAnsiTheme="minorHAnsi" w:cstheme="minorHAnsi"/>
          <w:sz w:val="22"/>
          <w:szCs w:val="22"/>
        </w:rPr>
        <w:tab/>
      </w:r>
      <w:r w:rsidR="003F690C" w:rsidRPr="003F690C">
        <w:rPr>
          <w:rFonts w:asciiTheme="minorHAnsi" w:hAnsiTheme="minorHAnsi" w:cstheme="minorHAnsi"/>
          <w:sz w:val="22"/>
          <w:szCs w:val="22"/>
        </w:rPr>
        <w:t>CZ47542713 </w:t>
      </w:r>
    </w:p>
    <w:p w14:paraId="1CAAE5F6" w14:textId="7BD41E0D" w:rsidR="0096019C" w:rsidRPr="003F690C" w:rsidRDefault="0096019C" w:rsidP="008215B4">
      <w:pPr>
        <w:pStyle w:val="Bezmezer"/>
        <w:spacing w:after="0"/>
        <w:rPr>
          <w:rFonts w:asciiTheme="minorHAnsi" w:hAnsiTheme="minorHAnsi" w:cstheme="minorHAnsi"/>
          <w:sz w:val="22"/>
          <w:szCs w:val="22"/>
        </w:rPr>
      </w:pPr>
      <w:r w:rsidRPr="003F690C">
        <w:rPr>
          <w:rFonts w:asciiTheme="minorHAnsi" w:hAnsiTheme="minorHAnsi" w:cstheme="minorHAnsi"/>
          <w:sz w:val="22"/>
          <w:szCs w:val="22"/>
        </w:rPr>
        <w:t xml:space="preserve">zastoupené:  </w:t>
      </w:r>
      <w:r w:rsidRPr="003F690C">
        <w:rPr>
          <w:rFonts w:asciiTheme="minorHAnsi" w:hAnsiTheme="minorHAnsi" w:cstheme="minorHAnsi"/>
          <w:sz w:val="22"/>
          <w:szCs w:val="22"/>
        </w:rPr>
        <w:tab/>
      </w:r>
      <w:r w:rsidRPr="003F690C">
        <w:rPr>
          <w:rFonts w:asciiTheme="minorHAnsi" w:hAnsiTheme="minorHAnsi" w:cstheme="minorHAnsi"/>
          <w:sz w:val="22"/>
          <w:szCs w:val="22"/>
        </w:rPr>
        <w:tab/>
      </w:r>
      <w:r w:rsidR="003F690C">
        <w:rPr>
          <w:rFonts w:asciiTheme="minorHAnsi" w:hAnsiTheme="minorHAnsi" w:cstheme="minorHAnsi"/>
          <w:sz w:val="22"/>
          <w:szCs w:val="22"/>
        </w:rPr>
        <w:t>Bohuslavem Procházkou</w:t>
      </w:r>
      <w:r w:rsidRPr="003F690C">
        <w:rPr>
          <w:rFonts w:asciiTheme="minorHAnsi" w:hAnsiTheme="minorHAnsi" w:cstheme="minorHAnsi"/>
          <w:sz w:val="22"/>
          <w:szCs w:val="22"/>
        </w:rPr>
        <w:t xml:space="preserve">, </w:t>
      </w:r>
      <w:r w:rsidR="003F690C">
        <w:rPr>
          <w:rFonts w:asciiTheme="minorHAnsi" w:hAnsiTheme="minorHAnsi" w:cstheme="minorHAnsi"/>
          <w:sz w:val="22"/>
          <w:szCs w:val="22"/>
        </w:rPr>
        <w:t>jednatelem společností</w:t>
      </w:r>
    </w:p>
    <w:p w14:paraId="6344E01D" w14:textId="77777777" w:rsidR="0096019C" w:rsidRPr="00B910AE" w:rsidRDefault="0096019C" w:rsidP="0096019C">
      <w:pPr>
        <w:pStyle w:val="Bezmezer"/>
        <w:rPr>
          <w:rFonts w:asciiTheme="minorHAnsi" w:hAnsiTheme="minorHAnsi"/>
          <w:sz w:val="22"/>
        </w:rPr>
      </w:pPr>
    </w:p>
    <w:p w14:paraId="645698E4" w14:textId="6EC01380" w:rsidR="00EA22B3" w:rsidRPr="00B910AE" w:rsidRDefault="00B61CAC" w:rsidP="00CC4967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>Z</w:t>
      </w:r>
      <w:r w:rsidR="00113285" w:rsidRPr="00B910AE">
        <w:rPr>
          <w:rFonts w:asciiTheme="minorHAnsi" w:hAnsiTheme="minorHAnsi"/>
          <w:sz w:val="22"/>
        </w:rPr>
        <w:t>ástupce/</w:t>
      </w:r>
      <w:r w:rsidR="0096019C" w:rsidRPr="00B910AE">
        <w:rPr>
          <w:rFonts w:asciiTheme="minorHAnsi" w:hAnsiTheme="minorHAnsi"/>
          <w:sz w:val="22"/>
        </w:rPr>
        <w:t>oprávněný pracovník ve věcech technických:</w:t>
      </w:r>
      <w:r w:rsidR="00113285" w:rsidRPr="00B910AE">
        <w:rPr>
          <w:rFonts w:asciiTheme="minorHAnsi" w:hAnsiTheme="minorHAnsi"/>
          <w:sz w:val="22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9568B8" w:rsidRPr="00B910AE">
        <w:rPr>
          <w:rFonts w:asciiTheme="minorHAnsi" w:hAnsiTheme="minorHAnsi"/>
          <w:sz w:val="22"/>
        </w:rPr>
        <w:t xml:space="preserve">tel. </w:t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</w:p>
    <w:p w14:paraId="6934534B" w14:textId="73101DE6" w:rsidR="00B61CAC" w:rsidRPr="00B910AE" w:rsidRDefault="00EA22B3" w:rsidP="00CC4967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9568B8" w:rsidRPr="00B910AE">
        <w:rPr>
          <w:rFonts w:asciiTheme="minorHAnsi" w:hAnsiTheme="minorHAnsi"/>
          <w:sz w:val="22"/>
        </w:rPr>
        <w:t xml:space="preserve">tel. </w:t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</w:p>
    <w:p w14:paraId="176C56BD" w14:textId="77777777" w:rsidR="00337F59" w:rsidRPr="00B910AE" w:rsidRDefault="00600CF7" w:rsidP="00CC4967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</w:rPr>
        <w:tab/>
      </w:r>
    </w:p>
    <w:p w14:paraId="3248591E" w14:textId="77777777" w:rsidR="0096019C" w:rsidRPr="00B910AE" w:rsidRDefault="0096019C" w:rsidP="0096019C">
      <w:pPr>
        <w:pStyle w:val="Bezmezer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>(dále jen „objednatel“)</w:t>
      </w:r>
      <w:r w:rsidRPr="00B910AE">
        <w:rPr>
          <w:rFonts w:asciiTheme="minorHAnsi" w:hAnsiTheme="minorHAnsi"/>
          <w:sz w:val="22"/>
        </w:rPr>
        <w:tab/>
      </w:r>
    </w:p>
    <w:p w14:paraId="1C8FA02E" w14:textId="77777777" w:rsidR="0096019C" w:rsidRPr="00B910AE" w:rsidRDefault="0096019C" w:rsidP="0096019C">
      <w:pPr>
        <w:pStyle w:val="Bezmezer"/>
        <w:rPr>
          <w:rFonts w:asciiTheme="minorHAnsi" w:hAnsiTheme="minorHAnsi"/>
          <w:sz w:val="22"/>
        </w:rPr>
      </w:pPr>
    </w:p>
    <w:p w14:paraId="4D00B4BD" w14:textId="77777777" w:rsidR="0096019C" w:rsidRPr="00B910AE" w:rsidRDefault="0096019C" w:rsidP="0096019C">
      <w:pPr>
        <w:pStyle w:val="Bezmezer"/>
        <w:rPr>
          <w:rFonts w:asciiTheme="minorHAnsi" w:hAnsiTheme="minorHAnsi"/>
          <w:b/>
        </w:rPr>
      </w:pPr>
      <w:r w:rsidRPr="00B910AE">
        <w:rPr>
          <w:rFonts w:asciiTheme="minorHAnsi" w:hAnsiTheme="minorHAnsi"/>
          <w:b/>
        </w:rPr>
        <w:t xml:space="preserve">ZHOTOVITEL: </w:t>
      </w:r>
      <w:r w:rsidRPr="00B910AE">
        <w:rPr>
          <w:rFonts w:asciiTheme="minorHAnsi" w:hAnsiTheme="minorHAnsi"/>
          <w:b/>
        </w:rPr>
        <w:tab/>
      </w:r>
    </w:p>
    <w:p w14:paraId="2F22A10F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b/>
          <w:sz w:val="22"/>
        </w:rPr>
      </w:pPr>
      <w:r w:rsidRPr="00B910AE">
        <w:rPr>
          <w:rFonts w:asciiTheme="minorHAnsi" w:hAnsiTheme="minorHAnsi"/>
          <w:b/>
        </w:rPr>
        <w:t>Název:</w:t>
      </w:r>
      <w:r w:rsidRPr="00B910AE">
        <w:rPr>
          <w:rFonts w:asciiTheme="minorHAnsi" w:hAnsiTheme="minorHAnsi"/>
          <w:b/>
        </w:rPr>
        <w:tab/>
      </w:r>
      <w:r w:rsidRPr="00B910AE">
        <w:rPr>
          <w:rFonts w:asciiTheme="minorHAnsi" w:hAnsiTheme="minorHAnsi"/>
          <w:b/>
        </w:rPr>
        <w:tab/>
      </w:r>
      <w:r w:rsidRPr="00B910AE">
        <w:rPr>
          <w:rFonts w:asciiTheme="minorHAnsi" w:hAnsiTheme="minorHAnsi"/>
          <w:b/>
        </w:rPr>
        <w:tab/>
      </w:r>
      <w:r w:rsidR="004B37C9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b/>
          <w:u w:val="dotted"/>
          <w:shd w:val="clear" w:color="auto" w:fill="FFFFCC"/>
        </w:rPr>
        <w:tab/>
      </w:r>
    </w:p>
    <w:p w14:paraId="5E899397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 xml:space="preserve">Sídlo: </w:t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</w:p>
    <w:p w14:paraId="5EEFEB35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 xml:space="preserve">IČ: </w:t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</w:p>
    <w:p w14:paraId="351F4AEA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 xml:space="preserve">DIČ: </w:t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</w:p>
    <w:p w14:paraId="0C89B3C0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 xml:space="preserve">zapsaný v obchodním rejstříku vedeném </w:t>
      </w:r>
      <w:r w:rsidRPr="00B910AE">
        <w:rPr>
          <w:rFonts w:asciiTheme="minorHAnsi" w:hAnsiTheme="minorHAnsi"/>
          <w:sz w:val="22"/>
          <w:shd w:val="clear" w:color="auto" w:fill="FFFFCC"/>
        </w:rPr>
        <w:t>…</w:t>
      </w:r>
      <w:r w:rsidRPr="00B910AE">
        <w:rPr>
          <w:rFonts w:asciiTheme="minorHAnsi" w:hAnsiTheme="minorHAnsi"/>
          <w:sz w:val="22"/>
        </w:rPr>
        <w:t xml:space="preserve"> soudem v </w:t>
      </w:r>
      <w:r w:rsidRPr="00B910AE">
        <w:rPr>
          <w:rFonts w:asciiTheme="minorHAnsi" w:hAnsiTheme="minorHAnsi"/>
          <w:sz w:val="22"/>
          <w:shd w:val="clear" w:color="auto" w:fill="FFFFCC"/>
        </w:rPr>
        <w:t>…</w:t>
      </w:r>
      <w:r w:rsidRPr="00B910AE">
        <w:rPr>
          <w:rFonts w:asciiTheme="minorHAnsi" w:hAnsiTheme="minorHAnsi"/>
          <w:sz w:val="22"/>
        </w:rPr>
        <w:t xml:space="preserve"> pod sp. zn. (oddíl, vložka) </w:t>
      </w:r>
      <w:r w:rsidRPr="00B910AE">
        <w:rPr>
          <w:rFonts w:asciiTheme="minorHAnsi" w:hAnsiTheme="minorHAnsi"/>
          <w:sz w:val="22"/>
          <w:shd w:val="clear" w:color="auto" w:fill="FFFFCC"/>
        </w:rPr>
        <w:t>…</w:t>
      </w:r>
    </w:p>
    <w:p w14:paraId="19C17DD5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>bankovní spojení:</w:t>
      </w:r>
      <w:r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</w:p>
    <w:p w14:paraId="2F0506E2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>č. účtu:</w:t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</w:p>
    <w:p w14:paraId="6EE5CFE9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>zastoupený:</w:t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</w:p>
    <w:p w14:paraId="689FD886" w14:textId="77777777" w:rsidR="009568B8" w:rsidRPr="00B910AE" w:rsidRDefault="009568B8" w:rsidP="009568B8">
      <w:pPr>
        <w:pStyle w:val="Bezmezer"/>
        <w:spacing w:after="0"/>
        <w:rPr>
          <w:rFonts w:cstheme="minorHAnsi"/>
          <w:u w:val="dotted"/>
          <w:shd w:val="clear" w:color="auto" w:fill="FFFFCC"/>
        </w:rPr>
      </w:pPr>
      <w:r w:rsidRPr="00B910AE">
        <w:rPr>
          <w:rFonts w:asciiTheme="minorHAnsi" w:hAnsiTheme="minorHAnsi"/>
          <w:sz w:val="22"/>
        </w:rPr>
        <w:t>Zástupce/oprávněný pracovník ve věcech technických:</w:t>
      </w:r>
      <w:r w:rsidRPr="00B910AE">
        <w:rPr>
          <w:rFonts w:cstheme="minorHAnsi"/>
        </w:rPr>
        <w:t xml:space="preserve"> </w:t>
      </w:r>
      <w:r w:rsidRPr="00B910AE">
        <w:rPr>
          <w:rFonts w:cstheme="minorHAnsi"/>
          <w:u w:val="dotted"/>
          <w:shd w:val="clear" w:color="auto" w:fill="FFFFCC"/>
        </w:rPr>
        <w:tab/>
      </w:r>
      <w:r w:rsidRPr="00B910AE">
        <w:rPr>
          <w:rFonts w:cstheme="minorHAnsi"/>
          <w:u w:val="dotted"/>
          <w:shd w:val="clear" w:color="auto" w:fill="FFFFCC"/>
        </w:rPr>
        <w:tab/>
      </w:r>
      <w:r w:rsidRPr="00B910AE">
        <w:rPr>
          <w:rFonts w:cstheme="minorHAnsi"/>
          <w:u w:val="dotted"/>
          <w:shd w:val="clear" w:color="auto" w:fill="FFFFCC"/>
        </w:rPr>
        <w:tab/>
      </w:r>
      <w:r w:rsidRPr="00B910AE">
        <w:rPr>
          <w:rFonts w:cstheme="minorHAnsi"/>
          <w:u w:val="dotted"/>
          <w:shd w:val="clear" w:color="auto" w:fill="FFFFCC"/>
        </w:rPr>
        <w:tab/>
      </w:r>
    </w:p>
    <w:p w14:paraId="01660640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</w:p>
    <w:p w14:paraId="420A683E" w14:textId="77777777" w:rsidR="0096019C" w:rsidRPr="00B910AE" w:rsidRDefault="0096019C" w:rsidP="0096019C">
      <w:pPr>
        <w:pStyle w:val="Bezmezer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>(dále jen „zhotovitel“)</w:t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</w:p>
    <w:p w14:paraId="244DE5B2" w14:textId="77777777" w:rsidR="0096019C" w:rsidRPr="00B910AE" w:rsidRDefault="0096019C" w:rsidP="0096019C">
      <w:pPr>
        <w:pStyle w:val="Bezmezer"/>
        <w:rPr>
          <w:rFonts w:asciiTheme="minorHAnsi" w:hAnsiTheme="minorHAnsi"/>
        </w:rPr>
      </w:pPr>
    </w:p>
    <w:p w14:paraId="5B71B46E" w14:textId="77777777" w:rsidR="0096019C" w:rsidRPr="00B910AE" w:rsidRDefault="0096019C" w:rsidP="0096019C">
      <w:pPr>
        <w:pStyle w:val="Bezmezer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 xml:space="preserve">Objednatel a zhotovitel uzavírají </w:t>
      </w:r>
      <w:r w:rsidR="003B49E2" w:rsidRPr="00B910AE">
        <w:rPr>
          <w:rFonts w:asciiTheme="minorHAnsi" w:hAnsiTheme="minorHAnsi"/>
          <w:sz w:val="22"/>
        </w:rPr>
        <w:t>podle § 2586 a</w:t>
      </w:r>
      <w:r w:rsidR="00415B70" w:rsidRPr="00B910AE">
        <w:rPr>
          <w:rFonts w:asciiTheme="minorHAnsi" w:hAnsiTheme="minorHAnsi"/>
          <w:sz w:val="22"/>
        </w:rPr>
        <w:t xml:space="preserve"> násl.</w:t>
      </w:r>
      <w:r w:rsidR="003B49E2" w:rsidRPr="00B910AE">
        <w:rPr>
          <w:rFonts w:asciiTheme="minorHAnsi" w:hAnsiTheme="minorHAnsi"/>
          <w:sz w:val="22"/>
        </w:rPr>
        <w:t xml:space="preserve"> zákona č. 89/2012 Sb.</w:t>
      </w:r>
      <w:r w:rsidR="00AB6351" w:rsidRPr="00B910AE">
        <w:rPr>
          <w:rFonts w:asciiTheme="minorHAnsi" w:hAnsiTheme="minorHAnsi"/>
          <w:sz w:val="22"/>
        </w:rPr>
        <w:t>, občanský zákoník,</w:t>
      </w:r>
      <w:r w:rsidR="003B49E2" w:rsidRPr="00B910AE">
        <w:rPr>
          <w:rFonts w:asciiTheme="minorHAnsi" w:hAnsiTheme="minorHAnsi"/>
          <w:sz w:val="22"/>
        </w:rPr>
        <w:t xml:space="preserve"> </w:t>
      </w:r>
      <w:r w:rsidRPr="00B910AE">
        <w:rPr>
          <w:rFonts w:asciiTheme="minorHAnsi" w:hAnsiTheme="minorHAnsi"/>
          <w:sz w:val="22"/>
        </w:rPr>
        <w:t>tuto smlouvu o dílo:</w:t>
      </w:r>
    </w:p>
    <w:p w14:paraId="3423C6D7" w14:textId="77777777" w:rsidR="0096019C" w:rsidRPr="00B910AE" w:rsidRDefault="0096019C" w:rsidP="0096019C">
      <w:pPr>
        <w:pStyle w:val="Bezmezer"/>
        <w:rPr>
          <w:rFonts w:asciiTheme="minorHAnsi" w:hAnsiTheme="minorHAnsi"/>
          <w:b/>
          <w:bCs/>
        </w:rPr>
      </w:pPr>
    </w:p>
    <w:p w14:paraId="5B8FE8A4" w14:textId="77777777" w:rsidR="00282AF0" w:rsidRPr="00FD11B2" w:rsidRDefault="00282AF0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PŘEDMĚT PLNĚNÍ</w:t>
      </w:r>
    </w:p>
    <w:p w14:paraId="3ADCC0CF" w14:textId="2BB15B3A" w:rsidR="00802FB5" w:rsidRPr="00FD11B2" w:rsidRDefault="00AB6351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se touto smlouvou zavazuje provést pro objednatele řádně a včas, na svůj náklad a nebezpečí veřejnou zakázku s názvem </w:t>
      </w:r>
      <w:r w:rsidR="00CC4D2E" w:rsidRPr="00FD11B2">
        <w:rPr>
          <w:rFonts w:asciiTheme="majorHAnsi" w:hAnsiTheme="majorHAnsi" w:cstheme="majorHAnsi"/>
          <w:sz w:val="22"/>
          <w:szCs w:val="22"/>
        </w:rPr>
        <w:t>„</w:t>
      </w:r>
      <w:r w:rsidR="00CC4D2E" w:rsidRPr="00FD11B2">
        <w:rPr>
          <w:rFonts w:asciiTheme="majorHAnsi" w:hAnsiTheme="majorHAnsi" w:cstheme="majorHAnsi"/>
          <w:b/>
          <w:sz w:val="22"/>
          <w:szCs w:val="22"/>
        </w:rPr>
        <w:t xml:space="preserve">Připojení </w:t>
      </w:r>
      <w:r w:rsidR="003135BC" w:rsidRPr="00FD11B2">
        <w:rPr>
          <w:rFonts w:asciiTheme="majorHAnsi" w:hAnsiTheme="majorHAnsi" w:cstheme="majorHAnsi"/>
          <w:b/>
          <w:sz w:val="22"/>
          <w:szCs w:val="22"/>
        </w:rPr>
        <w:t>objektu MŠ Pastelka – Adlerka</w:t>
      </w:r>
      <w:r w:rsidR="00CC4D2E" w:rsidRPr="00FD11B2">
        <w:rPr>
          <w:rFonts w:asciiTheme="majorHAnsi" w:hAnsiTheme="majorHAnsi" w:cstheme="majorHAnsi"/>
          <w:b/>
          <w:sz w:val="22"/>
          <w:szCs w:val="22"/>
        </w:rPr>
        <w:t xml:space="preserve"> na </w:t>
      </w:r>
      <w:r w:rsidR="003135BC" w:rsidRPr="00FD11B2">
        <w:rPr>
          <w:rFonts w:asciiTheme="majorHAnsi" w:hAnsiTheme="majorHAnsi" w:cstheme="majorHAnsi"/>
          <w:b/>
          <w:sz w:val="22"/>
          <w:szCs w:val="22"/>
        </w:rPr>
        <w:t>CZT – zpracování</w:t>
      </w:r>
      <w:r w:rsidR="00CC4D2E" w:rsidRPr="00FD11B2">
        <w:rPr>
          <w:rFonts w:asciiTheme="majorHAnsi" w:hAnsiTheme="majorHAnsi" w:cstheme="majorHAnsi"/>
          <w:b/>
          <w:sz w:val="22"/>
          <w:szCs w:val="22"/>
        </w:rPr>
        <w:t xml:space="preserve"> projektové dokumentace“</w:t>
      </w:r>
      <w:r w:rsidR="004A5B26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Pr="00FD11B2">
        <w:rPr>
          <w:rFonts w:asciiTheme="majorHAnsi" w:hAnsiTheme="majorHAnsi" w:cstheme="majorHAnsi"/>
          <w:sz w:val="22"/>
          <w:szCs w:val="22"/>
        </w:rPr>
        <w:t>(dále „dílo“) a objednatel se zavazuje za provedené dílo zaplatit zhotovitel</w:t>
      </w:r>
      <w:r w:rsidR="00802FB5" w:rsidRPr="00FD11B2">
        <w:rPr>
          <w:rFonts w:asciiTheme="majorHAnsi" w:hAnsiTheme="majorHAnsi" w:cstheme="majorHAnsi"/>
          <w:sz w:val="22"/>
          <w:szCs w:val="22"/>
        </w:rPr>
        <w:t>i</w:t>
      </w:r>
      <w:r w:rsidRPr="00FD11B2">
        <w:rPr>
          <w:rFonts w:asciiTheme="majorHAnsi" w:hAnsiTheme="majorHAnsi" w:cstheme="majorHAnsi"/>
          <w:sz w:val="22"/>
          <w:szCs w:val="22"/>
        </w:rPr>
        <w:t xml:space="preserve"> cen</w:t>
      </w:r>
      <w:r w:rsidR="00802FB5" w:rsidRPr="00FD11B2">
        <w:rPr>
          <w:rFonts w:asciiTheme="majorHAnsi" w:hAnsiTheme="majorHAnsi" w:cstheme="majorHAnsi"/>
          <w:sz w:val="22"/>
          <w:szCs w:val="22"/>
        </w:rPr>
        <w:t>u</w:t>
      </w:r>
      <w:r w:rsidRPr="00FD11B2">
        <w:rPr>
          <w:rFonts w:asciiTheme="majorHAnsi" w:hAnsiTheme="majorHAnsi" w:cstheme="majorHAnsi"/>
          <w:sz w:val="22"/>
          <w:szCs w:val="22"/>
        </w:rPr>
        <w:t xml:space="preserve"> ve výši a za podmínek sjednaných touto smlouvou. </w:t>
      </w:r>
      <w:r w:rsidR="00B63A60" w:rsidRPr="00FD11B2">
        <w:rPr>
          <w:rFonts w:asciiTheme="majorHAnsi" w:hAnsiTheme="majorHAnsi" w:cstheme="majorHAnsi"/>
          <w:sz w:val="22"/>
          <w:szCs w:val="22"/>
        </w:rPr>
        <w:t>Pro vyloučení pochybností se stanoví, že plnění, resp. splnění závazku zhotovitele popsaného výše v tomto odstavci se v této smlouvě označuje rovněž jako „provádění“, resp. „provedení díla“ zhotovitelem.</w:t>
      </w:r>
    </w:p>
    <w:p w14:paraId="41DD87E3" w14:textId="77777777" w:rsidR="00802FB5" w:rsidRPr="00FD11B2" w:rsidRDefault="00802FB5" w:rsidP="00CC4D2E">
      <w:pPr>
        <w:pStyle w:val="Nadpis2"/>
        <w:numPr>
          <w:ilvl w:val="0"/>
          <w:numId w:val="0"/>
        </w:numPr>
        <w:ind w:left="85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lastRenderedPageBreak/>
        <w:t>Dílo bude proveden</w:t>
      </w:r>
      <w:r w:rsidR="00B63A60" w:rsidRPr="00FD11B2">
        <w:rPr>
          <w:rFonts w:asciiTheme="majorHAnsi" w:hAnsiTheme="majorHAnsi" w:cstheme="majorHAnsi"/>
          <w:sz w:val="22"/>
          <w:szCs w:val="22"/>
        </w:rPr>
        <w:t>o</w:t>
      </w:r>
      <w:r w:rsidRPr="00FD11B2">
        <w:rPr>
          <w:rFonts w:asciiTheme="majorHAnsi" w:hAnsiTheme="majorHAnsi" w:cstheme="majorHAnsi"/>
          <w:sz w:val="22"/>
          <w:szCs w:val="22"/>
        </w:rPr>
        <w:t xml:space="preserve"> v rozsahu, způsobem a v jakosti stanovené:</w:t>
      </w:r>
    </w:p>
    <w:p w14:paraId="6AB2DC44" w14:textId="77777777" w:rsidR="00802FB5" w:rsidRPr="00FD11B2" w:rsidRDefault="00802FB5" w:rsidP="009A5A37">
      <w:pPr>
        <w:pStyle w:val="Bezmezer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touto smlouvou</w:t>
      </w:r>
      <w:r w:rsidR="002E4DF6" w:rsidRPr="00FD11B2">
        <w:rPr>
          <w:rFonts w:asciiTheme="majorHAnsi" w:hAnsiTheme="majorHAnsi" w:cstheme="majorHAnsi"/>
          <w:sz w:val="22"/>
          <w:szCs w:val="22"/>
        </w:rPr>
        <w:t>,</w:t>
      </w:r>
    </w:p>
    <w:p w14:paraId="4F8E7B62" w14:textId="1D7CA1ED" w:rsidR="00B5377E" w:rsidRPr="00FD11B2" w:rsidRDefault="00B5377E" w:rsidP="009A5A37">
      <w:pPr>
        <w:pStyle w:val="Bezmezer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zadávací dokumentací</w:t>
      </w:r>
      <w:r w:rsidR="00CC4D2E" w:rsidRPr="00FD11B2">
        <w:rPr>
          <w:rFonts w:asciiTheme="majorHAnsi" w:hAnsiTheme="majorHAnsi" w:cstheme="majorHAnsi"/>
          <w:sz w:val="22"/>
          <w:szCs w:val="22"/>
        </w:rPr>
        <w:t xml:space="preserve"> objednatele,</w:t>
      </w:r>
    </w:p>
    <w:p w14:paraId="55E25824" w14:textId="4F140EF4" w:rsidR="00802FB5" w:rsidRPr="00FD11B2" w:rsidRDefault="00802FB5" w:rsidP="009A5A37">
      <w:pPr>
        <w:pStyle w:val="Bezmezer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nabídkou zhotovitele včetně oceněného soupisu </w:t>
      </w:r>
      <w:r w:rsidR="001A295C" w:rsidRPr="00FD11B2">
        <w:rPr>
          <w:rFonts w:asciiTheme="majorHAnsi" w:hAnsiTheme="majorHAnsi" w:cstheme="majorHAnsi"/>
          <w:sz w:val="22"/>
          <w:szCs w:val="22"/>
        </w:rPr>
        <w:t xml:space="preserve">jednotlivých položek a </w:t>
      </w:r>
      <w:r w:rsidRPr="00FD11B2">
        <w:rPr>
          <w:rFonts w:asciiTheme="majorHAnsi" w:hAnsiTheme="majorHAnsi" w:cstheme="majorHAnsi"/>
          <w:sz w:val="22"/>
          <w:szCs w:val="22"/>
        </w:rPr>
        <w:t>prací</w:t>
      </w:r>
      <w:r w:rsidR="002E4DF6" w:rsidRPr="00FD11B2">
        <w:rPr>
          <w:rFonts w:asciiTheme="majorHAnsi" w:hAnsiTheme="majorHAnsi" w:cstheme="majorHAnsi"/>
          <w:sz w:val="22"/>
          <w:szCs w:val="22"/>
        </w:rPr>
        <w:t>,</w:t>
      </w:r>
    </w:p>
    <w:p w14:paraId="60AC5173" w14:textId="556016AF" w:rsidR="00DC6547" w:rsidRPr="00FD11B2" w:rsidRDefault="00802FB5" w:rsidP="00DC6547">
      <w:pPr>
        <w:pStyle w:val="Bezmezer"/>
        <w:numPr>
          <w:ilvl w:val="0"/>
          <w:numId w:val="3"/>
        </w:numPr>
        <w:spacing w:after="240"/>
        <w:ind w:left="714" w:hanging="35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obecně závaznými právními předpisy, ČSN, EN, metodikami výrobců, pokud neodporují ČSN a EN a veškerými písemnými pokyny a podklady předanými objednatelem zhotoviteli podle této smlouvy</w:t>
      </w:r>
      <w:r w:rsidR="00DC6547" w:rsidRPr="00FD11B2">
        <w:rPr>
          <w:rFonts w:asciiTheme="majorHAnsi" w:hAnsiTheme="majorHAnsi" w:cstheme="majorHAnsi"/>
          <w:sz w:val="22"/>
          <w:szCs w:val="22"/>
        </w:rPr>
        <w:t>,</w:t>
      </w:r>
    </w:p>
    <w:p w14:paraId="02C2CD0C" w14:textId="6526BF72" w:rsidR="00DC6547" w:rsidRPr="00FD11B2" w:rsidRDefault="00DC6547" w:rsidP="00DC6547">
      <w:pPr>
        <w:pStyle w:val="Bezmezer"/>
        <w:numPr>
          <w:ilvl w:val="0"/>
          <w:numId w:val="3"/>
        </w:numPr>
        <w:spacing w:after="240"/>
        <w:ind w:left="714" w:hanging="35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stanovisky dotčených orgánů státní správy či třetích osob s vlivem na stavební řízení.</w:t>
      </w:r>
    </w:p>
    <w:p w14:paraId="33D5C07F" w14:textId="39054EC3" w:rsidR="00F052D8" w:rsidRPr="00FD11B2" w:rsidRDefault="00F052D8" w:rsidP="00CC4D2E">
      <w:pPr>
        <w:pStyle w:val="Nadpis2"/>
        <w:numPr>
          <w:ilvl w:val="0"/>
          <w:numId w:val="0"/>
        </w:numPr>
        <w:ind w:left="85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Dílo zahrnuje provedení, dodání a zajištění všech činností, prací, služeb, věcí a</w:t>
      </w:r>
      <w:r w:rsidR="00174274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dodávek nutných k </w:t>
      </w:r>
      <w:r w:rsidR="001A295C" w:rsidRPr="00FD11B2">
        <w:rPr>
          <w:rFonts w:asciiTheme="majorHAnsi" w:hAnsiTheme="majorHAnsi" w:cstheme="majorHAnsi"/>
          <w:sz w:val="22"/>
          <w:szCs w:val="22"/>
        </w:rPr>
        <w:t>dokončení</w:t>
      </w:r>
      <w:r w:rsidRPr="00FD11B2">
        <w:rPr>
          <w:rFonts w:asciiTheme="majorHAnsi" w:hAnsiTheme="majorHAnsi" w:cstheme="majorHAnsi"/>
          <w:sz w:val="22"/>
          <w:szCs w:val="22"/>
        </w:rPr>
        <w:t xml:space="preserve"> díla, a to zejména:</w:t>
      </w:r>
    </w:p>
    <w:p w14:paraId="7B9A2CD8" w14:textId="77777777" w:rsidR="00880F67" w:rsidRPr="00FD11B2" w:rsidRDefault="00880F67" w:rsidP="00CC4D2E">
      <w:pPr>
        <w:pStyle w:val="Nadpis2"/>
        <w:numPr>
          <w:ilvl w:val="0"/>
          <w:numId w:val="0"/>
        </w:numPr>
        <w:ind w:left="851"/>
        <w:rPr>
          <w:rFonts w:asciiTheme="majorHAnsi" w:hAnsiTheme="majorHAnsi" w:cstheme="majorHAnsi"/>
          <w:sz w:val="22"/>
          <w:szCs w:val="22"/>
        </w:rPr>
      </w:pPr>
    </w:p>
    <w:p w14:paraId="1B840616" w14:textId="7F3408CE" w:rsidR="00880F67" w:rsidRPr="00FD11B2" w:rsidRDefault="00880F67" w:rsidP="00880F67">
      <w:pPr>
        <w:pStyle w:val="Odstavecseseznamem"/>
        <w:numPr>
          <w:ilvl w:val="0"/>
          <w:numId w:val="18"/>
        </w:numPr>
        <w:tabs>
          <w:tab w:val="num" w:pos="1080"/>
        </w:tabs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FD11B2">
        <w:rPr>
          <w:rFonts w:asciiTheme="majorHAnsi" w:hAnsiTheme="majorHAnsi" w:cstheme="majorHAnsi"/>
          <w:b/>
          <w:bCs/>
          <w:sz w:val="22"/>
          <w:szCs w:val="22"/>
        </w:rPr>
        <w:t>projektová dokumentace pro stavební povolení dle</w:t>
      </w:r>
      <w:r w:rsidRPr="00FD11B2">
        <w:rPr>
          <w:rFonts w:asciiTheme="majorHAnsi" w:hAnsiTheme="majorHAnsi" w:cstheme="majorHAnsi"/>
          <w:bCs/>
          <w:sz w:val="22"/>
          <w:szCs w:val="22"/>
        </w:rPr>
        <w:t xml:space="preserve"> platných právních předpisů </w:t>
      </w:r>
      <w:r w:rsidRPr="00FD11B2">
        <w:rPr>
          <w:rFonts w:asciiTheme="majorHAnsi" w:hAnsiTheme="majorHAnsi" w:cstheme="majorHAnsi"/>
          <w:b/>
          <w:bCs/>
          <w:sz w:val="22"/>
          <w:szCs w:val="22"/>
        </w:rPr>
        <w:t>včetně rozpočtu stavby pro stanovení hodnoty veřejné zakázky.</w:t>
      </w:r>
    </w:p>
    <w:p w14:paraId="32EA3F9A" w14:textId="45450FF7" w:rsidR="00880F67" w:rsidRPr="00FD11B2" w:rsidRDefault="00880F67" w:rsidP="00880F67">
      <w:pPr>
        <w:pStyle w:val="Odstavecseseznamem"/>
        <w:numPr>
          <w:ilvl w:val="0"/>
          <w:numId w:val="18"/>
        </w:numPr>
        <w:tabs>
          <w:tab w:val="num" w:pos="1080"/>
        </w:tabs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FD11B2">
        <w:rPr>
          <w:rFonts w:asciiTheme="majorHAnsi" w:hAnsiTheme="majorHAnsi" w:cstheme="majorHAnsi"/>
          <w:b/>
          <w:bCs/>
          <w:sz w:val="22"/>
          <w:szCs w:val="22"/>
        </w:rPr>
        <w:t>projektová dokum</w:t>
      </w:r>
      <w:r w:rsidR="003135BC" w:rsidRPr="00FD11B2">
        <w:rPr>
          <w:rFonts w:asciiTheme="majorHAnsi" w:hAnsiTheme="majorHAnsi" w:cstheme="majorHAnsi"/>
          <w:b/>
          <w:bCs/>
          <w:sz w:val="22"/>
          <w:szCs w:val="22"/>
        </w:rPr>
        <w:t>en</w:t>
      </w:r>
      <w:r w:rsidRPr="00FD11B2">
        <w:rPr>
          <w:rFonts w:asciiTheme="majorHAnsi" w:hAnsiTheme="majorHAnsi" w:cstheme="majorHAnsi"/>
          <w:b/>
          <w:bCs/>
          <w:sz w:val="22"/>
          <w:szCs w:val="22"/>
        </w:rPr>
        <w:t>tace pro provádění stavby DPS</w:t>
      </w:r>
      <w:r w:rsidRPr="00FD11B2">
        <w:rPr>
          <w:rFonts w:asciiTheme="majorHAnsi" w:hAnsiTheme="majorHAnsi" w:cstheme="majorHAnsi"/>
          <w:bCs/>
          <w:sz w:val="22"/>
          <w:szCs w:val="22"/>
        </w:rPr>
        <w:t xml:space="preserve"> dle platných právních předpisů </w:t>
      </w:r>
      <w:r w:rsidRPr="00FD11B2">
        <w:rPr>
          <w:rFonts w:asciiTheme="majorHAnsi" w:hAnsiTheme="majorHAnsi" w:cstheme="majorHAnsi"/>
          <w:b/>
          <w:bCs/>
          <w:sz w:val="22"/>
          <w:szCs w:val="22"/>
        </w:rPr>
        <w:t>včetně položkového rozpočtu stavby a slepého výkazu výměr</w:t>
      </w:r>
      <w:r w:rsidRPr="00FD11B2">
        <w:rPr>
          <w:rFonts w:asciiTheme="majorHAnsi" w:hAnsiTheme="majorHAnsi" w:cstheme="majorHAnsi"/>
          <w:bCs/>
          <w:sz w:val="22"/>
          <w:szCs w:val="22"/>
        </w:rPr>
        <w:t xml:space="preserve"> v souladu s vyhláškou č. 169/2016 Sb., o stanovení rozsahu dokumentace veřejné zakázky na stavební práce a soupisu stavebních prací, dodávek a služeb s výkazem výměr. </w:t>
      </w:r>
    </w:p>
    <w:p w14:paraId="5F96C6F8" w14:textId="74E6BE25" w:rsidR="00880F67" w:rsidRPr="00FD11B2" w:rsidRDefault="00880F67" w:rsidP="00880F67">
      <w:pPr>
        <w:pStyle w:val="Odstavecseseznamem"/>
        <w:tabs>
          <w:tab w:val="num" w:pos="1080"/>
        </w:tabs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FD11B2">
        <w:rPr>
          <w:rFonts w:asciiTheme="majorHAnsi" w:hAnsiTheme="majorHAnsi" w:cstheme="majorHAnsi"/>
          <w:b/>
          <w:bCs/>
          <w:sz w:val="22"/>
          <w:szCs w:val="22"/>
        </w:rPr>
        <w:t>Jednotlivé projektové dokumentace, rozpočty a výkazy výměr budou členěny dle jednotlivých stavebních objektů SO xxx.</w:t>
      </w:r>
    </w:p>
    <w:p w14:paraId="365BF1A2" w14:textId="77777777" w:rsidR="00880F67" w:rsidRPr="00FD11B2" w:rsidRDefault="00880F67" w:rsidP="00880F67">
      <w:pPr>
        <w:tabs>
          <w:tab w:val="num" w:pos="1080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p w14:paraId="0051B004" w14:textId="60695D04" w:rsidR="00880F67" w:rsidRPr="00FD11B2" w:rsidRDefault="00880F67" w:rsidP="00880F67">
      <w:pPr>
        <w:pStyle w:val="Odstavecseseznamem"/>
        <w:ind w:left="0"/>
        <w:rPr>
          <w:rFonts w:asciiTheme="majorHAnsi" w:hAnsiTheme="majorHAnsi" w:cstheme="majorHAnsi"/>
          <w:i/>
          <w:sz w:val="22"/>
          <w:szCs w:val="22"/>
        </w:rPr>
      </w:pPr>
      <w:r w:rsidRPr="00FD11B2">
        <w:rPr>
          <w:rFonts w:asciiTheme="majorHAnsi" w:hAnsiTheme="majorHAnsi" w:cstheme="majorHAnsi"/>
          <w:b/>
          <w:sz w:val="22"/>
          <w:szCs w:val="22"/>
        </w:rPr>
        <w:t>Součástí plnění DSP:</w:t>
      </w:r>
    </w:p>
    <w:p w14:paraId="58DA4CF6" w14:textId="77777777" w:rsidR="00880F67" w:rsidRPr="00FD11B2" w:rsidRDefault="00880F67" w:rsidP="00880F67">
      <w:pPr>
        <w:pStyle w:val="Odstavecseseznamem"/>
        <w:ind w:left="403"/>
        <w:rPr>
          <w:rFonts w:asciiTheme="majorHAnsi" w:hAnsiTheme="majorHAnsi" w:cstheme="majorHAnsi"/>
          <w:i/>
          <w:sz w:val="22"/>
          <w:szCs w:val="22"/>
        </w:rPr>
      </w:pPr>
    </w:p>
    <w:p w14:paraId="49C76C75" w14:textId="77777777" w:rsidR="00880F67" w:rsidRPr="00FD11B2" w:rsidRDefault="00880F67" w:rsidP="00880F67">
      <w:pPr>
        <w:pStyle w:val="Odstavecseseznamem"/>
        <w:numPr>
          <w:ilvl w:val="0"/>
          <w:numId w:val="16"/>
        </w:numPr>
        <w:tabs>
          <w:tab w:val="num" w:pos="1080"/>
        </w:tabs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FD11B2">
        <w:rPr>
          <w:rFonts w:asciiTheme="majorHAnsi" w:hAnsiTheme="majorHAnsi" w:cstheme="majorHAnsi"/>
          <w:bCs/>
          <w:sz w:val="22"/>
          <w:szCs w:val="22"/>
        </w:rPr>
        <w:t>Zajištění souhlasných vyjádření správců inženýrských sítí.</w:t>
      </w:r>
    </w:p>
    <w:p w14:paraId="0298ACBC" w14:textId="77777777" w:rsidR="00880F67" w:rsidRPr="00FD11B2" w:rsidRDefault="00880F67" w:rsidP="00880F67">
      <w:pPr>
        <w:pStyle w:val="Odstavecseseznamem"/>
        <w:numPr>
          <w:ilvl w:val="0"/>
          <w:numId w:val="16"/>
        </w:numPr>
        <w:tabs>
          <w:tab w:val="num" w:pos="1080"/>
        </w:tabs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FD11B2">
        <w:rPr>
          <w:rFonts w:asciiTheme="majorHAnsi" w:hAnsiTheme="majorHAnsi" w:cstheme="majorHAnsi"/>
          <w:bCs/>
          <w:sz w:val="22"/>
          <w:szCs w:val="22"/>
        </w:rPr>
        <w:t>Zajištění souhlasných stanovisek dotčených orgánů státní správy potřebných</w:t>
      </w:r>
      <w:r w:rsidRPr="00FD11B2">
        <w:rPr>
          <w:rFonts w:asciiTheme="majorHAnsi" w:hAnsiTheme="majorHAnsi" w:cstheme="majorHAnsi"/>
          <w:bCs/>
          <w:sz w:val="22"/>
          <w:szCs w:val="22"/>
        </w:rPr>
        <w:br/>
        <w:t>ke stavebnímu povolení (viz. Stavební úřad KH)</w:t>
      </w:r>
    </w:p>
    <w:p w14:paraId="505648C4" w14:textId="77777777" w:rsidR="00880F67" w:rsidRPr="00FD11B2" w:rsidRDefault="00880F67" w:rsidP="00880F67">
      <w:pPr>
        <w:pStyle w:val="Odstavecseseznamem"/>
        <w:numPr>
          <w:ilvl w:val="0"/>
          <w:numId w:val="16"/>
        </w:numPr>
        <w:tabs>
          <w:tab w:val="num" w:pos="1080"/>
        </w:tabs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FD11B2">
        <w:rPr>
          <w:rFonts w:asciiTheme="majorHAnsi" w:hAnsiTheme="majorHAnsi" w:cstheme="majorHAnsi"/>
          <w:bCs/>
          <w:sz w:val="22"/>
          <w:szCs w:val="22"/>
        </w:rPr>
        <w:t>Zajištění souhlasného stanoviska policie ČR</w:t>
      </w:r>
    </w:p>
    <w:p w14:paraId="3DD5A841" w14:textId="77777777" w:rsidR="00880F67" w:rsidRPr="00FD11B2" w:rsidRDefault="00880F67" w:rsidP="00880F67">
      <w:pPr>
        <w:pStyle w:val="Odstavecseseznamem"/>
        <w:spacing w:line="276" w:lineRule="auto"/>
        <w:ind w:left="403"/>
        <w:rPr>
          <w:rFonts w:asciiTheme="majorHAnsi" w:hAnsiTheme="majorHAnsi" w:cstheme="majorHAnsi"/>
          <w:bCs/>
          <w:sz w:val="22"/>
          <w:szCs w:val="22"/>
        </w:rPr>
      </w:pPr>
    </w:p>
    <w:p w14:paraId="063E3500" w14:textId="451CC40E" w:rsidR="00880F67" w:rsidRPr="00FD11B2" w:rsidRDefault="00880F67" w:rsidP="00880F67">
      <w:pPr>
        <w:pStyle w:val="Odstavecseseznamem"/>
        <w:spacing w:line="276" w:lineRule="auto"/>
        <w:ind w:left="403"/>
        <w:rPr>
          <w:rFonts w:asciiTheme="majorHAnsi" w:hAnsiTheme="majorHAnsi" w:cstheme="majorHAnsi"/>
          <w:bCs/>
          <w:sz w:val="22"/>
          <w:szCs w:val="22"/>
        </w:rPr>
      </w:pPr>
      <w:r w:rsidRPr="00FD11B2">
        <w:rPr>
          <w:rFonts w:asciiTheme="majorHAnsi" w:hAnsiTheme="majorHAnsi" w:cstheme="majorHAnsi"/>
          <w:bCs/>
          <w:sz w:val="22"/>
          <w:szCs w:val="22"/>
        </w:rPr>
        <w:t>VŠECHNY PŘIPOMÍNKY DTTO A POLICIE JE NUTNÉ ZAPRACOVAT DO PROOJEKTOVÝCH DOKUMENTACÍ.</w:t>
      </w:r>
    </w:p>
    <w:p w14:paraId="24D03D9A" w14:textId="70BCDA99" w:rsidR="009E0860" w:rsidRPr="00FD11B2" w:rsidRDefault="009E0860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Veškeré práce budou provedeny s odbornou péčí dle platných právních předpisů. Zhotovitel se zavazuje zajistit vlastním nákladem provedení všech potřebných technických či jiných zkoušek</w:t>
      </w:r>
      <w:r w:rsidR="002D3EAE" w:rsidRPr="00FD11B2">
        <w:rPr>
          <w:rFonts w:asciiTheme="majorHAnsi" w:hAnsiTheme="majorHAnsi" w:cstheme="majorHAnsi"/>
          <w:sz w:val="22"/>
          <w:szCs w:val="22"/>
        </w:rPr>
        <w:t xml:space="preserve"> / </w:t>
      </w:r>
      <w:r w:rsidR="00324128" w:rsidRPr="00FD11B2">
        <w:rPr>
          <w:rFonts w:asciiTheme="majorHAnsi" w:hAnsiTheme="majorHAnsi" w:cstheme="majorHAnsi"/>
          <w:sz w:val="22"/>
          <w:szCs w:val="22"/>
        </w:rPr>
        <w:t xml:space="preserve">průzkumů </w:t>
      </w:r>
      <w:r w:rsidRPr="00FD11B2">
        <w:rPr>
          <w:rFonts w:asciiTheme="majorHAnsi" w:hAnsiTheme="majorHAnsi" w:cstheme="majorHAnsi"/>
          <w:sz w:val="22"/>
          <w:szCs w:val="22"/>
        </w:rPr>
        <w:t xml:space="preserve">potřebných </w:t>
      </w:r>
      <w:r w:rsidR="00324128" w:rsidRPr="00FD11B2">
        <w:rPr>
          <w:rFonts w:asciiTheme="majorHAnsi" w:hAnsiTheme="majorHAnsi" w:cstheme="majorHAnsi"/>
          <w:sz w:val="22"/>
          <w:szCs w:val="22"/>
        </w:rPr>
        <w:t xml:space="preserve">k </w:t>
      </w:r>
      <w:r w:rsidR="00186041" w:rsidRPr="00FD11B2">
        <w:rPr>
          <w:rFonts w:asciiTheme="majorHAnsi" w:hAnsiTheme="majorHAnsi" w:cstheme="majorHAnsi"/>
          <w:sz w:val="22"/>
          <w:szCs w:val="22"/>
        </w:rPr>
        <w:t>vyhotovení projektové dokumentace</w:t>
      </w:r>
      <w:r w:rsidR="00324128" w:rsidRPr="00FD11B2">
        <w:rPr>
          <w:rFonts w:asciiTheme="majorHAnsi" w:hAnsiTheme="majorHAnsi" w:cstheme="majorHAnsi"/>
          <w:sz w:val="22"/>
          <w:szCs w:val="22"/>
        </w:rPr>
        <w:t xml:space="preserve">. </w:t>
      </w:r>
      <w:r w:rsidRPr="00FD11B2">
        <w:rPr>
          <w:rFonts w:asciiTheme="majorHAnsi" w:hAnsiTheme="majorHAnsi" w:cstheme="majorHAnsi"/>
          <w:sz w:val="22"/>
          <w:szCs w:val="22"/>
        </w:rPr>
        <w:t>Objednatel se zavazuje poskytovat k tomu zhotoviteli potřebnou součinnost.</w:t>
      </w:r>
    </w:p>
    <w:p w14:paraId="63D80B52" w14:textId="77777777" w:rsidR="00282AF0" w:rsidRPr="00FD11B2" w:rsidRDefault="00FE4472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PODMÍNKY ZHOTOVOVÁNÍ DÍLA</w:t>
      </w:r>
    </w:p>
    <w:p w14:paraId="7237227A" w14:textId="174F2A3E" w:rsidR="00C9068A" w:rsidRPr="00FD11B2" w:rsidRDefault="00C9068A" w:rsidP="009F69E8">
      <w:pPr>
        <w:pStyle w:val="Nadpis2"/>
        <w:rPr>
          <w:rFonts w:asciiTheme="majorHAnsi" w:hAnsiTheme="majorHAnsi" w:cstheme="majorHAnsi"/>
          <w:sz w:val="22"/>
          <w:szCs w:val="22"/>
          <w:lang w:eastAsia="ar-SA"/>
        </w:rPr>
      </w:pPr>
      <w:r w:rsidRPr="00FD11B2">
        <w:rPr>
          <w:rFonts w:asciiTheme="majorHAnsi" w:hAnsiTheme="majorHAnsi" w:cstheme="majorHAnsi"/>
          <w:sz w:val="22"/>
          <w:szCs w:val="22"/>
          <w:lang w:eastAsia="ar-SA"/>
        </w:rPr>
        <w:t>Zhotovitel se zavazuje zhotovit dílo svým jménem a na vlastní zodpovědnost i</w:t>
      </w:r>
      <w:r w:rsidR="00174274" w:rsidRPr="00FD11B2">
        <w:rPr>
          <w:rFonts w:asciiTheme="majorHAnsi" w:hAnsiTheme="majorHAnsi" w:cstheme="majorHAnsi"/>
          <w:sz w:val="22"/>
          <w:szCs w:val="22"/>
          <w:lang w:eastAsia="ar-SA"/>
        </w:rPr>
        <w:t> </w:t>
      </w:r>
      <w:r w:rsidRPr="00FD11B2">
        <w:rPr>
          <w:rFonts w:asciiTheme="majorHAnsi" w:hAnsiTheme="majorHAnsi" w:cstheme="majorHAnsi"/>
          <w:sz w:val="22"/>
          <w:szCs w:val="22"/>
          <w:lang w:eastAsia="ar-SA"/>
        </w:rPr>
        <w:t>nebezpečí.</w:t>
      </w:r>
    </w:p>
    <w:p w14:paraId="48328C6B" w14:textId="77777777" w:rsidR="00C9068A" w:rsidRPr="00FD11B2" w:rsidRDefault="00C9068A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Korespondence a platební doklady, které budou objednateli zasílány zhotovitelem, musí být ozna</w:t>
      </w:r>
      <w:r w:rsidR="00D85E48" w:rsidRPr="00FD11B2">
        <w:rPr>
          <w:rFonts w:asciiTheme="majorHAnsi" w:hAnsiTheme="majorHAnsi" w:cstheme="majorHAnsi"/>
          <w:sz w:val="22"/>
          <w:szCs w:val="22"/>
        </w:rPr>
        <w:t>čeny číslem smlouvy objednatele</w:t>
      </w:r>
      <w:r w:rsidR="001A295C" w:rsidRPr="00FD11B2">
        <w:rPr>
          <w:rFonts w:asciiTheme="majorHAnsi" w:hAnsiTheme="majorHAnsi" w:cstheme="majorHAnsi"/>
          <w:sz w:val="22"/>
          <w:szCs w:val="22"/>
        </w:rPr>
        <w:t>, příp. zhotovitele</w:t>
      </w:r>
      <w:r w:rsidRPr="00FD11B2">
        <w:rPr>
          <w:rFonts w:asciiTheme="majorHAnsi" w:hAnsiTheme="majorHAnsi" w:cstheme="majorHAnsi"/>
          <w:sz w:val="22"/>
          <w:szCs w:val="22"/>
        </w:rPr>
        <w:t xml:space="preserve"> a názvem </w:t>
      </w:r>
      <w:r w:rsidR="001A295C" w:rsidRPr="00FD11B2">
        <w:rPr>
          <w:rFonts w:asciiTheme="majorHAnsi" w:hAnsiTheme="majorHAnsi" w:cstheme="majorHAnsi"/>
          <w:sz w:val="22"/>
          <w:szCs w:val="22"/>
        </w:rPr>
        <w:t>veřejné zakázky</w:t>
      </w:r>
      <w:r w:rsidRPr="00FD11B2">
        <w:rPr>
          <w:rFonts w:asciiTheme="majorHAnsi" w:hAnsiTheme="majorHAnsi" w:cstheme="majorHAnsi"/>
          <w:sz w:val="22"/>
          <w:szCs w:val="22"/>
        </w:rPr>
        <w:t>. Neoznačenou korespondenci a platební doklady má objednatel právo vrátit zhotoviteli.</w:t>
      </w:r>
    </w:p>
    <w:p w14:paraId="5641C680" w14:textId="77777777" w:rsidR="002361E2" w:rsidRPr="00FD11B2" w:rsidRDefault="00C9068A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Požadovaná kvalita a způsob její kontroly musí být provedeny v souladu se zadávací dokumentací, příp. vyjádřeními správců sítí a dotčených orgánů státní správy.</w:t>
      </w:r>
    </w:p>
    <w:p w14:paraId="34691057" w14:textId="77777777" w:rsidR="002361E2" w:rsidRPr="00FD11B2" w:rsidRDefault="00C9068A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Domnívá-li se zhotovitel, že pro řádné provádění prací existují překážky, musí to neprodleně písemně ohlásit objednateli. Opomene-li toto oznámení, může uplatnit jen ty okolnosti, které byly objednateli známy včetně jejich účinků.</w:t>
      </w:r>
    </w:p>
    <w:p w14:paraId="72D3B9A8" w14:textId="2525CE08" w:rsidR="00F664F4" w:rsidRPr="00FD11B2" w:rsidRDefault="00DC6547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lastRenderedPageBreak/>
        <w:t xml:space="preserve">V případě, že bude pro úspěšné zhotovení díla třeba provedení potřebných </w:t>
      </w:r>
      <w:r w:rsidR="009868F6" w:rsidRPr="00FD11B2">
        <w:rPr>
          <w:rFonts w:asciiTheme="majorHAnsi" w:hAnsiTheme="majorHAnsi" w:cstheme="majorHAnsi"/>
          <w:sz w:val="22"/>
          <w:szCs w:val="22"/>
        </w:rPr>
        <w:t>průzkumných prací</w:t>
      </w:r>
      <w:r w:rsidRPr="00FD11B2">
        <w:rPr>
          <w:rFonts w:asciiTheme="majorHAnsi" w:hAnsiTheme="majorHAnsi" w:cstheme="majorHAnsi"/>
          <w:sz w:val="22"/>
          <w:szCs w:val="22"/>
        </w:rPr>
        <w:t>,</w:t>
      </w:r>
      <w:r w:rsidR="009868F6" w:rsidRPr="00FD11B2">
        <w:rPr>
          <w:rFonts w:asciiTheme="majorHAnsi" w:hAnsiTheme="majorHAnsi" w:cstheme="majorHAnsi"/>
          <w:sz w:val="22"/>
          <w:szCs w:val="22"/>
        </w:rPr>
        <w:t xml:space="preserve"> je z</w:t>
      </w:r>
      <w:r w:rsidR="002361E2" w:rsidRPr="00FD11B2">
        <w:rPr>
          <w:rFonts w:asciiTheme="majorHAnsi" w:hAnsiTheme="majorHAnsi" w:cstheme="majorHAnsi"/>
          <w:sz w:val="22"/>
          <w:szCs w:val="22"/>
        </w:rPr>
        <w:t>hotovitel povinen respektovat trasy rozvodů a instalací</w:t>
      </w:r>
      <w:r w:rsidRPr="00FD11B2">
        <w:rPr>
          <w:rFonts w:asciiTheme="majorHAnsi" w:hAnsiTheme="majorHAnsi" w:cstheme="majorHAnsi"/>
          <w:sz w:val="22"/>
          <w:szCs w:val="22"/>
        </w:rPr>
        <w:t xml:space="preserve">. </w:t>
      </w:r>
      <w:r w:rsidR="001A295C" w:rsidRPr="00FD11B2">
        <w:rPr>
          <w:rFonts w:asciiTheme="majorHAnsi" w:hAnsiTheme="majorHAnsi" w:cstheme="majorHAnsi"/>
          <w:sz w:val="22"/>
          <w:szCs w:val="22"/>
        </w:rPr>
        <w:t xml:space="preserve"> Zhotovitel je povinen si před zahájením prací opatřit informace o stávajících inženýrských sítích a rozvodech, které procházejí </w:t>
      </w:r>
      <w:r w:rsidR="00C65B4A" w:rsidRPr="00FD11B2">
        <w:rPr>
          <w:rFonts w:asciiTheme="majorHAnsi" w:hAnsiTheme="majorHAnsi" w:cstheme="majorHAnsi"/>
          <w:sz w:val="22"/>
          <w:szCs w:val="22"/>
        </w:rPr>
        <w:t xml:space="preserve">budoucí </w:t>
      </w:r>
      <w:r w:rsidR="001A295C" w:rsidRPr="00FD11B2">
        <w:rPr>
          <w:rFonts w:asciiTheme="majorHAnsi" w:hAnsiTheme="majorHAnsi" w:cstheme="majorHAnsi"/>
          <w:sz w:val="22"/>
          <w:szCs w:val="22"/>
        </w:rPr>
        <w:t>stavbou, aby nedošlo k</w:t>
      </w:r>
      <w:r w:rsidR="00262DBB" w:rsidRPr="00FD11B2">
        <w:rPr>
          <w:rFonts w:asciiTheme="majorHAnsi" w:hAnsiTheme="majorHAnsi" w:cstheme="majorHAnsi"/>
          <w:sz w:val="22"/>
          <w:szCs w:val="22"/>
        </w:rPr>
        <w:t> </w:t>
      </w:r>
      <w:r w:rsidR="001A295C" w:rsidRPr="00FD11B2">
        <w:rPr>
          <w:rFonts w:asciiTheme="majorHAnsi" w:hAnsiTheme="majorHAnsi" w:cstheme="majorHAnsi"/>
          <w:sz w:val="22"/>
          <w:szCs w:val="22"/>
        </w:rPr>
        <w:t>jejich poškození</w:t>
      </w:r>
      <w:r w:rsidR="00C65B4A" w:rsidRPr="00FD11B2">
        <w:rPr>
          <w:rFonts w:asciiTheme="majorHAnsi" w:hAnsiTheme="majorHAnsi" w:cstheme="majorHAnsi"/>
          <w:sz w:val="22"/>
          <w:szCs w:val="22"/>
        </w:rPr>
        <w:t xml:space="preserve"> v rámci provedení stavby</w:t>
      </w:r>
      <w:r w:rsidR="001A295C" w:rsidRPr="00FD11B2">
        <w:rPr>
          <w:rFonts w:asciiTheme="majorHAnsi" w:hAnsiTheme="majorHAnsi" w:cstheme="majorHAnsi"/>
          <w:sz w:val="22"/>
          <w:szCs w:val="22"/>
        </w:rPr>
        <w:t xml:space="preserve">. V opačném případě </w:t>
      </w:r>
      <w:r w:rsidR="002361E2" w:rsidRPr="00FD11B2">
        <w:rPr>
          <w:rFonts w:asciiTheme="majorHAnsi" w:hAnsiTheme="majorHAnsi" w:cstheme="majorHAnsi"/>
          <w:sz w:val="22"/>
          <w:szCs w:val="22"/>
        </w:rPr>
        <w:t xml:space="preserve">poškození </w:t>
      </w:r>
      <w:r w:rsidR="001A295C" w:rsidRPr="00FD11B2">
        <w:rPr>
          <w:rFonts w:asciiTheme="majorHAnsi" w:hAnsiTheme="majorHAnsi" w:cstheme="majorHAnsi"/>
          <w:sz w:val="22"/>
          <w:szCs w:val="22"/>
        </w:rPr>
        <w:t>inženýrských sítí a rozvodů</w:t>
      </w:r>
      <w:r w:rsidR="002361E2" w:rsidRPr="00FD11B2">
        <w:rPr>
          <w:rFonts w:asciiTheme="majorHAnsi" w:hAnsiTheme="majorHAnsi" w:cstheme="majorHAnsi"/>
          <w:sz w:val="22"/>
          <w:szCs w:val="22"/>
        </w:rPr>
        <w:t xml:space="preserve"> půjde k</w:t>
      </w:r>
      <w:r w:rsidR="00262DBB" w:rsidRPr="00FD11B2">
        <w:rPr>
          <w:rFonts w:asciiTheme="majorHAnsi" w:hAnsiTheme="majorHAnsi" w:cstheme="majorHAnsi"/>
          <w:sz w:val="22"/>
          <w:szCs w:val="22"/>
        </w:rPr>
        <w:t> </w:t>
      </w:r>
      <w:r w:rsidR="002361E2" w:rsidRPr="00FD11B2">
        <w:rPr>
          <w:rFonts w:asciiTheme="majorHAnsi" w:hAnsiTheme="majorHAnsi" w:cstheme="majorHAnsi"/>
          <w:sz w:val="22"/>
          <w:szCs w:val="22"/>
        </w:rPr>
        <w:t>tíži zhotovitel</w:t>
      </w:r>
      <w:r w:rsidR="00C65B4A" w:rsidRPr="00FD11B2">
        <w:rPr>
          <w:rFonts w:asciiTheme="majorHAnsi" w:hAnsiTheme="majorHAnsi" w:cstheme="majorHAnsi"/>
          <w:sz w:val="22"/>
          <w:szCs w:val="22"/>
        </w:rPr>
        <w:t>e, pokud došlo k porušení jeho povinností v tomto článku uvedených.</w:t>
      </w:r>
      <w:r w:rsidR="0095753D" w:rsidRPr="00FD11B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C38CD4B" w14:textId="77777777" w:rsidR="00324128" w:rsidRPr="00FD11B2" w:rsidRDefault="00324128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Doba plnění a místo plnění</w:t>
      </w:r>
    </w:p>
    <w:p w14:paraId="526B47F4" w14:textId="77777777" w:rsidR="00324128" w:rsidRPr="00FD11B2" w:rsidRDefault="00324128" w:rsidP="00880F67">
      <w:pPr>
        <w:pStyle w:val="Nadpis2"/>
        <w:numPr>
          <w:ilvl w:val="0"/>
          <w:numId w:val="0"/>
        </w:numPr>
        <w:ind w:left="85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Termín dodávky hotového díla je stanoven:</w:t>
      </w:r>
    </w:p>
    <w:p w14:paraId="67BCDA0B" w14:textId="0E69B4EE" w:rsidR="00324128" w:rsidRPr="00FD11B2" w:rsidRDefault="00324128" w:rsidP="009A5A37">
      <w:pPr>
        <w:pStyle w:val="Nadpis3"/>
        <w:numPr>
          <w:ilvl w:val="0"/>
          <w:numId w:val="9"/>
        </w:numPr>
        <w:spacing w:before="0" w:after="0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pro projektovou dokumentaci pro </w:t>
      </w:r>
      <w:r w:rsidR="00880F67" w:rsidRPr="00FD11B2">
        <w:rPr>
          <w:rFonts w:asciiTheme="majorHAnsi" w:hAnsiTheme="majorHAnsi" w:cstheme="majorHAnsi"/>
          <w:sz w:val="22"/>
          <w:szCs w:val="22"/>
        </w:rPr>
        <w:t>stavební povolení</w:t>
      </w:r>
      <w:r w:rsidRPr="00FD11B2">
        <w:rPr>
          <w:rFonts w:asciiTheme="majorHAnsi" w:hAnsiTheme="majorHAnsi" w:cstheme="majorHAnsi"/>
          <w:sz w:val="22"/>
          <w:szCs w:val="22"/>
        </w:rPr>
        <w:t xml:space="preserve"> vč. rozpočtu</w:t>
      </w:r>
      <w:r w:rsidR="00880F67" w:rsidRPr="00FD11B2">
        <w:rPr>
          <w:rFonts w:asciiTheme="majorHAnsi" w:hAnsiTheme="majorHAnsi" w:cstheme="majorHAnsi"/>
          <w:sz w:val="22"/>
          <w:szCs w:val="22"/>
        </w:rPr>
        <w:t xml:space="preserve"> stavby</w:t>
      </w:r>
      <w:r w:rsidRPr="00FD11B2">
        <w:rPr>
          <w:rFonts w:asciiTheme="majorHAnsi" w:hAnsiTheme="majorHAnsi" w:cstheme="majorHAnsi"/>
          <w:sz w:val="22"/>
          <w:szCs w:val="22"/>
        </w:rPr>
        <w:t xml:space="preserve">: </w:t>
      </w:r>
      <w:r w:rsidRPr="00FD11B2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 xml:space="preserve">do </w:t>
      </w:r>
      <w:r w:rsidR="00C65B4A" w:rsidRPr="00FD11B2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….</w:t>
      </w:r>
      <w:r w:rsidRPr="00FD11B2">
        <w:rPr>
          <w:rFonts w:asciiTheme="majorHAnsi" w:hAnsiTheme="majorHAnsi" w:cstheme="majorHAnsi"/>
          <w:b/>
          <w:bCs/>
          <w:sz w:val="22"/>
          <w:szCs w:val="22"/>
        </w:rPr>
        <w:t xml:space="preserve"> měsíců od podpisu smlouvy</w:t>
      </w:r>
      <w:r w:rsidR="002D3EAE" w:rsidRPr="00FD11B2">
        <w:rPr>
          <w:rFonts w:asciiTheme="majorHAnsi" w:hAnsiTheme="majorHAnsi" w:cstheme="majorHAnsi"/>
          <w:sz w:val="22"/>
          <w:szCs w:val="22"/>
        </w:rPr>
        <w:t>,</w:t>
      </w:r>
      <w:r w:rsidRPr="00FD11B2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1E055F16" w14:textId="458C67B6" w:rsidR="00324128" w:rsidRPr="00FD11B2" w:rsidRDefault="00324128" w:rsidP="009A5A37">
      <w:pPr>
        <w:pStyle w:val="Nadpis3"/>
        <w:numPr>
          <w:ilvl w:val="0"/>
          <w:numId w:val="9"/>
        </w:numPr>
        <w:spacing w:before="0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pro projektovou dokumentaci pro provádění stavby vč. položkového rozpočtu: </w:t>
      </w:r>
      <w:r w:rsidRPr="00FD11B2">
        <w:rPr>
          <w:rFonts w:asciiTheme="majorHAnsi" w:hAnsiTheme="majorHAnsi" w:cstheme="majorHAnsi"/>
          <w:b/>
          <w:bCs/>
          <w:sz w:val="22"/>
          <w:szCs w:val="22"/>
        </w:rPr>
        <w:t xml:space="preserve">do </w:t>
      </w:r>
      <w:r w:rsidR="00C65B4A" w:rsidRPr="00FD11B2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…..</w:t>
      </w:r>
      <w:r w:rsidRPr="00FD11B2">
        <w:rPr>
          <w:rFonts w:asciiTheme="majorHAnsi" w:hAnsiTheme="majorHAnsi" w:cstheme="majorHAnsi"/>
          <w:b/>
          <w:bCs/>
          <w:sz w:val="22"/>
          <w:szCs w:val="22"/>
        </w:rPr>
        <w:t xml:space="preserve"> měsíců od podpisu smlouvy</w:t>
      </w:r>
      <w:r w:rsidR="002D3EAE" w:rsidRPr="00FD11B2">
        <w:rPr>
          <w:rFonts w:asciiTheme="majorHAnsi" w:hAnsiTheme="majorHAnsi" w:cstheme="majorHAnsi"/>
          <w:sz w:val="22"/>
          <w:szCs w:val="22"/>
        </w:rPr>
        <w:t>,</w:t>
      </w:r>
    </w:p>
    <w:p w14:paraId="084EDA71" w14:textId="77777777" w:rsidR="00880F67" w:rsidRPr="00FD11B2" w:rsidRDefault="00880F67" w:rsidP="00880F67">
      <w:pPr>
        <w:pStyle w:val="Nadpis2"/>
        <w:numPr>
          <w:ilvl w:val="0"/>
          <w:numId w:val="0"/>
        </w:numPr>
        <w:ind w:left="851"/>
        <w:rPr>
          <w:rFonts w:asciiTheme="majorHAnsi" w:hAnsiTheme="majorHAnsi" w:cstheme="majorHAnsi"/>
          <w:sz w:val="22"/>
          <w:szCs w:val="22"/>
        </w:rPr>
      </w:pPr>
    </w:p>
    <w:p w14:paraId="7408D38A" w14:textId="6BDB8BB9" w:rsidR="00324128" w:rsidRPr="00FD11B2" w:rsidRDefault="00324128" w:rsidP="00880F67">
      <w:pPr>
        <w:pStyle w:val="Nadpis2"/>
        <w:numPr>
          <w:ilvl w:val="0"/>
          <w:numId w:val="0"/>
        </w:numPr>
        <w:ind w:left="85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Místem plnění</w:t>
      </w:r>
      <w:r w:rsidR="00C65B4A" w:rsidRPr="00FD11B2">
        <w:rPr>
          <w:rFonts w:asciiTheme="majorHAnsi" w:hAnsiTheme="majorHAnsi" w:cstheme="majorHAnsi"/>
          <w:sz w:val="22"/>
          <w:szCs w:val="22"/>
        </w:rPr>
        <w:t xml:space="preserve">, kde bude budoucí stavba dle projektové dokumentace, jenž je předmětem tohoto díla, zhotovována jsou </w:t>
      </w:r>
      <w:r w:rsidR="0081638A" w:rsidRPr="00FD11B2">
        <w:rPr>
          <w:rFonts w:asciiTheme="majorHAnsi" w:hAnsiTheme="majorHAnsi" w:cstheme="majorHAnsi"/>
          <w:sz w:val="22"/>
          <w:szCs w:val="22"/>
        </w:rPr>
        <w:t xml:space="preserve">pozemky </w:t>
      </w:r>
      <w:r w:rsidRPr="00FD11B2">
        <w:rPr>
          <w:rFonts w:asciiTheme="majorHAnsi" w:hAnsiTheme="majorHAnsi" w:cstheme="majorHAnsi"/>
          <w:sz w:val="22"/>
          <w:szCs w:val="22"/>
        </w:rPr>
        <w:t>parc</w:t>
      </w:r>
      <w:r w:rsidR="0081638A" w:rsidRPr="00FD11B2">
        <w:rPr>
          <w:rFonts w:asciiTheme="majorHAnsi" w:hAnsiTheme="majorHAnsi" w:cstheme="majorHAnsi"/>
          <w:sz w:val="22"/>
          <w:szCs w:val="22"/>
        </w:rPr>
        <w:t>.</w:t>
      </w:r>
      <w:r w:rsidRPr="00FD11B2">
        <w:rPr>
          <w:rFonts w:asciiTheme="majorHAnsi" w:hAnsiTheme="majorHAnsi" w:cstheme="majorHAnsi"/>
          <w:sz w:val="22"/>
          <w:szCs w:val="22"/>
        </w:rPr>
        <w:t xml:space="preserve"> č. </w:t>
      </w:r>
      <w:r w:rsidR="003135BC" w:rsidRPr="00FD11B2">
        <w:rPr>
          <w:rFonts w:asciiTheme="majorHAnsi" w:hAnsiTheme="majorHAnsi" w:cstheme="majorHAnsi"/>
          <w:sz w:val="22"/>
          <w:szCs w:val="22"/>
          <w:highlight w:val="yellow"/>
        </w:rPr>
        <w:t>1961</w:t>
      </w:r>
      <w:r w:rsidR="00323817" w:rsidRPr="00FD11B2">
        <w:rPr>
          <w:rFonts w:asciiTheme="majorHAnsi" w:hAnsiTheme="majorHAnsi" w:cstheme="majorHAnsi"/>
          <w:sz w:val="22"/>
          <w:szCs w:val="22"/>
          <w:highlight w:val="yellow"/>
        </w:rPr>
        <w:t xml:space="preserve"> a 1962/1</w:t>
      </w:r>
      <w:r w:rsidR="008A040A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Pr="00FD11B2">
        <w:rPr>
          <w:rFonts w:asciiTheme="majorHAnsi" w:hAnsiTheme="majorHAnsi" w:cstheme="majorHAnsi"/>
          <w:sz w:val="22"/>
          <w:szCs w:val="22"/>
        </w:rPr>
        <w:t xml:space="preserve">katastrální území: </w:t>
      </w:r>
      <w:r w:rsidR="00880F67" w:rsidRPr="00FD11B2">
        <w:rPr>
          <w:rFonts w:asciiTheme="majorHAnsi" w:hAnsiTheme="majorHAnsi" w:cstheme="majorHAnsi"/>
          <w:sz w:val="22"/>
          <w:szCs w:val="22"/>
        </w:rPr>
        <w:t>Kutná Hora</w:t>
      </w:r>
      <w:r w:rsidR="00323817" w:rsidRPr="00FD11B2">
        <w:rPr>
          <w:rFonts w:asciiTheme="majorHAnsi" w:hAnsiTheme="majorHAnsi" w:cstheme="majorHAnsi"/>
          <w:sz w:val="22"/>
          <w:szCs w:val="22"/>
        </w:rPr>
        <w:t xml:space="preserve"> a </w:t>
      </w:r>
      <w:r w:rsidR="00323817" w:rsidRPr="00FD11B2">
        <w:rPr>
          <w:rFonts w:asciiTheme="majorHAnsi" w:hAnsiTheme="majorHAnsi" w:cstheme="majorHAnsi"/>
          <w:sz w:val="22"/>
          <w:szCs w:val="22"/>
          <w:highlight w:val="yellow"/>
        </w:rPr>
        <w:t>další dotčené pozemky z místa napojení na současné rozvody CZT</w:t>
      </w:r>
      <w:r w:rsidR="00323817" w:rsidRPr="00FD11B2">
        <w:rPr>
          <w:rFonts w:asciiTheme="majorHAnsi" w:hAnsiTheme="majorHAnsi" w:cstheme="majorHAnsi"/>
          <w:sz w:val="22"/>
          <w:szCs w:val="22"/>
        </w:rPr>
        <w:t>.</w:t>
      </w:r>
    </w:p>
    <w:p w14:paraId="7D91A771" w14:textId="609E99B1" w:rsidR="00324128" w:rsidRPr="00FD11B2" w:rsidRDefault="008A040A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Kompletním dokončením díla se rozumí dokončení díla včetně jeho předání bez vad a nedodělků oboustranně potvrzeným předávacím protokolem.</w:t>
      </w:r>
    </w:p>
    <w:p w14:paraId="57D19F46" w14:textId="77777777" w:rsidR="00324128" w:rsidRPr="00FD11B2" w:rsidRDefault="00324128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Lhůta pro dodávku díla bude prodloužena:</w:t>
      </w:r>
    </w:p>
    <w:p w14:paraId="13AEEC02" w14:textId="3FC8C2BD" w:rsidR="002D3EAE" w:rsidRPr="00FD11B2" w:rsidRDefault="00E568DE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jestliže překážky v provádění díla zavinil výhradně objednatel</w:t>
      </w:r>
      <w:r w:rsidR="00324128" w:rsidRPr="00FD11B2">
        <w:rPr>
          <w:rFonts w:asciiTheme="majorHAnsi" w:hAnsiTheme="majorHAnsi" w:cstheme="majorHAnsi"/>
          <w:sz w:val="22"/>
          <w:szCs w:val="22"/>
        </w:rPr>
        <w:t>,</w:t>
      </w:r>
    </w:p>
    <w:p w14:paraId="7AE01D91" w14:textId="79707B03" w:rsidR="00CC211C" w:rsidRPr="00FD11B2" w:rsidRDefault="00E568DE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jestliže přerušení prací bylo zaviněno vyšší mocí, nebo jinými okolnostmi nezaviněnými zhotovitelem,</w:t>
      </w:r>
    </w:p>
    <w:p w14:paraId="3D506140" w14:textId="7E06A9C5" w:rsidR="008A040A" w:rsidRPr="00FD11B2" w:rsidRDefault="00323817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j</w:t>
      </w:r>
      <w:r w:rsidR="008A040A" w:rsidRPr="00FD11B2">
        <w:rPr>
          <w:rFonts w:asciiTheme="majorHAnsi" w:hAnsiTheme="majorHAnsi" w:cstheme="majorHAnsi"/>
          <w:sz w:val="22"/>
          <w:szCs w:val="22"/>
        </w:rPr>
        <w:t xml:space="preserve">estliže se smluvní strany na prodloužení </w:t>
      </w:r>
      <w:r w:rsidR="00E568DE" w:rsidRPr="00FD11B2">
        <w:rPr>
          <w:rFonts w:asciiTheme="majorHAnsi" w:hAnsiTheme="majorHAnsi" w:cstheme="majorHAnsi"/>
          <w:sz w:val="22"/>
          <w:szCs w:val="22"/>
        </w:rPr>
        <w:t xml:space="preserve">lhůty pro dodávku díla </w:t>
      </w:r>
      <w:r w:rsidR="008A040A" w:rsidRPr="00FD11B2">
        <w:rPr>
          <w:rFonts w:asciiTheme="majorHAnsi" w:hAnsiTheme="majorHAnsi" w:cstheme="majorHAnsi"/>
          <w:sz w:val="22"/>
          <w:szCs w:val="22"/>
        </w:rPr>
        <w:t xml:space="preserve">dohodnou </w:t>
      </w:r>
      <w:r w:rsidR="00C65B4A" w:rsidRPr="00FD11B2">
        <w:rPr>
          <w:rFonts w:asciiTheme="majorHAnsi" w:hAnsiTheme="majorHAnsi" w:cstheme="majorHAnsi"/>
          <w:sz w:val="22"/>
          <w:szCs w:val="22"/>
        </w:rPr>
        <w:t xml:space="preserve">na základě písemného dodatku </w:t>
      </w:r>
      <w:r w:rsidR="008A040A" w:rsidRPr="00FD11B2">
        <w:rPr>
          <w:rFonts w:asciiTheme="majorHAnsi" w:hAnsiTheme="majorHAnsi" w:cstheme="majorHAnsi"/>
          <w:sz w:val="22"/>
          <w:szCs w:val="22"/>
        </w:rPr>
        <w:t>a dohodu stvrdí podpisem dodatk</w:t>
      </w:r>
      <w:r w:rsidR="00C65B4A" w:rsidRPr="00FD11B2">
        <w:rPr>
          <w:rFonts w:asciiTheme="majorHAnsi" w:hAnsiTheme="majorHAnsi" w:cstheme="majorHAnsi"/>
          <w:sz w:val="22"/>
          <w:szCs w:val="22"/>
        </w:rPr>
        <w:t>u,</w:t>
      </w:r>
    </w:p>
    <w:p w14:paraId="667FD918" w14:textId="77777777" w:rsidR="00894E09" w:rsidRPr="00FD11B2" w:rsidRDefault="00894E09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CENA</w:t>
      </w:r>
    </w:p>
    <w:p w14:paraId="702BA99C" w14:textId="2202A18B" w:rsidR="00E568DE" w:rsidRPr="00FD11B2" w:rsidRDefault="00E568DE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Celková cena díla je stanovena na základě výsledku zadávacího řízení na veřejnou zakázku zadávanou objednatelem v souladu se zákonem č. 134/2016 Sb., o zadávání veřejných zakázek</w:t>
      </w:r>
      <w:r w:rsidR="00B677C1" w:rsidRPr="00FD11B2">
        <w:rPr>
          <w:rFonts w:asciiTheme="majorHAnsi" w:hAnsiTheme="majorHAnsi" w:cstheme="majorHAnsi"/>
          <w:sz w:val="22"/>
          <w:szCs w:val="22"/>
        </w:rPr>
        <w:t>:</w:t>
      </w:r>
    </w:p>
    <w:p w14:paraId="63EBA843" w14:textId="77777777" w:rsidR="00E568DE" w:rsidRPr="00FD11B2" w:rsidRDefault="00E568DE" w:rsidP="00E568DE">
      <w:pPr>
        <w:pStyle w:val="Zkladntext"/>
        <w:rPr>
          <w:rFonts w:asciiTheme="majorHAnsi" w:hAnsiTheme="majorHAnsi" w:cstheme="majorHAnsi"/>
          <w:b w:val="0"/>
          <w:szCs w:val="22"/>
        </w:rPr>
      </w:pPr>
    </w:p>
    <w:p w14:paraId="66595144" w14:textId="7ADF4F21" w:rsidR="00E568DE" w:rsidRPr="00FD11B2" w:rsidRDefault="00E568DE" w:rsidP="00E568DE">
      <w:pPr>
        <w:pStyle w:val="Zkladntext"/>
        <w:rPr>
          <w:rFonts w:asciiTheme="majorHAnsi" w:hAnsiTheme="majorHAnsi" w:cstheme="majorHAnsi"/>
          <w:b w:val="0"/>
          <w:szCs w:val="22"/>
        </w:rPr>
      </w:pPr>
      <w:r w:rsidRPr="00FD11B2">
        <w:rPr>
          <w:rFonts w:asciiTheme="majorHAnsi" w:hAnsiTheme="majorHAnsi" w:cstheme="majorHAnsi"/>
          <w:b w:val="0"/>
          <w:szCs w:val="22"/>
        </w:rPr>
        <w:t xml:space="preserve">Cena bez DPH 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  <w:t>činí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</w:p>
    <w:p w14:paraId="0B8F8A34" w14:textId="77777777" w:rsidR="00E568DE" w:rsidRPr="00FD11B2" w:rsidRDefault="00E568DE" w:rsidP="00E568DE">
      <w:pPr>
        <w:pStyle w:val="Zkladntext"/>
        <w:rPr>
          <w:rFonts w:asciiTheme="majorHAnsi" w:hAnsiTheme="majorHAnsi" w:cstheme="majorHAnsi"/>
          <w:b w:val="0"/>
          <w:szCs w:val="22"/>
        </w:rPr>
      </w:pPr>
      <w:r w:rsidRPr="00FD11B2">
        <w:rPr>
          <w:rFonts w:asciiTheme="majorHAnsi" w:hAnsiTheme="majorHAnsi" w:cstheme="majorHAnsi"/>
          <w:b w:val="0"/>
          <w:szCs w:val="22"/>
        </w:rPr>
        <w:t xml:space="preserve">DPH ve výši…. % 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  <w:t>činí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</w:p>
    <w:p w14:paraId="5DBBC9A0" w14:textId="28279070" w:rsidR="00F45166" w:rsidRPr="00FD11B2" w:rsidRDefault="008E0F43" w:rsidP="008E0F43">
      <w:pPr>
        <w:pStyle w:val="Nadpis2"/>
        <w:numPr>
          <w:ilvl w:val="0"/>
          <w:numId w:val="0"/>
        </w:numPr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          </w:t>
      </w:r>
      <w:r w:rsidR="00E568DE" w:rsidRPr="00FD11B2">
        <w:rPr>
          <w:rFonts w:asciiTheme="majorHAnsi" w:hAnsiTheme="majorHAnsi" w:cstheme="majorHAnsi"/>
          <w:sz w:val="22"/>
          <w:szCs w:val="22"/>
        </w:rPr>
        <w:t xml:space="preserve">Cena včetně DPH </w:t>
      </w:r>
      <w:r w:rsidR="00E568DE" w:rsidRPr="00FD11B2">
        <w:rPr>
          <w:rFonts w:asciiTheme="majorHAnsi" w:hAnsiTheme="majorHAnsi" w:cstheme="majorHAnsi"/>
          <w:sz w:val="22"/>
          <w:szCs w:val="22"/>
        </w:rPr>
        <w:tab/>
      </w:r>
      <w:r w:rsidR="00E568DE" w:rsidRPr="00FD11B2">
        <w:rPr>
          <w:rFonts w:asciiTheme="majorHAnsi" w:hAnsiTheme="majorHAnsi" w:cstheme="majorHAnsi"/>
          <w:sz w:val="22"/>
          <w:szCs w:val="22"/>
        </w:rPr>
        <w:tab/>
        <w:t>činí</w:t>
      </w:r>
      <w:r w:rsidR="00E568DE" w:rsidRPr="00FD11B2">
        <w:rPr>
          <w:rFonts w:asciiTheme="majorHAnsi" w:hAnsiTheme="majorHAnsi" w:cstheme="majorHAnsi"/>
          <w:sz w:val="22"/>
          <w:szCs w:val="22"/>
        </w:rPr>
        <w:tab/>
      </w:r>
      <w:r w:rsidR="00E568DE" w:rsidRPr="00FD11B2">
        <w:rPr>
          <w:rFonts w:asciiTheme="majorHAnsi" w:hAnsiTheme="majorHAnsi" w:cstheme="majorHAnsi"/>
          <w:b/>
          <w:sz w:val="22"/>
          <w:szCs w:val="22"/>
        </w:rPr>
        <w:tab/>
      </w:r>
      <w:r w:rsidR="00E568DE"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  <w:r w:rsidR="00E568DE"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</w:p>
    <w:p w14:paraId="2EDD005A" w14:textId="6F63484C" w:rsidR="00B677C1" w:rsidRPr="00FD11B2" w:rsidRDefault="00B677C1" w:rsidP="00B677C1">
      <w:pPr>
        <w:pStyle w:val="Bezmezer"/>
        <w:ind w:left="720"/>
        <w:rPr>
          <w:rFonts w:asciiTheme="majorHAnsi" w:hAnsiTheme="majorHAnsi" w:cstheme="majorHAnsi"/>
          <w:sz w:val="22"/>
          <w:szCs w:val="22"/>
        </w:rPr>
      </w:pPr>
    </w:p>
    <w:p w14:paraId="4ED97003" w14:textId="4417CAEF" w:rsidR="00B677C1" w:rsidRPr="00FD11B2" w:rsidRDefault="00B677C1" w:rsidP="00B677C1">
      <w:pPr>
        <w:pStyle w:val="Bezmezer"/>
        <w:ind w:left="720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Shora uvedená cena díla se skládá z těchto dílčích plnění:</w:t>
      </w:r>
    </w:p>
    <w:p w14:paraId="6FC05FDF" w14:textId="77777777" w:rsidR="00B677C1" w:rsidRPr="00FD11B2" w:rsidRDefault="00B677C1" w:rsidP="00B677C1">
      <w:pPr>
        <w:pStyle w:val="Bezmezer"/>
        <w:ind w:left="720"/>
        <w:rPr>
          <w:rFonts w:asciiTheme="majorHAnsi" w:hAnsiTheme="majorHAnsi" w:cstheme="majorHAnsi"/>
          <w:sz w:val="22"/>
          <w:szCs w:val="22"/>
        </w:rPr>
      </w:pPr>
    </w:p>
    <w:p w14:paraId="0D6EC236" w14:textId="4D0D18F8" w:rsidR="00B677C1" w:rsidRPr="00FD11B2" w:rsidRDefault="00B677C1" w:rsidP="00174274">
      <w:pPr>
        <w:pStyle w:val="Bezmezer"/>
        <w:numPr>
          <w:ilvl w:val="0"/>
          <w:numId w:val="14"/>
        </w:numPr>
        <w:ind w:left="56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Vypracování projektové dokumentace v rozsahu pro </w:t>
      </w:r>
      <w:r w:rsidR="00833278" w:rsidRPr="00FD11B2">
        <w:rPr>
          <w:rFonts w:asciiTheme="majorHAnsi" w:hAnsiTheme="majorHAnsi" w:cstheme="majorHAnsi"/>
          <w:sz w:val="22"/>
          <w:szCs w:val="22"/>
        </w:rPr>
        <w:t>stavební povolení</w:t>
      </w:r>
      <w:r w:rsidRPr="00FD11B2">
        <w:rPr>
          <w:rFonts w:asciiTheme="majorHAnsi" w:hAnsiTheme="majorHAnsi" w:cstheme="majorHAnsi"/>
          <w:sz w:val="22"/>
          <w:szCs w:val="22"/>
        </w:rPr>
        <w:t xml:space="preserve"> vč.</w:t>
      </w:r>
      <w:r w:rsidR="00174274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rozpočtu</w:t>
      </w:r>
    </w:p>
    <w:p w14:paraId="7494BC69" w14:textId="198DA82C" w:rsidR="00B677C1" w:rsidRPr="00FD11B2" w:rsidRDefault="00B677C1" w:rsidP="00174274">
      <w:pPr>
        <w:pStyle w:val="Zkladntext"/>
        <w:ind w:left="567" w:firstLine="0"/>
        <w:rPr>
          <w:rFonts w:asciiTheme="majorHAnsi" w:hAnsiTheme="majorHAnsi" w:cstheme="majorHAnsi"/>
          <w:b w:val="0"/>
          <w:szCs w:val="22"/>
        </w:rPr>
      </w:pPr>
      <w:r w:rsidRPr="00FD11B2">
        <w:rPr>
          <w:rFonts w:asciiTheme="majorHAnsi" w:hAnsiTheme="majorHAnsi" w:cstheme="majorHAnsi"/>
          <w:b w:val="0"/>
          <w:szCs w:val="22"/>
        </w:rPr>
        <w:t xml:space="preserve">Cena bez DPH 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  <w:t>činí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</w:p>
    <w:p w14:paraId="090D091A" w14:textId="77777777" w:rsidR="00B677C1" w:rsidRPr="00FD11B2" w:rsidRDefault="00B677C1" w:rsidP="00174274">
      <w:pPr>
        <w:pStyle w:val="Zkladntext"/>
        <w:ind w:left="567" w:firstLine="0"/>
        <w:rPr>
          <w:rFonts w:asciiTheme="majorHAnsi" w:hAnsiTheme="majorHAnsi" w:cstheme="majorHAnsi"/>
          <w:b w:val="0"/>
          <w:szCs w:val="22"/>
        </w:rPr>
      </w:pPr>
      <w:r w:rsidRPr="00FD11B2">
        <w:rPr>
          <w:rFonts w:asciiTheme="majorHAnsi" w:hAnsiTheme="majorHAnsi" w:cstheme="majorHAnsi"/>
          <w:b w:val="0"/>
          <w:szCs w:val="22"/>
        </w:rPr>
        <w:t xml:space="preserve">DPH ve výši…. % 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  <w:t>činí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</w:p>
    <w:p w14:paraId="5422CEC9" w14:textId="70AB7FD4" w:rsidR="00B677C1" w:rsidRPr="00FD11B2" w:rsidRDefault="00B677C1" w:rsidP="00174274">
      <w:pPr>
        <w:pStyle w:val="Nadpis2"/>
        <w:numPr>
          <w:ilvl w:val="0"/>
          <w:numId w:val="0"/>
        </w:numPr>
        <w:ind w:left="567"/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Cena včetně DPH </w:t>
      </w:r>
      <w:r w:rsidRPr="00FD11B2">
        <w:rPr>
          <w:rFonts w:asciiTheme="majorHAnsi" w:hAnsiTheme="majorHAnsi" w:cstheme="majorHAnsi"/>
          <w:sz w:val="22"/>
          <w:szCs w:val="22"/>
        </w:rPr>
        <w:tab/>
      </w:r>
      <w:r w:rsidRPr="00FD11B2">
        <w:rPr>
          <w:rFonts w:asciiTheme="majorHAnsi" w:hAnsiTheme="majorHAnsi" w:cstheme="majorHAnsi"/>
          <w:sz w:val="22"/>
          <w:szCs w:val="22"/>
        </w:rPr>
        <w:tab/>
        <w:t>činí</w:t>
      </w:r>
      <w:r w:rsidRPr="00FD11B2">
        <w:rPr>
          <w:rFonts w:asciiTheme="majorHAnsi" w:hAnsiTheme="majorHAnsi" w:cstheme="majorHAnsi"/>
          <w:sz w:val="22"/>
          <w:szCs w:val="22"/>
        </w:rPr>
        <w:tab/>
      </w:r>
      <w:r w:rsidRPr="00FD11B2">
        <w:rPr>
          <w:rFonts w:asciiTheme="majorHAnsi" w:hAnsiTheme="majorHAnsi" w:cstheme="majorHAnsi"/>
          <w:b/>
          <w:sz w:val="22"/>
          <w:szCs w:val="22"/>
        </w:rPr>
        <w:tab/>
      </w:r>
      <w:r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</w:p>
    <w:p w14:paraId="6D1D5B0B" w14:textId="6A794F69" w:rsidR="00B677C1" w:rsidRPr="00FD11B2" w:rsidRDefault="00B677C1" w:rsidP="00174274">
      <w:pPr>
        <w:pStyle w:val="Bezmezer"/>
        <w:numPr>
          <w:ilvl w:val="0"/>
          <w:numId w:val="14"/>
        </w:numPr>
        <w:ind w:left="56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Vypracování projektové dokumentace pro provádění stavby vč. položkového rozpočtu</w:t>
      </w:r>
    </w:p>
    <w:p w14:paraId="51E4DC6D" w14:textId="07656D84" w:rsidR="00B677C1" w:rsidRPr="00FD11B2" w:rsidRDefault="00B677C1" w:rsidP="00174274">
      <w:pPr>
        <w:pStyle w:val="Zkladntext"/>
        <w:ind w:left="567" w:firstLine="0"/>
        <w:rPr>
          <w:rFonts w:asciiTheme="majorHAnsi" w:hAnsiTheme="majorHAnsi" w:cstheme="majorHAnsi"/>
          <w:b w:val="0"/>
          <w:szCs w:val="22"/>
        </w:rPr>
      </w:pPr>
      <w:r w:rsidRPr="00FD11B2">
        <w:rPr>
          <w:rFonts w:asciiTheme="majorHAnsi" w:hAnsiTheme="majorHAnsi" w:cstheme="majorHAnsi"/>
          <w:b w:val="0"/>
          <w:szCs w:val="22"/>
        </w:rPr>
        <w:t xml:space="preserve">Cena bez DPH 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  <w:t>činí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</w:p>
    <w:p w14:paraId="53E921F4" w14:textId="77777777" w:rsidR="00B677C1" w:rsidRPr="00FD11B2" w:rsidRDefault="00B677C1" w:rsidP="00174274">
      <w:pPr>
        <w:pStyle w:val="Zkladntext"/>
        <w:ind w:left="567" w:firstLine="0"/>
        <w:rPr>
          <w:rFonts w:asciiTheme="majorHAnsi" w:hAnsiTheme="majorHAnsi" w:cstheme="majorHAnsi"/>
          <w:b w:val="0"/>
          <w:szCs w:val="22"/>
        </w:rPr>
      </w:pPr>
      <w:r w:rsidRPr="00FD11B2">
        <w:rPr>
          <w:rFonts w:asciiTheme="majorHAnsi" w:hAnsiTheme="majorHAnsi" w:cstheme="majorHAnsi"/>
          <w:b w:val="0"/>
          <w:szCs w:val="22"/>
        </w:rPr>
        <w:t xml:space="preserve">DPH ve výši…. % 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  <w:t>činí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</w:p>
    <w:p w14:paraId="31C87E1C" w14:textId="6D34386C" w:rsidR="00B677C1" w:rsidRPr="00FD11B2" w:rsidRDefault="00B677C1" w:rsidP="00174274">
      <w:pPr>
        <w:pStyle w:val="Nadpis2"/>
        <w:numPr>
          <w:ilvl w:val="0"/>
          <w:numId w:val="0"/>
        </w:numPr>
        <w:ind w:left="567"/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Cena včetně DPH </w:t>
      </w:r>
      <w:r w:rsidRPr="00FD11B2">
        <w:rPr>
          <w:rFonts w:asciiTheme="majorHAnsi" w:hAnsiTheme="majorHAnsi" w:cstheme="majorHAnsi"/>
          <w:sz w:val="22"/>
          <w:szCs w:val="22"/>
        </w:rPr>
        <w:tab/>
      </w:r>
      <w:r w:rsidRPr="00FD11B2">
        <w:rPr>
          <w:rFonts w:asciiTheme="majorHAnsi" w:hAnsiTheme="majorHAnsi" w:cstheme="majorHAnsi"/>
          <w:sz w:val="22"/>
          <w:szCs w:val="22"/>
        </w:rPr>
        <w:tab/>
        <w:t>činí</w:t>
      </w:r>
      <w:r w:rsidRPr="00FD11B2">
        <w:rPr>
          <w:rFonts w:asciiTheme="majorHAnsi" w:hAnsiTheme="majorHAnsi" w:cstheme="majorHAnsi"/>
          <w:sz w:val="22"/>
          <w:szCs w:val="22"/>
        </w:rPr>
        <w:tab/>
      </w:r>
      <w:r w:rsidRPr="00FD11B2">
        <w:rPr>
          <w:rFonts w:asciiTheme="majorHAnsi" w:hAnsiTheme="majorHAnsi" w:cstheme="majorHAnsi"/>
          <w:b/>
          <w:sz w:val="22"/>
          <w:szCs w:val="22"/>
        </w:rPr>
        <w:tab/>
      </w:r>
      <w:r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</w:p>
    <w:p w14:paraId="4AE86E86" w14:textId="77777777" w:rsidR="00B677C1" w:rsidRPr="00FD11B2" w:rsidRDefault="00B677C1" w:rsidP="00B677C1">
      <w:pPr>
        <w:pStyle w:val="Bezmezer"/>
        <w:ind w:left="1080"/>
        <w:rPr>
          <w:rFonts w:asciiTheme="majorHAnsi" w:hAnsiTheme="majorHAnsi" w:cstheme="majorHAnsi"/>
          <w:sz w:val="22"/>
          <w:szCs w:val="22"/>
        </w:rPr>
      </w:pPr>
    </w:p>
    <w:p w14:paraId="061EFA83" w14:textId="1903553F" w:rsidR="00894E09" w:rsidRPr="00FD11B2" w:rsidRDefault="00B677C1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V případě změny DPH se v</w:t>
      </w:r>
      <w:r w:rsidR="00E568DE" w:rsidRPr="00FD11B2">
        <w:rPr>
          <w:rFonts w:asciiTheme="majorHAnsi" w:hAnsiTheme="majorHAnsi" w:cstheme="majorHAnsi"/>
          <w:sz w:val="22"/>
          <w:szCs w:val="22"/>
        </w:rPr>
        <w:t>ýše DPH bude řídit předpisy platnými v době realizace díla.</w:t>
      </w:r>
      <w:r w:rsidR="00894E09" w:rsidRPr="00FD11B2">
        <w:rPr>
          <w:rFonts w:asciiTheme="majorHAnsi" w:hAnsiTheme="majorHAnsi" w:cstheme="majorHAnsi"/>
          <w:sz w:val="22"/>
          <w:szCs w:val="22"/>
        </w:rPr>
        <w:t> </w:t>
      </w:r>
    </w:p>
    <w:p w14:paraId="11210ED0" w14:textId="77777777" w:rsidR="00B63F10" w:rsidRPr="00FD11B2" w:rsidRDefault="00B63F10" w:rsidP="00B63F1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8226A30" w14:textId="3ADC6176" w:rsidR="00B63F10" w:rsidRPr="00FD11B2" w:rsidRDefault="00B63F10" w:rsidP="00323817">
      <w:p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Tato celková cena je fixní, konečnou a závaznou cenou za provedení díla. Rovněž jednotkové ceny uvedené v rozpočtu, ze kterých se celková cena skládá, jsou fixní, konečné a závazné. Smluvní strany se dohodly, že vylučují použití ustanovení § 1765 a § 1766 zákona č. 89/2012 Sb., občanského zákoníku, v platném znění.</w:t>
      </w:r>
    </w:p>
    <w:p w14:paraId="6D7D226B" w14:textId="77777777" w:rsidR="00894E09" w:rsidRPr="00FD11B2" w:rsidRDefault="00894E09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PLATEBNÍ PODMÍNKY</w:t>
      </w:r>
    </w:p>
    <w:p w14:paraId="749E50DD" w14:textId="77746F8F" w:rsidR="002F732D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 nebude poskytovat zálohy.</w:t>
      </w:r>
    </w:p>
    <w:p w14:paraId="3B23A01F" w14:textId="77777777" w:rsidR="00ED1B56" w:rsidRPr="00FD11B2" w:rsidRDefault="00E568DE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Cena za provedené dílo bude objednatelem uhrazena </w:t>
      </w:r>
      <w:r w:rsidR="00ED1B56" w:rsidRPr="00FD11B2">
        <w:rPr>
          <w:rFonts w:asciiTheme="majorHAnsi" w:hAnsiTheme="majorHAnsi" w:cstheme="majorHAnsi"/>
          <w:sz w:val="22"/>
          <w:szCs w:val="22"/>
        </w:rPr>
        <w:t>následujícím způsobem:</w:t>
      </w:r>
    </w:p>
    <w:p w14:paraId="48E8C9B1" w14:textId="22DA5C20" w:rsidR="00E568DE" w:rsidRPr="00FD11B2" w:rsidRDefault="00ED1B56" w:rsidP="009F69E8">
      <w:pPr>
        <w:pStyle w:val="Nadpis2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Částka odpovídající ceně </w:t>
      </w:r>
      <w:r w:rsidRPr="00FD11B2">
        <w:rPr>
          <w:rFonts w:asciiTheme="majorHAnsi" w:hAnsiTheme="majorHAnsi" w:cstheme="majorHAnsi"/>
          <w:b/>
          <w:bCs/>
          <w:i/>
          <w:iCs/>
          <w:sz w:val="22"/>
          <w:szCs w:val="22"/>
        </w:rPr>
        <w:t>projektové dokumentac</w:t>
      </w:r>
      <w:r w:rsidR="003975B2" w:rsidRPr="00FD11B2">
        <w:rPr>
          <w:rFonts w:asciiTheme="majorHAnsi" w:hAnsiTheme="majorHAnsi" w:cstheme="majorHAnsi"/>
          <w:b/>
          <w:bCs/>
          <w:i/>
          <w:iCs/>
          <w:sz w:val="22"/>
          <w:szCs w:val="22"/>
        </w:rPr>
        <w:t>e</w:t>
      </w:r>
      <w:r w:rsidRPr="00FD11B2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v rozsahu pro vydání </w:t>
      </w:r>
      <w:r w:rsidR="00833278" w:rsidRPr="00FD11B2">
        <w:rPr>
          <w:rFonts w:asciiTheme="majorHAnsi" w:hAnsiTheme="majorHAnsi" w:cstheme="majorHAnsi"/>
          <w:b/>
          <w:bCs/>
          <w:i/>
          <w:iCs/>
          <w:sz w:val="22"/>
          <w:szCs w:val="22"/>
        </w:rPr>
        <w:t>stavebního povolení</w:t>
      </w:r>
      <w:r w:rsidRPr="00FD11B2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="007567F5" w:rsidRPr="00FD11B2">
        <w:rPr>
          <w:rFonts w:asciiTheme="majorHAnsi" w:hAnsiTheme="majorHAnsi" w:cstheme="majorHAnsi"/>
          <w:b/>
          <w:bCs/>
          <w:i/>
          <w:iCs/>
          <w:sz w:val="22"/>
          <w:szCs w:val="22"/>
        </w:rPr>
        <w:t>vč. rozpočtu</w:t>
      </w:r>
      <w:r w:rsidR="007567F5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Pr="00FD11B2">
        <w:rPr>
          <w:rFonts w:asciiTheme="majorHAnsi" w:hAnsiTheme="majorHAnsi" w:cstheme="majorHAnsi"/>
          <w:sz w:val="22"/>
          <w:szCs w:val="22"/>
        </w:rPr>
        <w:t xml:space="preserve">ve výši </w:t>
      </w:r>
      <w:r w:rsidR="00174274"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sz w:val="22"/>
          <w:szCs w:val="22"/>
        </w:rPr>
        <w:t xml:space="preserve">Kč bez DPH bude </w:t>
      </w:r>
      <w:r w:rsidR="00E568DE" w:rsidRPr="00FD11B2">
        <w:rPr>
          <w:rFonts w:asciiTheme="majorHAnsi" w:hAnsiTheme="majorHAnsi" w:cstheme="majorHAnsi"/>
          <w:sz w:val="22"/>
          <w:szCs w:val="22"/>
        </w:rPr>
        <w:t>na základě daňového dokladu (faktury), vystavené zhotovitelem</w:t>
      </w:r>
      <w:r w:rsidRPr="00FD11B2">
        <w:rPr>
          <w:rFonts w:asciiTheme="majorHAnsi" w:hAnsiTheme="majorHAnsi" w:cstheme="majorHAnsi"/>
          <w:sz w:val="22"/>
          <w:szCs w:val="22"/>
        </w:rPr>
        <w:t xml:space="preserve"> uhrazena do 30 dnů po převzetí PD objednatelem bez výhrad, vad a nedodělků, vyjma ojedinělých drobných vad, které samy o sobě ani ve spojení s jinými nebrání jejímu užití, ani užití PD podstatným způsobem neomezují. </w:t>
      </w:r>
      <w:r w:rsidR="00E568DE" w:rsidRPr="00FD11B2">
        <w:rPr>
          <w:rFonts w:asciiTheme="majorHAnsi" w:hAnsiTheme="majorHAnsi" w:cstheme="majorHAnsi"/>
          <w:sz w:val="22"/>
          <w:szCs w:val="22"/>
        </w:rPr>
        <w:t>Nedílnou součástí faktury bude Předávací protokol podepsaný oprávněnou osobou objednatele a oprávněnou osobou zhotovitele. Bez tohoto protokolu nebude faktura vystavena řádně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E568DE" w:rsidRPr="00FD11B2">
        <w:rPr>
          <w:rFonts w:asciiTheme="majorHAnsi" w:hAnsiTheme="majorHAnsi" w:cstheme="majorHAnsi"/>
          <w:sz w:val="22"/>
          <w:szCs w:val="22"/>
        </w:rPr>
        <w:t>zhotoviteli, tak nevznikne právo na její úhradu</w:t>
      </w:r>
      <w:r w:rsidRPr="00FD11B2">
        <w:rPr>
          <w:rFonts w:asciiTheme="majorHAnsi" w:hAnsiTheme="majorHAnsi" w:cstheme="majorHAnsi"/>
          <w:sz w:val="22"/>
          <w:szCs w:val="22"/>
        </w:rPr>
        <w:t>.</w:t>
      </w:r>
    </w:p>
    <w:p w14:paraId="1849B1E8" w14:textId="461ED702" w:rsidR="00ED1B56" w:rsidRPr="00FD11B2" w:rsidRDefault="00ED1B56" w:rsidP="009F69E8">
      <w:pPr>
        <w:pStyle w:val="Nadpis2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Částka odpovídající ceně </w:t>
      </w:r>
      <w:r w:rsidRPr="00FD11B2">
        <w:rPr>
          <w:rFonts w:asciiTheme="majorHAnsi" w:hAnsiTheme="majorHAnsi" w:cstheme="majorHAnsi"/>
          <w:b/>
          <w:bCs/>
          <w:i/>
          <w:iCs/>
          <w:sz w:val="22"/>
          <w:szCs w:val="22"/>
        </w:rPr>
        <w:t>projektové dokumentac</w:t>
      </w:r>
      <w:r w:rsidR="003975B2" w:rsidRPr="00FD11B2">
        <w:rPr>
          <w:rFonts w:asciiTheme="majorHAnsi" w:hAnsiTheme="majorHAnsi" w:cstheme="majorHAnsi"/>
          <w:b/>
          <w:bCs/>
          <w:i/>
          <w:iCs/>
          <w:sz w:val="22"/>
          <w:szCs w:val="22"/>
        </w:rPr>
        <w:t>e</w:t>
      </w:r>
      <w:r w:rsidRPr="00FD11B2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v rozsahu pro provádění stavby </w:t>
      </w:r>
      <w:r w:rsidR="007567F5" w:rsidRPr="00FD11B2">
        <w:rPr>
          <w:rFonts w:asciiTheme="majorHAnsi" w:hAnsiTheme="majorHAnsi" w:cstheme="majorHAnsi"/>
          <w:b/>
          <w:bCs/>
          <w:i/>
          <w:iCs/>
          <w:sz w:val="22"/>
          <w:szCs w:val="22"/>
        </w:rPr>
        <w:t>vč. položkového rozpočtu</w:t>
      </w:r>
      <w:r w:rsidR="007567F5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Pr="00FD11B2">
        <w:rPr>
          <w:rFonts w:asciiTheme="majorHAnsi" w:hAnsiTheme="majorHAnsi" w:cstheme="majorHAnsi"/>
          <w:sz w:val="22"/>
          <w:szCs w:val="22"/>
        </w:rPr>
        <w:t xml:space="preserve">ve výši </w:t>
      </w:r>
      <w:r w:rsidR="00174274"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sz w:val="22"/>
          <w:szCs w:val="22"/>
        </w:rPr>
        <w:t>Kč bez DPH bude na základě daňového dokladu (faktury), vystavené zhotovitelem uhrazena do 30 dnů po převzetí PD objednatelem bez výhrad, vad a nedodělků, vyjma ojedinělých drobných vad, které samy o sobě ani ve spojení s jinými nebrání jejímu užití, ani užití PD podstatným způsobem neomezují. Nedílnou součástí faktury bude Předávací protokol podepsaný oprávněnou osobou objednatele a oprávněnou osobou zhotovitele. Bez tohoto protokolu nebude faktura vystavena řádně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zhotoviteli, tak nevznikne právo na její úhradu.</w:t>
      </w:r>
    </w:p>
    <w:p w14:paraId="789120FF" w14:textId="1C01060F" w:rsidR="002560DC" w:rsidRPr="00FD11B2" w:rsidRDefault="002560DC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Faktura musí obsahovat náležitosti daňového dokladu</w:t>
      </w:r>
      <w:r w:rsidR="00407BC2" w:rsidRPr="00FD11B2">
        <w:rPr>
          <w:rFonts w:asciiTheme="majorHAnsi" w:hAnsiTheme="majorHAnsi" w:cstheme="majorHAnsi"/>
          <w:sz w:val="22"/>
          <w:szCs w:val="22"/>
        </w:rPr>
        <w:t>, název veřejné zakázky</w:t>
      </w:r>
      <w:r w:rsidRPr="00FD11B2">
        <w:rPr>
          <w:rFonts w:asciiTheme="majorHAnsi" w:hAnsiTheme="majorHAnsi" w:cstheme="majorHAnsi"/>
          <w:sz w:val="22"/>
          <w:szCs w:val="22"/>
        </w:rPr>
        <w:t xml:space="preserve">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407BC2" w:rsidRPr="00FD11B2">
        <w:rPr>
          <w:rFonts w:asciiTheme="majorHAnsi" w:hAnsiTheme="majorHAnsi" w:cstheme="majorHAnsi"/>
          <w:sz w:val="22"/>
          <w:szCs w:val="22"/>
        </w:rPr>
        <w:t xml:space="preserve">pořadové </w:t>
      </w:r>
      <w:r w:rsidRPr="00FD11B2">
        <w:rPr>
          <w:rFonts w:asciiTheme="majorHAnsi" w:hAnsiTheme="majorHAnsi" w:cstheme="majorHAnsi"/>
          <w:sz w:val="22"/>
          <w:szCs w:val="22"/>
        </w:rPr>
        <w:t>číslo smlouvy o dílo.</w:t>
      </w:r>
    </w:p>
    <w:p w14:paraId="45E7C1A5" w14:textId="6F38F8C6" w:rsidR="002F732D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Úhrada bude provedena na základě faktury s</w:t>
      </w:r>
      <w:r w:rsidR="007567F5" w:rsidRPr="00FD11B2">
        <w:rPr>
          <w:rFonts w:asciiTheme="majorHAnsi" w:hAnsiTheme="majorHAnsi" w:cstheme="majorHAnsi"/>
          <w:sz w:val="22"/>
          <w:szCs w:val="22"/>
        </w:rPr>
        <w:t> požadovanými přílohami (viz bod č. 5.2 této smlouvy</w:t>
      </w:r>
      <w:r w:rsidR="003975B2" w:rsidRPr="00FD11B2">
        <w:rPr>
          <w:rFonts w:asciiTheme="majorHAnsi" w:hAnsiTheme="majorHAnsi" w:cstheme="majorHAnsi"/>
          <w:sz w:val="22"/>
          <w:szCs w:val="22"/>
        </w:rPr>
        <w:t>)</w:t>
      </w:r>
      <w:r w:rsidR="007567F5" w:rsidRPr="00FD11B2">
        <w:rPr>
          <w:rFonts w:asciiTheme="majorHAnsi" w:hAnsiTheme="majorHAnsi" w:cstheme="majorHAnsi"/>
          <w:sz w:val="22"/>
          <w:szCs w:val="22"/>
        </w:rPr>
        <w:t xml:space="preserve"> v</w:t>
      </w:r>
      <w:r w:rsidRPr="00FD11B2">
        <w:rPr>
          <w:rFonts w:asciiTheme="majorHAnsi" w:hAnsiTheme="majorHAnsi" w:cstheme="majorHAnsi"/>
          <w:sz w:val="22"/>
          <w:szCs w:val="22"/>
        </w:rPr>
        <w:t>ystavené zhotovitelem a odsouhlasené objednatelem. Splatnost faktury je 30 kalendářních dnů od jejího doručení objednateli. Námitky proti údajům uvedeným ve faktuře může objednatel uplatnit do konce lhůty její splatnosti s tím, že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ji odešle zhotoviteli s uvedením výhrad. Tímto okamžikem se zastaví lhůta splatnosti. Od okamžiku doručení opravené faktury objednateli běží nová lhůta splatnosti faktury. Objednatel uhradí fakturu bezhotovostním převodem na bankovní účet zhotovitele, přičemž cena a její jednotlivé části se považují za zaplacené řádně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včas, je-li poslední den lhůty splatnosti odepsána částka z účtu objednatele ve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prospěch účtu zhotovitele.</w:t>
      </w:r>
    </w:p>
    <w:p w14:paraId="66FCB161" w14:textId="77777777" w:rsidR="002F732D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Úrok z prodlení při neplacení ze strany objednatele činí 0,05 % z nezaplacené částky za každý den prodlení.</w:t>
      </w:r>
    </w:p>
    <w:p w14:paraId="072DB94C" w14:textId="28969F7C" w:rsidR="009C6DEE" w:rsidRPr="00FD11B2" w:rsidRDefault="009C6DEE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 upozorňuje zhotovitele, že je plátcem DPH. Na předmětné práce se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B5377E" w:rsidRPr="00FD11B2">
        <w:rPr>
          <w:rFonts w:asciiTheme="majorHAnsi" w:hAnsiTheme="majorHAnsi" w:cstheme="majorHAnsi"/>
          <w:sz w:val="22"/>
          <w:szCs w:val="22"/>
        </w:rPr>
        <w:t>ne</w:t>
      </w:r>
      <w:r w:rsidRPr="00FD11B2">
        <w:rPr>
          <w:rFonts w:asciiTheme="majorHAnsi" w:hAnsiTheme="majorHAnsi" w:cstheme="majorHAnsi"/>
          <w:sz w:val="22"/>
          <w:szCs w:val="22"/>
        </w:rPr>
        <w:t>vztahuje režim přenesené daňové povinnosti, v souladu s ustanovením § 92a)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 xml:space="preserve">§ 92e) zákona č. 235/2004 Sb., o dani z přidané hodnoty. </w:t>
      </w:r>
    </w:p>
    <w:p w14:paraId="70AF030A" w14:textId="4E9FD0A9" w:rsidR="00B5377E" w:rsidRPr="00FD11B2" w:rsidRDefault="00B5377E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zašle vystavenou fakturu objednateli v den jejího vystavení v elektronické podobě e-mailem na adresu </w:t>
      </w:r>
      <w:hyperlink r:id="rId8" w:history="1">
        <w:r w:rsidR="00024A55" w:rsidRPr="00FD11B2">
          <w:rPr>
            <w:rStyle w:val="Hypertextovodkaz"/>
            <w:rFonts w:asciiTheme="majorHAnsi" w:hAnsiTheme="majorHAnsi" w:cstheme="majorHAnsi"/>
            <w:sz w:val="22"/>
            <w:szCs w:val="22"/>
            <w:highlight w:val="yellow"/>
          </w:rPr>
          <w:t>uctarna@khtebis.cz</w:t>
        </w:r>
      </w:hyperlink>
      <w:r w:rsidR="00024A55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Pr="00FD11B2">
        <w:rPr>
          <w:rFonts w:asciiTheme="majorHAnsi" w:hAnsiTheme="majorHAnsi" w:cstheme="majorHAnsi"/>
          <w:sz w:val="22"/>
          <w:szCs w:val="22"/>
        </w:rPr>
        <w:t>anebo doporučeně poštou na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adresu sídla objednatele</w:t>
      </w:r>
      <w:r w:rsidR="00B677C1" w:rsidRPr="00FD11B2">
        <w:rPr>
          <w:rFonts w:asciiTheme="majorHAnsi" w:hAnsiTheme="majorHAnsi" w:cstheme="majorHAnsi"/>
          <w:sz w:val="22"/>
          <w:szCs w:val="22"/>
        </w:rPr>
        <w:t xml:space="preserve"> nebo do datové schránky </w:t>
      </w:r>
      <w:r w:rsidR="00024A55" w:rsidRPr="00FD11B2">
        <w:rPr>
          <w:rFonts w:asciiTheme="majorHAnsi" w:hAnsiTheme="majorHAnsi" w:cstheme="majorHAnsi"/>
          <w:sz w:val="22"/>
          <w:szCs w:val="22"/>
        </w:rPr>
        <w:t>objednatele</w:t>
      </w:r>
      <w:r w:rsidR="00B677C1" w:rsidRPr="00FD11B2">
        <w:rPr>
          <w:rFonts w:asciiTheme="majorHAnsi" w:hAnsiTheme="majorHAnsi" w:cstheme="majorHAnsi"/>
          <w:sz w:val="22"/>
          <w:szCs w:val="22"/>
        </w:rPr>
        <w:t>.</w:t>
      </w:r>
    </w:p>
    <w:p w14:paraId="002A5109" w14:textId="77777777" w:rsidR="00894E09" w:rsidRPr="00FD11B2" w:rsidRDefault="002F732D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lastRenderedPageBreak/>
        <w:t>ZÁRUČNÍ PODMÍNKY, ODPOVĚDNOST ZA VADY</w:t>
      </w:r>
    </w:p>
    <w:p w14:paraId="72737120" w14:textId="098745AA" w:rsidR="002F732D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zodpovídá za to, že předmět díla bude proveden v souladu s touto smlouvou</w:t>
      </w:r>
      <w:r w:rsidR="001A399F" w:rsidRPr="00FD11B2">
        <w:rPr>
          <w:rFonts w:asciiTheme="majorHAnsi" w:hAnsiTheme="majorHAnsi" w:cstheme="majorHAnsi"/>
          <w:sz w:val="22"/>
          <w:szCs w:val="22"/>
        </w:rPr>
        <w:t>, zadávací dokumentací a</w:t>
      </w:r>
      <w:r w:rsidR="00E64993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Pr="00FD11B2">
        <w:rPr>
          <w:rFonts w:asciiTheme="majorHAnsi" w:hAnsiTheme="majorHAnsi" w:cstheme="majorHAnsi"/>
          <w:sz w:val="22"/>
          <w:szCs w:val="22"/>
        </w:rPr>
        <w:t>platnými českými normami a předpisy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požadavky objednatele, že technická řešení a navr</w:t>
      </w:r>
      <w:r w:rsidR="00E64993" w:rsidRPr="00FD11B2">
        <w:rPr>
          <w:rFonts w:asciiTheme="majorHAnsi" w:hAnsiTheme="majorHAnsi" w:cstheme="majorHAnsi"/>
          <w:sz w:val="22"/>
          <w:szCs w:val="22"/>
        </w:rPr>
        <w:t>žená zařízení budou v souladu s </w:t>
      </w:r>
      <w:r w:rsidRPr="00FD11B2">
        <w:rPr>
          <w:rFonts w:asciiTheme="majorHAnsi" w:hAnsiTheme="majorHAnsi" w:cstheme="majorHAnsi"/>
          <w:sz w:val="22"/>
          <w:szCs w:val="22"/>
        </w:rPr>
        <w:t>požadovanými parametry, uvedenými v předaných podkladech.</w:t>
      </w:r>
    </w:p>
    <w:p w14:paraId="3215A164" w14:textId="1D0C2F08" w:rsidR="00CC74FF" w:rsidRPr="00FD11B2" w:rsidRDefault="00CC74FF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neodpovídá za vady </w:t>
      </w:r>
      <w:r w:rsidR="00FF3749" w:rsidRPr="00FD11B2">
        <w:rPr>
          <w:rFonts w:asciiTheme="majorHAnsi" w:hAnsiTheme="majorHAnsi" w:cstheme="majorHAnsi"/>
          <w:sz w:val="22"/>
          <w:szCs w:val="22"/>
        </w:rPr>
        <w:t>zhotovované projektové dokumentace</w:t>
      </w:r>
      <w:r w:rsidRPr="00FD11B2">
        <w:rPr>
          <w:rFonts w:asciiTheme="majorHAnsi" w:hAnsiTheme="majorHAnsi" w:cstheme="majorHAnsi"/>
          <w:sz w:val="22"/>
          <w:szCs w:val="22"/>
        </w:rPr>
        <w:t xml:space="preserve">, které byly způsobeny pokyny danými mu objednatelem, za podmínky, že objednatele na jejich nevhodnost upozornil a </w:t>
      </w:r>
      <w:r w:rsidR="00570278" w:rsidRPr="00FD11B2">
        <w:rPr>
          <w:rFonts w:asciiTheme="majorHAnsi" w:hAnsiTheme="majorHAnsi" w:cstheme="majorHAnsi"/>
          <w:sz w:val="22"/>
          <w:szCs w:val="22"/>
        </w:rPr>
        <w:t>o</w:t>
      </w:r>
      <w:r w:rsidRPr="00FD11B2">
        <w:rPr>
          <w:rFonts w:asciiTheme="majorHAnsi" w:hAnsiTheme="majorHAnsi" w:cstheme="majorHAnsi"/>
          <w:sz w:val="22"/>
          <w:szCs w:val="22"/>
        </w:rPr>
        <w:t>bjednatel i přesto na plnění takových pokynů písemně trval.</w:t>
      </w:r>
    </w:p>
    <w:p w14:paraId="30311257" w14:textId="068A16EA" w:rsidR="00CC74FF" w:rsidRPr="00FD11B2" w:rsidRDefault="00CC74FF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Objednatel je povinen předanou </w:t>
      </w:r>
      <w:r w:rsidR="00FF3749" w:rsidRPr="00FD11B2">
        <w:rPr>
          <w:rFonts w:asciiTheme="majorHAnsi" w:hAnsiTheme="majorHAnsi" w:cstheme="majorHAnsi"/>
          <w:sz w:val="22"/>
          <w:szCs w:val="22"/>
        </w:rPr>
        <w:t>projektovou dokumentaci ve všech stupních</w:t>
      </w:r>
      <w:r w:rsidRPr="00FD11B2">
        <w:rPr>
          <w:rFonts w:asciiTheme="majorHAnsi" w:hAnsiTheme="majorHAnsi" w:cstheme="majorHAnsi"/>
          <w:sz w:val="22"/>
          <w:szCs w:val="22"/>
        </w:rPr>
        <w:t xml:space="preserve"> prohlédnout či zajistit její prohlídku co nejdříve po jejím převzetí.</w:t>
      </w:r>
    </w:p>
    <w:p w14:paraId="2E52B4CC" w14:textId="5C3A3F99" w:rsidR="00CC74FF" w:rsidRPr="00FD11B2" w:rsidRDefault="00CC74FF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Objednatel je povinen vady </w:t>
      </w:r>
      <w:r w:rsidR="00FF3749" w:rsidRPr="00FD11B2">
        <w:rPr>
          <w:rFonts w:asciiTheme="majorHAnsi" w:hAnsiTheme="majorHAnsi" w:cstheme="majorHAnsi"/>
          <w:sz w:val="22"/>
          <w:szCs w:val="22"/>
        </w:rPr>
        <w:t>zhotovované projektové dokumentace</w:t>
      </w:r>
      <w:r w:rsidRPr="00FD11B2">
        <w:rPr>
          <w:rFonts w:asciiTheme="majorHAnsi" w:hAnsiTheme="majorHAnsi" w:cstheme="majorHAnsi"/>
          <w:sz w:val="22"/>
          <w:szCs w:val="22"/>
        </w:rPr>
        <w:t xml:space="preserve"> u Zhotovitele písemně uplatnit bez zbytečného odkladu poté, kdy je zjistil nebo měl zjistit. Práva objednatele z titulu skrytých vad, které měl</w:t>
      </w:r>
      <w:r w:rsidR="00FF3749" w:rsidRPr="00FD11B2">
        <w:rPr>
          <w:rFonts w:asciiTheme="majorHAnsi" w:hAnsiTheme="majorHAnsi" w:cstheme="majorHAnsi"/>
          <w:sz w:val="22"/>
          <w:szCs w:val="22"/>
        </w:rPr>
        <w:t>a zhotovovaná projektová dokumentace</w:t>
      </w:r>
      <w:r w:rsidRPr="00FD11B2">
        <w:rPr>
          <w:rFonts w:asciiTheme="majorHAnsi" w:hAnsiTheme="majorHAnsi" w:cstheme="majorHAnsi"/>
          <w:sz w:val="22"/>
          <w:szCs w:val="22"/>
        </w:rPr>
        <w:t xml:space="preserve"> v době jejího předání objednateli, zanikají, nebyla-li objednatelem uplatněna ve lhůtě dle předchozí věty, nejpozději však do 5 let od převzetí </w:t>
      </w:r>
      <w:r w:rsidR="00FF3749" w:rsidRPr="00FD11B2">
        <w:rPr>
          <w:rFonts w:asciiTheme="majorHAnsi" w:hAnsiTheme="majorHAnsi" w:cstheme="majorHAnsi"/>
          <w:sz w:val="22"/>
          <w:szCs w:val="22"/>
        </w:rPr>
        <w:t>jednotlivých stupňů zhotovované projektové dokumentace.</w:t>
      </w:r>
    </w:p>
    <w:p w14:paraId="1B86B6B8" w14:textId="7677D916" w:rsidR="00CC74FF" w:rsidRPr="00FD11B2" w:rsidRDefault="00CC74FF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nese odpovědnost za vady stavby realizované podle </w:t>
      </w:r>
      <w:r w:rsidR="007955BF" w:rsidRPr="00FD11B2">
        <w:rPr>
          <w:rFonts w:asciiTheme="majorHAnsi" w:hAnsiTheme="majorHAnsi" w:cstheme="majorHAnsi"/>
          <w:sz w:val="22"/>
          <w:szCs w:val="22"/>
        </w:rPr>
        <w:t>zhotovované projektové dokumentace</w:t>
      </w:r>
      <w:r w:rsidRPr="00FD11B2">
        <w:rPr>
          <w:rFonts w:asciiTheme="majorHAnsi" w:hAnsiTheme="majorHAnsi" w:cstheme="majorHAnsi"/>
          <w:sz w:val="22"/>
          <w:szCs w:val="22"/>
        </w:rPr>
        <w:t xml:space="preserve">, neprokáže-li </w:t>
      </w:r>
      <w:r w:rsidR="00570278" w:rsidRPr="00FD11B2">
        <w:rPr>
          <w:rFonts w:asciiTheme="majorHAnsi" w:hAnsiTheme="majorHAnsi" w:cstheme="majorHAnsi"/>
          <w:sz w:val="22"/>
          <w:szCs w:val="22"/>
        </w:rPr>
        <w:t>objednatel</w:t>
      </w:r>
      <w:r w:rsidRPr="00FD11B2">
        <w:rPr>
          <w:rFonts w:asciiTheme="majorHAnsi" w:hAnsiTheme="majorHAnsi" w:cstheme="majorHAnsi"/>
          <w:sz w:val="22"/>
          <w:szCs w:val="22"/>
        </w:rPr>
        <w:t xml:space="preserve">, že vada stavby </w:t>
      </w:r>
      <w:r w:rsidR="00B677C1" w:rsidRPr="00FD11B2">
        <w:rPr>
          <w:rFonts w:asciiTheme="majorHAnsi" w:hAnsiTheme="majorHAnsi" w:cstheme="majorHAnsi"/>
          <w:sz w:val="22"/>
          <w:szCs w:val="22"/>
        </w:rPr>
        <w:t>ne</w:t>
      </w:r>
      <w:r w:rsidRPr="00FD11B2">
        <w:rPr>
          <w:rFonts w:asciiTheme="majorHAnsi" w:hAnsiTheme="majorHAnsi" w:cstheme="majorHAnsi"/>
          <w:sz w:val="22"/>
          <w:szCs w:val="22"/>
        </w:rPr>
        <w:t>má původ ve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 xml:space="preserve">vadě </w:t>
      </w:r>
      <w:r w:rsidR="007955BF" w:rsidRPr="00FD11B2">
        <w:rPr>
          <w:rFonts w:asciiTheme="majorHAnsi" w:hAnsiTheme="majorHAnsi" w:cstheme="majorHAnsi"/>
          <w:sz w:val="22"/>
          <w:szCs w:val="22"/>
        </w:rPr>
        <w:t>zhotovované projektové dokumentace.</w:t>
      </w:r>
    </w:p>
    <w:p w14:paraId="0D8984A0" w14:textId="0197A089" w:rsidR="00CC74FF" w:rsidRPr="00FD11B2" w:rsidRDefault="00CC74FF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V případě oprávněných a řádně uplatněných vad díla má </w:t>
      </w:r>
      <w:r w:rsidR="00570278" w:rsidRPr="00FD11B2">
        <w:rPr>
          <w:rFonts w:asciiTheme="majorHAnsi" w:hAnsiTheme="majorHAnsi" w:cstheme="majorHAnsi"/>
          <w:sz w:val="22"/>
          <w:szCs w:val="22"/>
        </w:rPr>
        <w:t>objednatel</w:t>
      </w:r>
      <w:r w:rsidRPr="00FD11B2">
        <w:rPr>
          <w:rFonts w:asciiTheme="majorHAnsi" w:hAnsiTheme="majorHAnsi" w:cstheme="majorHAnsi"/>
          <w:sz w:val="22"/>
          <w:szCs w:val="22"/>
        </w:rPr>
        <w:t xml:space="preserve"> podle charakteru a závažnosti vady právo požadovat:</w:t>
      </w:r>
    </w:p>
    <w:p w14:paraId="5C2D3010" w14:textId="77777777" w:rsidR="00570278" w:rsidRPr="00FD11B2" w:rsidRDefault="00CC74FF" w:rsidP="009F69E8">
      <w:pPr>
        <w:pStyle w:val="Nadpis2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odstranění vady opravou, je-li to možné a účelné,</w:t>
      </w:r>
    </w:p>
    <w:p w14:paraId="0BC26BEF" w14:textId="4E66E35C" w:rsidR="00CC74FF" w:rsidRPr="00FD11B2" w:rsidRDefault="00CC74FF" w:rsidP="009F69E8">
      <w:pPr>
        <w:pStyle w:val="Nadpis2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přiměřenou slevu z Celkové ceny.</w:t>
      </w:r>
    </w:p>
    <w:p w14:paraId="71420A14" w14:textId="262B619E" w:rsidR="00CC74FF" w:rsidRPr="00FD11B2" w:rsidRDefault="00B84527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 je povinen Zhotovite</w:t>
      </w:r>
      <w:r w:rsidR="00A4230F" w:rsidRPr="00FD11B2">
        <w:rPr>
          <w:rFonts w:asciiTheme="majorHAnsi" w:hAnsiTheme="majorHAnsi" w:cstheme="majorHAnsi"/>
          <w:sz w:val="22"/>
          <w:szCs w:val="22"/>
        </w:rPr>
        <w:t>l</w:t>
      </w:r>
      <w:r w:rsidR="00CC74FF" w:rsidRPr="00FD11B2">
        <w:rPr>
          <w:rFonts w:asciiTheme="majorHAnsi" w:hAnsiTheme="majorHAnsi" w:cstheme="majorHAnsi"/>
          <w:sz w:val="22"/>
          <w:szCs w:val="22"/>
        </w:rPr>
        <w:t>i sdělit volbu svého nároku z vad dle odstavce 6.6 tohoto článku ihned při uplatnění těchto vad. K dodatečným změnám volby nároku je třeba souhlas Zhotovitele.</w:t>
      </w:r>
    </w:p>
    <w:p w14:paraId="51C7D4EF" w14:textId="10C67B9E" w:rsidR="002F732D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poskytuje na zhotovené dílo záruku v délce trvání </w:t>
      </w:r>
      <w:r w:rsidR="005717DF" w:rsidRPr="00FD11B2">
        <w:rPr>
          <w:rFonts w:asciiTheme="majorHAnsi" w:hAnsiTheme="majorHAnsi" w:cstheme="majorHAnsi"/>
          <w:sz w:val="22"/>
          <w:szCs w:val="22"/>
        </w:rPr>
        <w:t xml:space="preserve">60 </w:t>
      </w:r>
      <w:r w:rsidRPr="00FD11B2">
        <w:rPr>
          <w:rFonts w:asciiTheme="majorHAnsi" w:hAnsiTheme="majorHAnsi" w:cstheme="majorHAnsi"/>
          <w:sz w:val="22"/>
          <w:szCs w:val="22"/>
        </w:rPr>
        <w:t>měsíců</w:t>
      </w:r>
      <w:r w:rsidR="00993BEA" w:rsidRPr="00FD11B2">
        <w:rPr>
          <w:rFonts w:asciiTheme="majorHAnsi" w:hAnsiTheme="majorHAnsi" w:cstheme="majorHAnsi"/>
          <w:sz w:val="22"/>
          <w:szCs w:val="22"/>
        </w:rPr>
        <w:t>.</w:t>
      </w:r>
    </w:p>
    <w:p w14:paraId="7A40A3DF" w14:textId="41908D2B" w:rsidR="002F732D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Záruka počíná běžet dnem protokolárního předání a převzetí </w:t>
      </w:r>
      <w:r w:rsidR="008F1B0F" w:rsidRPr="00FD11B2">
        <w:rPr>
          <w:rFonts w:asciiTheme="majorHAnsi" w:hAnsiTheme="majorHAnsi" w:cstheme="majorHAnsi"/>
          <w:sz w:val="22"/>
          <w:szCs w:val="22"/>
        </w:rPr>
        <w:t>díla bez vad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8F1B0F" w:rsidRPr="00FD11B2">
        <w:rPr>
          <w:rFonts w:asciiTheme="majorHAnsi" w:hAnsiTheme="majorHAnsi" w:cstheme="majorHAnsi"/>
          <w:sz w:val="22"/>
          <w:szCs w:val="22"/>
        </w:rPr>
        <w:t>nedodělků.</w:t>
      </w:r>
      <w:r w:rsidR="00ED0159" w:rsidRPr="00FD11B2">
        <w:rPr>
          <w:rFonts w:asciiTheme="majorHAnsi" w:hAnsiTheme="majorHAnsi" w:cstheme="majorHAnsi"/>
          <w:sz w:val="22"/>
          <w:szCs w:val="22"/>
        </w:rPr>
        <w:t xml:space="preserve"> Pro každý stupeň projektové dokumentace běží záruka zvlášť ode dne jejího předání.</w:t>
      </w:r>
    </w:p>
    <w:p w14:paraId="1CDB940E" w14:textId="36139AEF" w:rsidR="002F732D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 se zavazuje, že případnou reklamaci vady díla uplatní bezodkladně po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jejím zjištění písemnou formou a navrhne přiměřenou lhůtu k jejímu odstranění.</w:t>
      </w:r>
    </w:p>
    <w:p w14:paraId="0A774FBF" w14:textId="739CFDB8" w:rsidR="002F580E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se zavazuje začít s odstraňováním případných vad díla nejpozději do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4E69EA" w:rsidRPr="00FD11B2">
        <w:rPr>
          <w:rFonts w:asciiTheme="majorHAnsi" w:hAnsiTheme="majorHAnsi" w:cstheme="majorHAnsi"/>
          <w:sz w:val="22"/>
          <w:szCs w:val="22"/>
        </w:rPr>
        <w:t>1</w:t>
      </w:r>
      <w:r w:rsidR="00ED0159" w:rsidRPr="00FD11B2">
        <w:rPr>
          <w:rFonts w:asciiTheme="majorHAnsi" w:hAnsiTheme="majorHAnsi" w:cstheme="majorHAnsi"/>
          <w:sz w:val="22"/>
          <w:szCs w:val="22"/>
        </w:rPr>
        <w:t>0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dnů od uplatnění oprávněné reklamace objednatelem a vady odstranit v co nejkratším technicky možném termínu. Termín odstranění vad se dohodne písemnou formou.</w:t>
      </w:r>
    </w:p>
    <w:p w14:paraId="2ECBA23F" w14:textId="19E87B84" w:rsidR="002F732D" w:rsidRPr="00FD11B2" w:rsidRDefault="002F580E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odpovídá i za vady spočívající v tom, že opomněl ve v položkovém rozpočtu na určitou položku, která je nutná k provádění stavby. V takovém případě odpovídá za škodu, která objed</w:t>
      </w:r>
      <w:r w:rsidR="00ED0159" w:rsidRPr="00FD11B2">
        <w:rPr>
          <w:rFonts w:asciiTheme="majorHAnsi" w:hAnsiTheme="majorHAnsi" w:cstheme="majorHAnsi"/>
          <w:sz w:val="22"/>
          <w:szCs w:val="22"/>
        </w:rPr>
        <w:t>n</w:t>
      </w:r>
      <w:r w:rsidRPr="00FD11B2">
        <w:rPr>
          <w:rFonts w:asciiTheme="majorHAnsi" w:hAnsiTheme="majorHAnsi" w:cstheme="majorHAnsi"/>
          <w:sz w:val="22"/>
          <w:szCs w:val="22"/>
        </w:rPr>
        <w:t xml:space="preserve">ateli takovým opomenutím vznikla. Na uvedené se vztahuje poskytnutá záruka. </w:t>
      </w:r>
    </w:p>
    <w:p w14:paraId="76B1199B" w14:textId="77777777" w:rsidR="00CC74FF" w:rsidRPr="00FD11B2" w:rsidRDefault="00CC74FF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Práva a povinnosti smluvních stran, součinnost</w:t>
      </w:r>
    </w:p>
    <w:p w14:paraId="2C63BCF8" w14:textId="25813821" w:rsidR="00CB15C9" w:rsidRPr="00FD11B2" w:rsidRDefault="00B84527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 sdělí </w:t>
      </w:r>
      <w:r w:rsidR="00CB15C9" w:rsidRPr="00FD11B2">
        <w:rPr>
          <w:rFonts w:asciiTheme="majorHAnsi" w:hAnsiTheme="majorHAnsi" w:cstheme="majorHAnsi"/>
          <w:sz w:val="22"/>
          <w:szCs w:val="22"/>
        </w:rPr>
        <w:t>Zhotoviteli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 nejpozději do 10 dnů od podpisu této Smlouvy veškeré výchozí podmínky a požadavky na vytvoření </w:t>
      </w:r>
      <w:r w:rsidR="003E206D" w:rsidRPr="00FD11B2">
        <w:rPr>
          <w:rFonts w:asciiTheme="majorHAnsi" w:hAnsiTheme="majorHAnsi" w:cstheme="majorHAnsi"/>
          <w:sz w:val="22"/>
          <w:szCs w:val="22"/>
        </w:rPr>
        <w:t>projektové dokumentace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 dle této Smlouvy a Zhotovitel písemně potvrdí </w:t>
      </w:r>
      <w:r w:rsidR="00CB15C9" w:rsidRPr="00FD11B2">
        <w:rPr>
          <w:rFonts w:asciiTheme="majorHAnsi" w:hAnsiTheme="majorHAnsi" w:cstheme="majorHAnsi"/>
          <w:sz w:val="22"/>
          <w:szCs w:val="22"/>
        </w:rPr>
        <w:t>objednateli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, že byl seznámen se všemi podmínkami a požadavky na vytvoření </w:t>
      </w:r>
      <w:r w:rsidR="003E206D" w:rsidRPr="00FD11B2">
        <w:rPr>
          <w:rFonts w:asciiTheme="majorHAnsi" w:hAnsiTheme="majorHAnsi" w:cstheme="majorHAnsi"/>
          <w:sz w:val="22"/>
          <w:szCs w:val="22"/>
        </w:rPr>
        <w:t>projektové dokumentace</w:t>
      </w:r>
      <w:r w:rsidR="00CC74FF" w:rsidRPr="00FD11B2">
        <w:rPr>
          <w:rFonts w:asciiTheme="majorHAnsi" w:hAnsiTheme="majorHAnsi" w:cstheme="majorHAnsi"/>
          <w:sz w:val="22"/>
          <w:szCs w:val="22"/>
        </w:rPr>
        <w:t>. Zhotovitel prohlašuje, že se seznámil se Zadávací dokumentací, která mu byla poskytnuta spolu s touto smlouvou.</w:t>
      </w:r>
    </w:p>
    <w:p w14:paraId="4EB4BB39" w14:textId="7451A276" w:rsidR="00CB15C9" w:rsidRPr="00FD11B2" w:rsidRDefault="00CB15C9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 se zavazuje poskytnout Zhotoviteli veškerou nezbytnou součinnost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Zhotovitelem požadované informace a </w:t>
      </w:r>
      <w:r w:rsidRPr="00FD11B2">
        <w:rPr>
          <w:rFonts w:asciiTheme="majorHAnsi" w:hAnsiTheme="majorHAnsi" w:cstheme="majorHAnsi"/>
          <w:sz w:val="22"/>
          <w:szCs w:val="22"/>
        </w:rPr>
        <w:t>p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odklady k řádnému a včasnému provedení </w:t>
      </w:r>
      <w:r w:rsidR="003E206D" w:rsidRPr="00FD11B2">
        <w:rPr>
          <w:rFonts w:asciiTheme="majorHAnsi" w:hAnsiTheme="majorHAnsi" w:cstheme="majorHAnsi"/>
          <w:sz w:val="22"/>
          <w:szCs w:val="22"/>
        </w:rPr>
        <w:t>projektové dokumentace</w:t>
      </w:r>
      <w:r w:rsidR="00CC74FF" w:rsidRPr="00FD11B2">
        <w:rPr>
          <w:rFonts w:asciiTheme="majorHAnsi" w:hAnsiTheme="majorHAnsi" w:cstheme="majorHAnsi"/>
          <w:sz w:val="22"/>
          <w:szCs w:val="22"/>
        </w:rPr>
        <w:t>. Součinnost zahrnuje zejména a aktivní účast při jednání s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orgány státní správy, správci sítí a právnickými a fyzickými osobami. </w:t>
      </w:r>
      <w:r w:rsidRPr="00FD11B2">
        <w:rPr>
          <w:rFonts w:asciiTheme="majorHAnsi" w:hAnsiTheme="majorHAnsi" w:cstheme="majorHAnsi"/>
          <w:sz w:val="22"/>
          <w:szCs w:val="22"/>
        </w:rPr>
        <w:t>Objednatel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 se zavazuje poskytnout součinnost k žádosti Zhotovitele bezodkladně, nejpozději do </w:t>
      </w:r>
      <w:r w:rsidRPr="00FD11B2">
        <w:rPr>
          <w:rFonts w:asciiTheme="majorHAnsi" w:hAnsiTheme="majorHAnsi" w:cstheme="majorHAnsi"/>
          <w:sz w:val="22"/>
          <w:szCs w:val="22"/>
        </w:rPr>
        <w:t>pěti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 pracovních dnů.</w:t>
      </w:r>
    </w:p>
    <w:p w14:paraId="59AAB291" w14:textId="4816DADB" w:rsidR="00CB15C9" w:rsidRPr="00FD11B2" w:rsidRDefault="00CC74FF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lastRenderedPageBreak/>
        <w:t xml:space="preserve">Zhotovitel </w:t>
      </w:r>
      <w:r w:rsidR="00B10C21" w:rsidRPr="00FD11B2">
        <w:rPr>
          <w:rFonts w:asciiTheme="majorHAnsi" w:hAnsiTheme="majorHAnsi" w:cstheme="majorHAnsi"/>
          <w:sz w:val="22"/>
          <w:szCs w:val="22"/>
        </w:rPr>
        <w:t>o</w:t>
      </w:r>
      <w:r w:rsidR="00CB15C9" w:rsidRPr="00FD11B2">
        <w:rPr>
          <w:rFonts w:asciiTheme="majorHAnsi" w:hAnsiTheme="majorHAnsi" w:cstheme="majorHAnsi"/>
          <w:sz w:val="22"/>
          <w:szCs w:val="22"/>
        </w:rPr>
        <w:t>bjednateli</w:t>
      </w:r>
      <w:r w:rsidRPr="00FD11B2">
        <w:rPr>
          <w:rFonts w:asciiTheme="majorHAnsi" w:hAnsiTheme="majorHAnsi" w:cstheme="majorHAnsi"/>
          <w:sz w:val="22"/>
          <w:szCs w:val="22"/>
        </w:rPr>
        <w:t xml:space="preserve"> průběžně předkládá výsledky své práce v podobě rozpracovaných výkresů vztahujících se k vytvoření </w:t>
      </w:r>
      <w:r w:rsidR="003E206D" w:rsidRPr="00FD11B2">
        <w:rPr>
          <w:rFonts w:asciiTheme="majorHAnsi" w:hAnsiTheme="majorHAnsi" w:cstheme="majorHAnsi"/>
          <w:sz w:val="22"/>
          <w:szCs w:val="22"/>
        </w:rPr>
        <w:t>projektové dokumentace</w:t>
      </w:r>
      <w:r w:rsidRPr="00FD11B2">
        <w:rPr>
          <w:rFonts w:asciiTheme="majorHAnsi" w:hAnsiTheme="majorHAnsi" w:cstheme="majorHAnsi"/>
          <w:sz w:val="22"/>
          <w:szCs w:val="22"/>
        </w:rPr>
        <w:t xml:space="preserve"> ke konzultaci, alespoň </w:t>
      </w:r>
      <w:r w:rsidR="003E206D" w:rsidRPr="00FD11B2">
        <w:rPr>
          <w:rFonts w:asciiTheme="majorHAnsi" w:hAnsiTheme="majorHAnsi" w:cstheme="majorHAnsi"/>
          <w:sz w:val="22"/>
          <w:szCs w:val="22"/>
          <w:highlight w:val="yellow"/>
        </w:rPr>
        <w:t>…….</w:t>
      </w:r>
      <w:r w:rsidRPr="00FD11B2">
        <w:rPr>
          <w:rFonts w:asciiTheme="majorHAnsi" w:hAnsiTheme="majorHAnsi" w:cstheme="majorHAnsi"/>
          <w:sz w:val="22"/>
          <w:szCs w:val="22"/>
        </w:rPr>
        <w:t xml:space="preserve">krát, a to jednou před zahájením zpracování </w:t>
      </w:r>
      <w:r w:rsidR="003E206D" w:rsidRPr="00FD11B2">
        <w:rPr>
          <w:rFonts w:asciiTheme="majorHAnsi" w:hAnsiTheme="majorHAnsi" w:cstheme="majorHAnsi"/>
          <w:sz w:val="22"/>
          <w:szCs w:val="22"/>
        </w:rPr>
        <w:t>projektové dokumentace</w:t>
      </w:r>
      <w:r w:rsidRPr="00FD11B2">
        <w:rPr>
          <w:rFonts w:asciiTheme="majorHAnsi" w:hAnsiTheme="majorHAnsi" w:cstheme="majorHAnsi"/>
          <w:sz w:val="22"/>
          <w:szCs w:val="22"/>
        </w:rPr>
        <w:t xml:space="preserve"> a </w:t>
      </w:r>
      <w:r w:rsidR="003E206D" w:rsidRPr="00FD11B2">
        <w:rPr>
          <w:rFonts w:asciiTheme="majorHAnsi" w:hAnsiTheme="majorHAnsi" w:cstheme="majorHAnsi"/>
          <w:sz w:val="22"/>
          <w:szCs w:val="22"/>
          <w:highlight w:val="yellow"/>
        </w:rPr>
        <w:t>………</w:t>
      </w:r>
      <w:r w:rsidR="003E206D" w:rsidRPr="00FD11B2">
        <w:rPr>
          <w:rFonts w:asciiTheme="majorHAnsi" w:hAnsiTheme="majorHAnsi" w:cstheme="majorHAnsi"/>
          <w:sz w:val="22"/>
          <w:szCs w:val="22"/>
        </w:rPr>
        <w:t>krát</w:t>
      </w:r>
      <w:r w:rsidRPr="00FD11B2">
        <w:rPr>
          <w:rFonts w:asciiTheme="majorHAnsi" w:hAnsiTheme="majorHAnsi" w:cstheme="majorHAnsi"/>
          <w:sz w:val="22"/>
          <w:szCs w:val="22"/>
        </w:rPr>
        <w:t xml:space="preserve"> v průběhu jejího zhotovování. </w:t>
      </w:r>
      <w:r w:rsidR="00CB15C9" w:rsidRPr="00FD11B2">
        <w:rPr>
          <w:rFonts w:asciiTheme="majorHAnsi" w:hAnsiTheme="majorHAnsi" w:cstheme="majorHAnsi"/>
          <w:sz w:val="22"/>
          <w:szCs w:val="22"/>
        </w:rPr>
        <w:t>Objednatel</w:t>
      </w:r>
      <w:r w:rsidRPr="00FD11B2">
        <w:rPr>
          <w:rFonts w:asciiTheme="majorHAnsi" w:hAnsiTheme="majorHAnsi" w:cstheme="majorHAnsi"/>
          <w:sz w:val="22"/>
          <w:szCs w:val="22"/>
        </w:rPr>
        <w:t xml:space="preserve"> má právo k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předloženým materiálům dávat své připomínky. Klient se zavazuje vyjádřit se k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 xml:space="preserve">Zhotovitelem předloženým materiálům nejpozději do 1 týdne od jejich předložení. </w:t>
      </w:r>
    </w:p>
    <w:p w14:paraId="1C097A6B" w14:textId="5E690136" w:rsidR="00CC74FF" w:rsidRPr="00FD11B2" w:rsidRDefault="00CC74FF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je povinen akceptovat všechny </w:t>
      </w:r>
      <w:r w:rsidR="00B10C21" w:rsidRPr="00FD11B2">
        <w:rPr>
          <w:rFonts w:asciiTheme="majorHAnsi" w:hAnsiTheme="majorHAnsi" w:cstheme="majorHAnsi"/>
          <w:sz w:val="22"/>
          <w:szCs w:val="22"/>
        </w:rPr>
        <w:t>o</w:t>
      </w:r>
      <w:r w:rsidR="003E206D" w:rsidRPr="00FD11B2">
        <w:rPr>
          <w:rFonts w:asciiTheme="majorHAnsi" w:hAnsiTheme="majorHAnsi" w:cstheme="majorHAnsi"/>
          <w:sz w:val="22"/>
          <w:szCs w:val="22"/>
        </w:rPr>
        <w:t>bjednatelovi</w:t>
      </w:r>
      <w:r w:rsidRPr="00FD11B2">
        <w:rPr>
          <w:rFonts w:asciiTheme="majorHAnsi" w:hAnsiTheme="majorHAnsi" w:cstheme="majorHAnsi"/>
          <w:sz w:val="22"/>
          <w:szCs w:val="22"/>
        </w:rPr>
        <w:t xml:space="preserve"> připomínky a návrhy v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případě, že tyto připomínky a návrhy nejsou v rozporu s právními předpisy, závaznými technickými normami nebo stanovisky příslušných orgánů veřejné správy</w:t>
      </w:r>
      <w:r w:rsidR="003E206D" w:rsidRPr="00FD11B2">
        <w:rPr>
          <w:rFonts w:asciiTheme="majorHAnsi" w:hAnsiTheme="majorHAnsi" w:cstheme="majorHAnsi"/>
          <w:sz w:val="22"/>
          <w:szCs w:val="22"/>
        </w:rPr>
        <w:t>.</w:t>
      </w:r>
    </w:p>
    <w:p w14:paraId="31BCFC22" w14:textId="2F5E28C7" w:rsidR="001A5522" w:rsidRPr="00FD11B2" w:rsidRDefault="00D00624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</w:t>
      </w:r>
      <w:r w:rsidR="001A5522" w:rsidRPr="00FD11B2">
        <w:rPr>
          <w:rFonts w:asciiTheme="majorHAnsi" w:hAnsiTheme="majorHAnsi" w:cstheme="majorHAnsi"/>
          <w:sz w:val="22"/>
          <w:szCs w:val="22"/>
        </w:rPr>
        <w:t>POLUPŮSOBENÍ A PODKLADY OBJEDNATELE</w:t>
      </w:r>
    </w:p>
    <w:p w14:paraId="3A217E44" w14:textId="2D50FA21" w:rsidR="001A5522" w:rsidRPr="00FD11B2" w:rsidRDefault="001A5522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Objednatel předá zhotoviteli </w:t>
      </w:r>
      <w:r w:rsidR="00407BC2" w:rsidRPr="00FD11B2">
        <w:rPr>
          <w:rFonts w:asciiTheme="majorHAnsi" w:hAnsiTheme="majorHAnsi" w:cstheme="majorHAnsi"/>
          <w:sz w:val="22"/>
          <w:szCs w:val="22"/>
        </w:rPr>
        <w:t>dokumentaci potřebnou k provedení díla při podpisu této smlouvy, případně v jiném oboustranně dohodnutém termínu</w:t>
      </w:r>
      <w:r w:rsidR="001A399F" w:rsidRPr="00FD11B2">
        <w:rPr>
          <w:rFonts w:asciiTheme="majorHAnsi" w:hAnsiTheme="majorHAnsi" w:cstheme="majorHAnsi"/>
          <w:sz w:val="22"/>
          <w:szCs w:val="22"/>
        </w:rPr>
        <w:t>.</w:t>
      </w:r>
    </w:p>
    <w:p w14:paraId="31F5CF58" w14:textId="53AD18BE" w:rsidR="001A5522" w:rsidRPr="00FD11B2" w:rsidRDefault="001A5522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 stanovil v záhlaví smlouvy jmén</w:t>
      </w:r>
      <w:r w:rsidR="002818F0" w:rsidRPr="00FD11B2">
        <w:rPr>
          <w:rFonts w:asciiTheme="majorHAnsi" w:hAnsiTheme="majorHAnsi" w:cstheme="majorHAnsi"/>
          <w:sz w:val="22"/>
          <w:szCs w:val="22"/>
        </w:rPr>
        <w:t>a osob</w:t>
      </w:r>
      <w:r w:rsidRPr="00FD11B2">
        <w:rPr>
          <w:rFonts w:asciiTheme="majorHAnsi" w:hAnsiTheme="majorHAnsi" w:cstheme="majorHAnsi"/>
          <w:sz w:val="22"/>
          <w:szCs w:val="22"/>
        </w:rPr>
        <w:t xml:space="preserve"> pověřených kontrolou práce zhotovitele a převzetím dokončeného díla</w:t>
      </w:r>
      <w:r w:rsidR="001A399F" w:rsidRPr="00FD11B2">
        <w:rPr>
          <w:rFonts w:asciiTheme="majorHAnsi" w:hAnsiTheme="majorHAnsi" w:cstheme="majorHAnsi"/>
          <w:sz w:val="22"/>
          <w:szCs w:val="22"/>
        </w:rPr>
        <w:t>.</w:t>
      </w:r>
    </w:p>
    <w:p w14:paraId="3E20383D" w14:textId="7571D05C" w:rsidR="001A5522" w:rsidRPr="00FD11B2" w:rsidRDefault="001A5522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Vykazují-li práce zhotovitele nedostatky nebo odporují-li smlouvě, musí je zhotovitel nahradit pracemi bezvadnými. Pokud zhotovitel v přiměřené lhůtě vady neodstraní, může objednatel od smlouvy odstoupit.</w:t>
      </w:r>
      <w:r w:rsidR="0087059F" w:rsidRPr="00FD11B2">
        <w:rPr>
          <w:rFonts w:asciiTheme="majorHAnsi" w:hAnsiTheme="majorHAnsi" w:cstheme="majorHAnsi"/>
          <w:sz w:val="22"/>
          <w:szCs w:val="22"/>
        </w:rPr>
        <w:t xml:space="preserve"> To platí i pro průběh prováděných prací, tzn. že pokud v průběhu provádění díla bude zjevné, že dílo nebude splněno řádně o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87059F" w:rsidRPr="00FD11B2">
        <w:rPr>
          <w:rFonts w:asciiTheme="majorHAnsi" w:hAnsiTheme="majorHAnsi" w:cstheme="majorHAnsi"/>
          <w:sz w:val="22"/>
          <w:szCs w:val="22"/>
        </w:rPr>
        <w:t>objednatel na to zhotovitele písemně upozorní a vyzve jej k nápravě v přiměřené lhůtě.</w:t>
      </w:r>
    </w:p>
    <w:p w14:paraId="751A4AC2" w14:textId="581E3DD7" w:rsidR="002F732D" w:rsidRPr="00FD11B2" w:rsidRDefault="001A5522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Objednatel si vyhrazuje právo měnit zadávací dokumentaci, případně vypustit provedení některých </w:t>
      </w:r>
      <w:r w:rsidR="001A399F" w:rsidRPr="00FD11B2">
        <w:rPr>
          <w:rFonts w:asciiTheme="majorHAnsi" w:hAnsiTheme="majorHAnsi" w:cstheme="majorHAnsi"/>
          <w:sz w:val="22"/>
          <w:szCs w:val="22"/>
        </w:rPr>
        <w:t xml:space="preserve">dílčích </w:t>
      </w:r>
      <w:r w:rsidR="000D1035" w:rsidRPr="00FD11B2">
        <w:rPr>
          <w:rFonts w:asciiTheme="majorHAnsi" w:hAnsiTheme="majorHAnsi" w:cstheme="majorHAnsi"/>
          <w:sz w:val="22"/>
          <w:szCs w:val="22"/>
        </w:rPr>
        <w:t>částí (např. z důvodu nutné etapizace</w:t>
      </w:r>
      <w:r w:rsidR="0087059F" w:rsidRPr="00FD11B2">
        <w:rPr>
          <w:rFonts w:asciiTheme="majorHAnsi" w:hAnsiTheme="majorHAnsi" w:cstheme="majorHAnsi"/>
          <w:sz w:val="22"/>
          <w:szCs w:val="22"/>
        </w:rPr>
        <w:t>, z</w:t>
      </w:r>
      <w:r w:rsidR="000D1035" w:rsidRPr="00FD11B2">
        <w:rPr>
          <w:rFonts w:asciiTheme="majorHAnsi" w:hAnsiTheme="majorHAnsi" w:cstheme="majorHAnsi"/>
          <w:sz w:val="22"/>
          <w:szCs w:val="22"/>
        </w:rPr>
        <w:t> finančních důvodů</w:t>
      </w:r>
      <w:r w:rsidR="0087059F" w:rsidRPr="00FD11B2">
        <w:rPr>
          <w:rFonts w:asciiTheme="majorHAnsi" w:hAnsiTheme="majorHAnsi" w:cstheme="majorHAnsi"/>
          <w:sz w:val="22"/>
          <w:szCs w:val="22"/>
        </w:rPr>
        <w:t xml:space="preserve"> nebo z důvodu neposkytnutí dotace vztahující se k předmětu díla nebo stavbě, která má být dle zhotovované projektové dokumentace prováděna</w:t>
      </w:r>
      <w:r w:rsidR="000D1035" w:rsidRPr="00FD11B2">
        <w:rPr>
          <w:rFonts w:asciiTheme="majorHAnsi" w:hAnsiTheme="majorHAnsi" w:cstheme="majorHAnsi"/>
          <w:sz w:val="22"/>
          <w:szCs w:val="22"/>
        </w:rPr>
        <w:t>)</w:t>
      </w:r>
      <w:r w:rsidRPr="00FD11B2">
        <w:rPr>
          <w:rFonts w:asciiTheme="majorHAnsi" w:hAnsiTheme="majorHAnsi" w:cstheme="majorHAnsi"/>
          <w:sz w:val="22"/>
          <w:szCs w:val="22"/>
        </w:rPr>
        <w:t xml:space="preserve">. </w:t>
      </w:r>
      <w:r w:rsidR="0087059F" w:rsidRPr="00FD11B2">
        <w:rPr>
          <w:rFonts w:asciiTheme="majorHAnsi" w:hAnsiTheme="majorHAnsi" w:cstheme="majorHAnsi"/>
          <w:sz w:val="22"/>
          <w:szCs w:val="22"/>
        </w:rPr>
        <w:t>V takovém případě se účastníci dohodnou na úhradě dosud poskytnutých prací či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87059F" w:rsidRPr="00FD11B2">
        <w:rPr>
          <w:rFonts w:asciiTheme="majorHAnsi" w:hAnsiTheme="majorHAnsi" w:cstheme="majorHAnsi"/>
          <w:sz w:val="22"/>
          <w:szCs w:val="22"/>
        </w:rPr>
        <w:t>zohlední případné více či méně práce.</w:t>
      </w:r>
    </w:p>
    <w:p w14:paraId="0CB2E313" w14:textId="77777777" w:rsidR="005C41E8" w:rsidRPr="00FD11B2" w:rsidRDefault="005C41E8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POVINNOSTI ZHOTOVITELE</w:t>
      </w:r>
    </w:p>
    <w:p w14:paraId="45BE0746" w14:textId="4F04CCD1" w:rsidR="005C41E8" w:rsidRPr="00FD11B2" w:rsidRDefault="005C41E8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bude dodržovat všeobecné podmínky bezpečnosti práce a požární ochrany. </w:t>
      </w:r>
      <w:r w:rsidR="001A399F" w:rsidRPr="00FD11B2">
        <w:rPr>
          <w:rFonts w:asciiTheme="majorHAnsi" w:hAnsiTheme="majorHAnsi" w:cstheme="majorHAnsi"/>
          <w:sz w:val="22"/>
          <w:szCs w:val="22"/>
        </w:rPr>
        <w:t>Z</w:t>
      </w:r>
      <w:r w:rsidRPr="00FD11B2">
        <w:rPr>
          <w:rFonts w:asciiTheme="majorHAnsi" w:hAnsiTheme="majorHAnsi" w:cstheme="majorHAnsi"/>
          <w:sz w:val="22"/>
          <w:szCs w:val="22"/>
        </w:rPr>
        <w:t>hotovitel přebírá v plném rozsahu odpovědnost za vlastní řízení prací, dodržování předpisů o bezpečnosti práce a ochrany zdraví</w:t>
      </w:r>
      <w:r w:rsidR="006D4E23" w:rsidRPr="00FD11B2">
        <w:rPr>
          <w:rFonts w:asciiTheme="majorHAnsi" w:hAnsiTheme="majorHAnsi" w:cstheme="majorHAnsi"/>
          <w:sz w:val="22"/>
          <w:szCs w:val="22"/>
        </w:rPr>
        <w:t>.</w:t>
      </w:r>
    </w:p>
    <w:p w14:paraId="3130535A" w14:textId="32333833" w:rsidR="005C41E8" w:rsidRPr="00FD11B2" w:rsidRDefault="005C41E8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bude při plnění předmětu této smlouvy postupovat s odbornou péčí. Zavazuje se dodržovat všeobecně závazné směrnice, předpisy, technické normy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podmínky této smlouvy. Zhotovitel se bude řídit výchozími podklady objednatele, jeho pokyny, zápisy a dohodami oprávněných pracovníků smluvních stran, kteří jsou uvedeni v záhlaví smlouvy, rozhodnutími a vyjádřeními dotčených orgánů státní správy.</w:t>
      </w:r>
    </w:p>
    <w:p w14:paraId="25FA5F0A" w14:textId="73AA30B3" w:rsidR="005C41E8" w:rsidRPr="00FD11B2" w:rsidRDefault="005C41E8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zaručuje, že inženýrské postupy, prostředky atd. používané pro </w:t>
      </w:r>
      <w:r w:rsidR="009B52F4" w:rsidRPr="00FD11B2">
        <w:rPr>
          <w:rFonts w:asciiTheme="majorHAnsi" w:hAnsiTheme="majorHAnsi" w:cstheme="majorHAnsi"/>
          <w:sz w:val="22"/>
          <w:szCs w:val="22"/>
        </w:rPr>
        <w:t>zhotovení díla</w:t>
      </w:r>
      <w:r w:rsidRPr="00FD11B2">
        <w:rPr>
          <w:rFonts w:asciiTheme="majorHAnsi" w:hAnsiTheme="majorHAnsi" w:cstheme="majorHAnsi"/>
          <w:sz w:val="22"/>
          <w:szCs w:val="22"/>
        </w:rPr>
        <w:t xml:space="preserve"> buď vlastní, nebo je oprávněn je používat bez porušení práv třetích stran. Zhotovitel se zavazuje zprostit objednatele jakékoliv odpovědnosti a žalob vyplývajících z používání takovýchto postupů, projektů atd. ve spojení se zhotovením a provozem díla podle této smlouvy.</w:t>
      </w:r>
      <w:r w:rsidR="00234FBE" w:rsidRPr="00FD11B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205D3E0" w14:textId="77777777" w:rsidR="00B101BA" w:rsidRPr="00FD11B2" w:rsidRDefault="00B101BA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PŘEDÁNÍ DÍLA</w:t>
      </w:r>
    </w:p>
    <w:p w14:paraId="649E229F" w14:textId="77777777" w:rsidR="00754E34" w:rsidRPr="00FD11B2" w:rsidRDefault="00754E34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 se zavazuje, že řádně dokončené dílo převezme a zaplatí za jeho zhotovení dohodnutou cenu.</w:t>
      </w:r>
    </w:p>
    <w:p w14:paraId="21A31D7B" w14:textId="7A3DBA74" w:rsidR="00754E34" w:rsidRPr="00FD11B2" w:rsidRDefault="00754E34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splní svou povinnost řádně provést a dokončit dílo tím, že </w:t>
      </w:r>
      <w:r w:rsidR="002A66A7" w:rsidRPr="00FD11B2">
        <w:rPr>
          <w:rFonts w:asciiTheme="majorHAnsi" w:hAnsiTheme="majorHAnsi" w:cstheme="majorHAnsi"/>
          <w:sz w:val="22"/>
          <w:szCs w:val="22"/>
        </w:rPr>
        <w:t>předá</w:t>
      </w:r>
      <w:r w:rsidR="00546D65" w:rsidRPr="00FD11B2">
        <w:rPr>
          <w:rFonts w:asciiTheme="majorHAnsi" w:hAnsiTheme="majorHAnsi" w:cstheme="majorHAnsi"/>
          <w:sz w:val="22"/>
          <w:szCs w:val="22"/>
        </w:rPr>
        <w:t xml:space="preserve"> / </w:t>
      </w:r>
      <w:r w:rsidRPr="00FD11B2">
        <w:rPr>
          <w:rFonts w:asciiTheme="majorHAnsi" w:hAnsiTheme="majorHAnsi" w:cstheme="majorHAnsi"/>
          <w:sz w:val="22"/>
          <w:szCs w:val="22"/>
        </w:rPr>
        <w:t xml:space="preserve">ukončí </w:t>
      </w:r>
      <w:r w:rsidR="00546D65" w:rsidRPr="00FD11B2">
        <w:rPr>
          <w:rFonts w:asciiTheme="majorHAnsi" w:hAnsiTheme="majorHAnsi" w:cstheme="majorHAnsi"/>
          <w:sz w:val="22"/>
          <w:szCs w:val="22"/>
        </w:rPr>
        <w:t xml:space="preserve">projekční </w:t>
      </w:r>
      <w:r w:rsidRPr="00FD11B2">
        <w:rPr>
          <w:rFonts w:asciiTheme="majorHAnsi" w:hAnsiTheme="majorHAnsi" w:cstheme="majorHAnsi"/>
          <w:sz w:val="22"/>
          <w:szCs w:val="22"/>
        </w:rPr>
        <w:t xml:space="preserve">práce, úspěšně provede </w:t>
      </w:r>
      <w:r w:rsidR="00546D65" w:rsidRPr="00FD11B2">
        <w:rPr>
          <w:rFonts w:asciiTheme="majorHAnsi" w:hAnsiTheme="majorHAnsi" w:cstheme="majorHAnsi"/>
          <w:sz w:val="22"/>
          <w:szCs w:val="22"/>
        </w:rPr>
        <w:t xml:space="preserve">případné </w:t>
      </w:r>
      <w:r w:rsidRPr="00FD11B2">
        <w:rPr>
          <w:rFonts w:asciiTheme="majorHAnsi" w:hAnsiTheme="majorHAnsi" w:cstheme="majorHAnsi"/>
          <w:sz w:val="22"/>
          <w:szCs w:val="22"/>
        </w:rPr>
        <w:t>individuální zkoušky</w:t>
      </w:r>
      <w:r w:rsidR="00546D65" w:rsidRPr="00FD11B2">
        <w:rPr>
          <w:rFonts w:asciiTheme="majorHAnsi" w:hAnsiTheme="majorHAnsi" w:cstheme="majorHAnsi"/>
          <w:sz w:val="22"/>
          <w:szCs w:val="22"/>
        </w:rPr>
        <w:t xml:space="preserve"> / průzkumy</w:t>
      </w:r>
      <w:r w:rsidRPr="00FD11B2">
        <w:rPr>
          <w:rFonts w:asciiTheme="majorHAnsi" w:hAnsiTheme="majorHAnsi" w:cstheme="majorHAnsi"/>
          <w:sz w:val="22"/>
          <w:szCs w:val="22"/>
        </w:rPr>
        <w:t xml:space="preserve"> předepsané zvláštními </w:t>
      </w:r>
      <w:r w:rsidRPr="00FD11B2">
        <w:rPr>
          <w:rFonts w:asciiTheme="majorHAnsi" w:hAnsiTheme="majorHAnsi" w:cstheme="majorHAnsi"/>
          <w:sz w:val="22"/>
          <w:szCs w:val="22"/>
        </w:rPr>
        <w:lastRenderedPageBreak/>
        <w:t>předpisy, závaznými normami a projektovou dokumentací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 xml:space="preserve">předá příslušné doklady a ukončené dílo objednateli.   </w:t>
      </w:r>
    </w:p>
    <w:p w14:paraId="09AECADC" w14:textId="47AA9DBC" w:rsidR="00A74867" w:rsidRPr="00FD11B2" w:rsidRDefault="00754E34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odevzdá a objednatel přejímá dílo v rozsahu předmětu veřejné zakázky. Nedokončené dílo nebo jeho část není objednatel povinen převzít. </w:t>
      </w:r>
      <w:r w:rsidR="00234FBE" w:rsidRPr="00FD11B2">
        <w:rPr>
          <w:rFonts w:asciiTheme="majorHAnsi" w:hAnsiTheme="majorHAnsi" w:cstheme="majorHAnsi"/>
          <w:sz w:val="22"/>
          <w:szCs w:val="22"/>
        </w:rPr>
        <w:t>Za řádně provedené a dokončené dílo je považováno dílo zhotovené v rozsahu, o parametrech a s vlastnostmi stanovenými touto smlouvou</w:t>
      </w:r>
      <w:r w:rsidR="00A74867" w:rsidRPr="00FD11B2">
        <w:rPr>
          <w:rFonts w:asciiTheme="majorHAnsi" w:hAnsiTheme="majorHAnsi" w:cstheme="majorHAnsi"/>
          <w:sz w:val="22"/>
          <w:szCs w:val="22"/>
        </w:rPr>
        <w:t>, tj. dílo kompletní a funkční a splňující jakostní a funkční parametry stanovené touto smlouvou a před</w:t>
      </w:r>
      <w:r w:rsidR="00540A4B" w:rsidRPr="00FD11B2">
        <w:rPr>
          <w:rFonts w:asciiTheme="majorHAnsi" w:hAnsiTheme="majorHAnsi" w:cstheme="majorHAnsi"/>
          <w:sz w:val="22"/>
          <w:szCs w:val="22"/>
        </w:rPr>
        <w:t>a</w:t>
      </w:r>
      <w:r w:rsidR="00A74867" w:rsidRPr="00FD11B2">
        <w:rPr>
          <w:rFonts w:asciiTheme="majorHAnsi" w:hAnsiTheme="majorHAnsi" w:cstheme="majorHAnsi"/>
          <w:sz w:val="22"/>
          <w:szCs w:val="22"/>
        </w:rPr>
        <w:t xml:space="preserve">né </w:t>
      </w:r>
      <w:r w:rsidR="00540A4B" w:rsidRPr="00FD11B2">
        <w:rPr>
          <w:rFonts w:asciiTheme="majorHAnsi" w:hAnsiTheme="majorHAnsi" w:cstheme="majorHAnsi"/>
          <w:sz w:val="22"/>
          <w:szCs w:val="22"/>
        </w:rPr>
        <w:t>objednateli.</w:t>
      </w:r>
    </w:p>
    <w:p w14:paraId="11A8FEDD" w14:textId="2A3A6B27" w:rsidR="00754E34" w:rsidRPr="00FD11B2" w:rsidRDefault="00754E34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Splněním dodávky </w:t>
      </w:r>
      <w:r w:rsidR="00546D65" w:rsidRPr="00FD11B2">
        <w:rPr>
          <w:rFonts w:asciiTheme="majorHAnsi" w:hAnsiTheme="majorHAnsi" w:cstheme="majorHAnsi"/>
          <w:sz w:val="22"/>
          <w:szCs w:val="22"/>
        </w:rPr>
        <w:t>díla</w:t>
      </w:r>
      <w:r w:rsidRPr="00FD11B2">
        <w:rPr>
          <w:rFonts w:asciiTheme="majorHAnsi" w:hAnsiTheme="majorHAnsi" w:cstheme="majorHAnsi"/>
          <w:sz w:val="22"/>
          <w:szCs w:val="22"/>
        </w:rPr>
        <w:t xml:space="preserve"> se rozumí úplné dokončení </w:t>
      </w:r>
      <w:r w:rsidR="00546D65" w:rsidRPr="00FD11B2">
        <w:rPr>
          <w:rFonts w:asciiTheme="majorHAnsi" w:hAnsiTheme="majorHAnsi" w:cstheme="majorHAnsi"/>
          <w:sz w:val="22"/>
          <w:szCs w:val="22"/>
        </w:rPr>
        <w:t xml:space="preserve">prací </w:t>
      </w:r>
      <w:r w:rsidRPr="00FD11B2">
        <w:rPr>
          <w:rFonts w:asciiTheme="majorHAnsi" w:hAnsiTheme="majorHAnsi" w:cstheme="majorHAnsi"/>
          <w:sz w:val="22"/>
          <w:szCs w:val="22"/>
        </w:rPr>
        <w:t xml:space="preserve">a podepsání zápisu o předání a převzetí stavby, předání dokladů </w:t>
      </w:r>
      <w:r w:rsidR="00546D65" w:rsidRPr="00FD11B2">
        <w:rPr>
          <w:rFonts w:asciiTheme="majorHAnsi" w:hAnsiTheme="majorHAnsi" w:cstheme="majorHAnsi"/>
          <w:sz w:val="22"/>
          <w:szCs w:val="22"/>
        </w:rPr>
        <w:t>o provedených průzkumech</w:t>
      </w:r>
      <w:r w:rsidRPr="00FD11B2">
        <w:rPr>
          <w:rFonts w:asciiTheme="majorHAnsi" w:hAnsiTheme="majorHAnsi" w:cstheme="majorHAnsi"/>
          <w:sz w:val="22"/>
          <w:szCs w:val="22"/>
        </w:rPr>
        <w:t xml:space="preserve">, zápisy o </w:t>
      </w:r>
      <w:r w:rsidR="00546D65" w:rsidRPr="00FD11B2">
        <w:rPr>
          <w:rFonts w:asciiTheme="majorHAnsi" w:hAnsiTheme="majorHAnsi" w:cstheme="majorHAnsi"/>
          <w:sz w:val="22"/>
          <w:szCs w:val="22"/>
        </w:rPr>
        <w:t>provedených koordinačních schůzkách s autorem studie</w:t>
      </w:r>
      <w:r w:rsidRPr="00FD11B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B462CD1" w14:textId="48CF38DB" w:rsidR="00754E34" w:rsidRPr="00FD11B2" w:rsidRDefault="00754E34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vyzve </w:t>
      </w:r>
      <w:r w:rsidR="00467546" w:rsidRPr="00FD11B2">
        <w:rPr>
          <w:rFonts w:asciiTheme="majorHAnsi" w:hAnsiTheme="majorHAnsi" w:cstheme="majorHAnsi"/>
          <w:sz w:val="22"/>
          <w:szCs w:val="22"/>
        </w:rPr>
        <w:t xml:space="preserve">pověřeného </w:t>
      </w:r>
      <w:r w:rsidRPr="00FD11B2">
        <w:rPr>
          <w:rFonts w:asciiTheme="majorHAnsi" w:hAnsiTheme="majorHAnsi" w:cstheme="majorHAnsi"/>
          <w:sz w:val="22"/>
          <w:szCs w:val="22"/>
        </w:rPr>
        <w:t>pracovníka objednatele</w:t>
      </w:r>
      <w:r w:rsidR="00467546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FF04A6" w:rsidRPr="00FD11B2">
        <w:rPr>
          <w:rFonts w:asciiTheme="majorHAnsi" w:hAnsiTheme="majorHAnsi" w:cstheme="majorHAnsi"/>
          <w:sz w:val="22"/>
          <w:szCs w:val="22"/>
        </w:rPr>
        <w:t>k </w:t>
      </w:r>
      <w:r w:rsidRPr="00FD11B2">
        <w:rPr>
          <w:rFonts w:asciiTheme="majorHAnsi" w:hAnsiTheme="majorHAnsi" w:cstheme="majorHAnsi"/>
          <w:sz w:val="22"/>
          <w:szCs w:val="22"/>
        </w:rPr>
        <w:t xml:space="preserve">převzetí </w:t>
      </w:r>
      <w:r w:rsidR="00467546" w:rsidRPr="00FD11B2">
        <w:rPr>
          <w:rFonts w:asciiTheme="majorHAnsi" w:hAnsiTheme="majorHAnsi" w:cstheme="majorHAnsi"/>
          <w:sz w:val="22"/>
          <w:szCs w:val="22"/>
        </w:rPr>
        <w:t xml:space="preserve">dokončeného </w:t>
      </w:r>
      <w:r w:rsidR="00D85E48" w:rsidRPr="00FD11B2">
        <w:rPr>
          <w:rFonts w:asciiTheme="majorHAnsi" w:hAnsiTheme="majorHAnsi" w:cstheme="majorHAnsi"/>
          <w:sz w:val="22"/>
          <w:szCs w:val="22"/>
        </w:rPr>
        <w:t>díla</w:t>
      </w:r>
      <w:r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546D65" w:rsidRPr="00FD11B2">
        <w:rPr>
          <w:rFonts w:asciiTheme="majorHAnsi" w:hAnsiTheme="majorHAnsi" w:cstheme="majorHAnsi"/>
          <w:sz w:val="22"/>
          <w:szCs w:val="22"/>
        </w:rPr>
        <w:t>5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546D65" w:rsidRPr="00FD11B2">
        <w:rPr>
          <w:rFonts w:asciiTheme="majorHAnsi" w:hAnsiTheme="majorHAnsi" w:cstheme="majorHAnsi"/>
          <w:sz w:val="22"/>
          <w:szCs w:val="22"/>
        </w:rPr>
        <w:t>dní</w:t>
      </w:r>
      <w:r w:rsidRPr="00FD11B2">
        <w:rPr>
          <w:rFonts w:asciiTheme="majorHAnsi" w:hAnsiTheme="majorHAnsi" w:cstheme="majorHAnsi"/>
          <w:sz w:val="22"/>
          <w:szCs w:val="22"/>
        </w:rPr>
        <w:t xml:space="preserve"> předem.</w:t>
      </w:r>
    </w:p>
    <w:p w14:paraId="6E32212B" w14:textId="6D8E2828" w:rsidR="00754E34" w:rsidRPr="00FD11B2" w:rsidRDefault="003F0F77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O </w:t>
      </w:r>
      <w:r w:rsidR="00754E34" w:rsidRPr="00FD11B2">
        <w:rPr>
          <w:rFonts w:asciiTheme="majorHAnsi" w:hAnsiTheme="majorHAnsi" w:cstheme="majorHAnsi"/>
          <w:sz w:val="22"/>
          <w:szCs w:val="22"/>
        </w:rPr>
        <w:t xml:space="preserve">předání a převzetí ukončeného díla bude sepsán Zápis o předání a převzetí díla. Povinnost </w:t>
      </w:r>
      <w:r w:rsidR="009F69E8" w:rsidRPr="00FD11B2">
        <w:rPr>
          <w:rFonts w:asciiTheme="majorHAnsi" w:hAnsiTheme="majorHAnsi" w:cstheme="majorHAnsi"/>
          <w:sz w:val="22"/>
          <w:szCs w:val="22"/>
        </w:rPr>
        <w:t>dokončit dílo</w:t>
      </w:r>
      <w:r w:rsidR="00754E34" w:rsidRPr="00FD11B2">
        <w:rPr>
          <w:rFonts w:asciiTheme="majorHAnsi" w:hAnsiTheme="majorHAnsi" w:cstheme="majorHAnsi"/>
          <w:sz w:val="22"/>
          <w:szCs w:val="22"/>
        </w:rPr>
        <w:t xml:space="preserve"> je splněna řádným předáním a převzetím díla</w:t>
      </w:r>
      <w:r w:rsidR="009F69E8" w:rsidRPr="00FD11B2">
        <w:rPr>
          <w:rFonts w:asciiTheme="majorHAnsi" w:hAnsiTheme="majorHAnsi" w:cstheme="majorHAnsi"/>
          <w:sz w:val="22"/>
          <w:szCs w:val="22"/>
        </w:rPr>
        <w:t xml:space="preserve"> či jeho části, je</w:t>
      </w:r>
      <w:r w:rsidR="001C0A3F" w:rsidRPr="00FD11B2">
        <w:rPr>
          <w:rFonts w:asciiTheme="majorHAnsi" w:hAnsiTheme="majorHAnsi" w:cstheme="majorHAnsi"/>
          <w:sz w:val="22"/>
          <w:szCs w:val="22"/>
        </w:rPr>
        <w:t>-</w:t>
      </w:r>
      <w:r w:rsidR="009F69E8" w:rsidRPr="00FD11B2">
        <w:rPr>
          <w:rFonts w:asciiTheme="majorHAnsi" w:hAnsiTheme="majorHAnsi" w:cstheme="majorHAnsi"/>
          <w:sz w:val="22"/>
          <w:szCs w:val="22"/>
        </w:rPr>
        <w:t>li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9F69E8" w:rsidRPr="00FD11B2">
        <w:rPr>
          <w:rFonts w:asciiTheme="majorHAnsi" w:hAnsiTheme="majorHAnsi" w:cstheme="majorHAnsi"/>
          <w:sz w:val="22"/>
          <w:szCs w:val="22"/>
        </w:rPr>
        <w:t>dílo rozděleno do etap</w:t>
      </w:r>
      <w:r w:rsidR="00754E34" w:rsidRPr="00FD11B2">
        <w:rPr>
          <w:rFonts w:asciiTheme="majorHAnsi" w:hAnsiTheme="majorHAnsi" w:cstheme="majorHAnsi"/>
          <w:sz w:val="22"/>
          <w:szCs w:val="22"/>
        </w:rPr>
        <w:t xml:space="preserve">. Povinnost </w:t>
      </w:r>
      <w:r w:rsidR="009F69E8" w:rsidRPr="00FD11B2">
        <w:rPr>
          <w:rFonts w:asciiTheme="majorHAnsi" w:hAnsiTheme="majorHAnsi" w:cstheme="majorHAnsi"/>
          <w:sz w:val="22"/>
          <w:szCs w:val="22"/>
        </w:rPr>
        <w:t>převzít</w:t>
      </w:r>
      <w:r w:rsidR="00754E34" w:rsidRPr="00FD11B2">
        <w:rPr>
          <w:rFonts w:asciiTheme="majorHAnsi" w:hAnsiTheme="majorHAnsi" w:cstheme="majorHAnsi"/>
          <w:sz w:val="22"/>
          <w:szCs w:val="22"/>
        </w:rPr>
        <w:t xml:space="preserve"> je splněna prohlášením objednatele o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754E34" w:rsidRPr="00FD11B2">
        <w:rPr>
          <w:rFonts w:asciiTheme="majorHAnsi" w:hAnsiTheme="majorHAnsi" w:cstheme="majorHAnsi"/>
          <w:sz w:val="22"/>
          <w:szCs w:val="22"/>
        </w:rPr>
        <w:t>tom, že dílo přejímá, uvedeném v Zápisu o předání a převzetí díla.</w:t>
      </w:r>
    </w:p>
    <w:p w14:paraId="142F6742" w14:textId="1176EE76" w:rsidR="00A74867" w:rsidRPr="00FD11B2" w:rsidRDefault="00540A4B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Smluvní strany v souladu s ust. § 2628 občanského zákoníku sjednaly, že ojedinělé </w:t>
      </w:r>
      <w:r w:rsidR="00546D65" w:rsidRPr="00FD11B2">
        <w:rPr>
          <w:rFonts w:asciiTheme="majorHAnsi" w:hAnsiTheme="majorHAnsi" w:cstheme="majorHAnsi"/>
          <w:sz w:val="22"/>
          <w:szCs w:val="22"/>
        </w:rPr>
        <w:t xml:space="preserve">drobné </w:t>
      </w:r>
      <w:r w:rsidRPr="00FD11B2">
        <w:rPr>
          <w:rFonts w:asciiTheme="majorHAnsi" w:hAnsiTheme="majorHAnsi" w:cstheme="majorHAnsi"/>
          <w:sz w:val="22"/>
          <w:szCs w:val="22"/>
        </w:rPr>
        <w:t xml:space="preserve">vady či nedodělky, které samy o sobě ani ve spojení s jinými nebrání užívání díla funkčně nebo esteticky, nejsou důvodem k odmítnutí převzetí díla. Seznam těchto vad či nedodělků bude uveden </w:t>
      </w:r>
      <w:r w:rsidR="000F3250" w:rsidRPr="00FD11B2">
        <w:rPr>
          <w:rFonts w:asciiTheme="majorHAnsi" w:hAnsiTheme="majorHAnsi" w:cstheme="majorHAnsi"/>
          <w:sz w:val="22"/>
          <w:szCs w:val="22"/>
        </w:rPr>
        <w:t>v</w:t>
      </w:r>
      <w:r w:rsidRPr="00FD11B2">
        <w:rPr>
          <w:rFonts w:asciiTheme="majorHAnsi" w:hAnsiTheme="majorHAnsi" w:cstheme="majorHAnsi"/>
          <w:sz w:val="22"/>
          <w:szCs w:val="22"/>
        </w:rPr>
        <w:t xml:space="preserve"> Zápise o předání a převzetí díla včetně data, do kterého budou tyto vady a nedodělky odstraněny. Po odstranění vad a nedodělků díla bude sepsán Dodatek k Zápisu o předání a převzetí díla, ve kterém bude uvedeno odstranění vad nebo nedodělků.  </w:t>
      </w:r>
    </w:p>
    <w:p w14:paraId="79991388" w14:textId="124D7308" w:rsidR="00754E34" w:rsidRPr="00FD11B2" w:rsidRDefault="00754E34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nese nebezpečí škody na díle až do doby podepsání Zápisu o předání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převzetí objednatelem, kdy vlastnické právo přechází na objednatele.</w:t>
      </w:r>
    </w:p>
    <w:p w14:paraId="25AE15D7" w14:textId="77777777" w:rsidR="00FF04A6" w:rsidRPr="00FD11B2" w:rsidRDefault="00FF04A6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VLASTNICKÉ PRÁVO</w:t>
      </w:r>
    </w:p>
    <w:p w14:paraId="2288AAD1" w14:textId="5369B331" w:rsidR="00FF04A6" w:rsidRPr="00FD11B2" w:rsidRDefault="00FF04A6" w:rsidP="001C0A3F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Objednatel se stává vlastníkem zhotoveného díla po jeho protokolárním předání a </w:t>
      </w:r>
      <w:r w:rsidR="007B3D62" w:rsidRPr="00FD11B2">
        <w:rPr>
          <w:rFonts w:asciiTheme="majorHAnsi" w:hAnsiTheme="majorHAnsi" w:cstheme="majorHAnsi"/>
          <w:sz w:val="22"/>
          <w:szCs w:val="22"/>
        </w:rPr>
        <w:t xml:space="preserve">  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převzetí.</w:t>
      </w:r>
    </w:p>
    <w:p w14:paraId="700DDD9D" w14:textId="77777777" w:rsidR="00FF04A6" w:rsidRPr="00FD11B2" w:rsidRDefault="00FF04A6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SMLUVNÍ POKUTY</w:t>
      </w:r>
    </w:p>
    <w:p w14:paraId="456E7D92" w14:textId="06D14724" w:rsidR="00F45166" w:rsidRPr="00FD11B2" w:rsidRDefault="002A66A7" w:rsidP="009A5A37">
      <w:pPr>
        <w:pStyle w:val="Odstavecseseznamem"/>
        <w:numPr>
          <w:ilvl w:val="1"/>
          <w:numId w:val="7"/>
        </w:numPr>
        <w:ind w:left="567" w:hanging="56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Pokud Zhotovitel zaviněně nedodrží termíny plnění, jak jsou stanoveny v článku </w:t>
      </w:r>
      <w:r w:rsidR="00DA449C" w:rsidRPr="00FD11B2">
        <w:rPr>
          <w:rFonts w:asciiTheme="majorHAnsi" w:hAnsiTheme="majorHAnsi" w:cstheme="majorHAnsi"/>
          <w:sz w:val="22"/>
          <w:szCs w:val="22"/>
        </w:rPr>
        <w:t>3</w:t>
      </w:r>
      <w:r w:rsidRPr="00FD11B2">
        <w:rPr>
          <w:rFonts w:asciiTheme="majorHAnsi" w:hAnsiTheme="majorHAnsi" w:cstheme="majorHAnsi"/>
          <w:sz w:val="22"/>
          <w:szCs w:val="22"/>
        </w:rPr>
        <w:t xml:space="preserve"> tét</w:t>
      </w:r>
      <w:r w:rsidR="00F45166" w:rsidRPr="00FD11B2">
        <w:rPr>
          <w:rFonts w:asciiTheme="majorHAnsi" w:hAnsiTheme="majorHAnsi" w:cstheme="majorHAnsi"/>
          <w:sz w:val="22"/>
          <w:szCs w:val="22"/>
        </w:rPr>
        <w:t xml:space="preserve">o </w:t>
      </w:r>
      <w:r w:rsidRPr="00FD11B2">
        <w:rPr>
          <w:rFonts w:asciiTheme="majorHAnsi" w:hAnsiTheme="majorHAnsi" w:cstheme="majorHAnsi"/>
          <w:sz w:val="22"/>
          <w:szCs w:val="22"/>
        </w:rPr>
        <w:t xml:space="preserve">Smlouvy, zaplatí </w:t>
      </w:r>
      <w:r w:rsidR="00F45166" w:rsidRPr="00FD11B2">
        <w:rPr>
          <w:rFonts w:asciiTheme="majorHAnsi" w:hAnsiTheme="majorHAnsi" w:cstheme="majorHAnsi"/>
          <w:sz w:val="22"/>
          <w:szCs w:val="22"/>
        </w:rPr>
        <w:t>objednateli</w:t>
      </w:r>
      <w:r w:rsidRPr="00FD11B2">
        <w:rPr>
          <w:rFonts w:asciiTheme="majorHAnsi" w:hAnsiTheme="majorHAnsi" w:cstheme="majorHAnsi"/>
          <w:sz w:val="22"/>
          <w:szCs w:val="22"/>
        </w:rPr>
        <w:t xml:space="preserve"> na jeho písemnou výzvu za každý započatý den prodlení s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 xml:space="preserve">takovým plněním smluvní pokutu ve výši 0,05 % z celkové ceny bez DPH. </w:t>
      </w:r>
    </w:p>
    <w:p w14:paraId="75B697E5" w14:textId="77777777" w:rsidR="00F45166" w:rsidRPr="00FD11B2" w:rsidRDefault="002A66A7" w:rsidP="009A5A37">
      <w:pPr>
        <w:pStyle w:val="Odstavecseseznamem"/>
        <w:numPr>
          <w:ilvl w:val="1"/>
          <w:numId w:val="7"/>
        </w:numPr>
        <w:ind w:left="567" w:hanging="56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Pokud je </w:t>
      </w:r>
      <w:r w:rsidR="00F45166" w:rsidRPr="00FD11B2">
        <w:rPr>
          <w:rFonts w:asciiTheme="majorHAnsi" w:hAnsiTheme="majorHAnsi" w:cstheme="majorHAnsi"/>
          <w:sz w:val="22"/>
          <w:szCs w:val="22"/>
        </w:rPr>
        <w:t>objednatel</w:t>
      </w:r>
      <w:r w:rsidRPr="00FD11B2">
        <w:rPr>
          <w:rFonts w:asciiTheme="majorHAnsi" w:hAnsiTheme="majorHAnsi" w:cstheme="majorHAnsi"/>
          <w:sz w:val="22"/>
          <w:szCs w:val="22"/>
        </w:rPr>
        <w:t xml:space="preserve"> v prodlení s úhradou jakékoli části Celkové ceny, zaplatí Zhotovitelovi smluvní pokutu ve výši 0,05 % z dlužné částky za každý den prodlení.</w:t>
      </w:r>
    </w:p>
    <w:p w14:paraId="68111A81" w14:textId="77777777" w:rsidR="00F45166" w:rsidRPr="00FD11B2" w:rsidRDefault="00FF04A6" w:rsidP="009A5A37">
      <w:pPr>
        <w:pStyle w:val="Odstavecseseznamem"/>
        <w:numPr>
          <w:ilvl w:val="1"/>
          <w:numId w:val="7"/>
        </w:numPr>
        <w:ind w:left="567" w:hanging="56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Smluvní pokutou není dotčeno právo objednatele na náhradu škody, kterou zhotovitel způsobil objednateli nesplněním svých povinností vyplývajících z obecně závazných předpisů či z této smlouvy.</w:t>
      </w:r>
    </w:p>
    <w:p w14:paraId="20F41E53" w14:textId="194A35D9" w:rsidR="00FF04A6" w:rsidRPr="00FD11B2" w:rsidRDefault="00FF04A6" w:rsidP="009A5A37">
      <w:pPr>
        <w:pStyle w:val="Odstavecseseznamem"/>
        <w:numPr>
          <w:ilvl w:val="1"/>
          <w:numId w:val="7"/>
        </w:numPr>
        <w:ind w:left="567" w:hanging="56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je povinen uhradit smluvní pokutu do 30 dnů po obdržení faktury vystavené objednatelem.</w:t>
      </w:r>
    </w:p>
    <w:p w14:paraId="53537DCD" w14:textId="11277C50" w:rsidR="00EE3FCD" w:rsidRPr="00FD11B2" w:rsidRDefault="00EE3FCD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Licenční ujednání </w:t>
      </w:r>
    </w:p>
    <w:p w14:paraId="450E032E" w14:textId="64519A6F" w:rsidR="00EE3FCD" w:rsidRPr="00FD11B2" w:rsidRDefault="00347F16" w:rsidP="009F69E8">
      <w:pPr>
        <w:pStyle w:val="Odstavecseseznamem"/>
        <w:numPr>
          <w:ilvl w:val="0"/>
          <w:numId w:val="15"/>
        </w:numPr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Dílo zpracované dle této smlouvy</w:t>
      </w:r>
      <w:r w:rsidR="009F69E8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EE3FCD" w:rsidRPr="00FD11B2">
        <w:rPr>
          <w:rFonts w:asciiTheme="majorHAnsi" w:hAnsiTheme="majorHAnsi" w:cstheme="majorHAnsi"/>
          <w:sz w:val="22"/>
          <w:szCs w:val="22"/>
        </w:rPr>
        <w:t xml:space="preserve">je autorským dílem v souladu s autorským zákonem. </w:t>
      </w:r>
    </w:p>
    <w:p w14:paraId="2BEA5D35" w14:textId="3465FDDB" w:rsidR="00EE3FCD" w:rsidRPr="00FD11B2" w:rsidRDefault="00347F16" w:rsidP="009F69E8">
      <w:pPr>
        <w:pStyle w:val="Bezmezer"/>
        <w:numPr>
          <w:ilvl w:val="0"/>
          <w:numId w:val="15"/>
        </w:numPr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</w:t>
      </w:r>
      <w:r w:rsidR="00EE3FCD" w:rsidRPr="00FD11B2">
        <w:rPr>
          <w:rFonts w:asciiTheme="majorHAnsi" w:hAnsiTheme="majorHAnsi" w:cstheme="majorHAnsi"/>
          <w:sz w:val="22"/>
          <w:szCs w:val="22"/>
        </w:rPr>
        <w:t xml:space="preserve">uděluje v souladu s ustanovením § 2358 a násl. občanského zákoníku </w:t>
      </w:r>
      <w:r w:rsidRPr="00FD11B2">
        <w:rPr>
          <w:rFonts w:asciiTheme="majorHAnsi" w:hAnsiTheme="majorHAnsi" w:cstheme="majorHAnsi"/>
          <w:sz w:val="22"/>
          <w:szCs w:val="22"/>
        </w:rPr>
        <w:t xml:space="preserve">Objednateli </w:t>
      </w:r>
      <w:r w:rsidR="00EE3FCD" w:rsidRPr="00FD11B2">
        <w:rPr>
          <w:rFonts w:asciiTheme="majorHAnsi" w:hAnsiTheme="majorHAnsi" w:cstheme="majorHAnsi"/>
          <w:sz w:val="22"/>
          <w:szCs w:val="22"/>
        </w:rPr>
        <w:t xml:space="preserve">výhradní oprávnění k výkonu práva dílo užít v rozsahu stanoveném touto Smlouvou (dále jen „výhradní licence“) s tím, že </w:t>
      </w:r>
      <w:r w:rsidRPr="00FD11B2">
        <w:rPr>
          <w:rFonts w:asciiTheme="majorHAnsi" w:hAnsiTheme="majorHAnsi" w:cstheme="majorHAnsi"/>
          <w:sz w:val="22"/>
          <w:szCs w:val="22"/>
        </w:rPr>
        <w:t xml:space="preserve">Objednatel </w:t>
      </w:r>
      <w:r w:rsidR="00EE3FCD" w:rsidRPr="00FD11B2">
        <w:rPr>
          <w:rFonts w:asciiTheme="majorHAnsi" w:hAnsiTheme="majorHAnsi" w:cstheme="majorHAnsi"/>
          <w:sz w:val="22"/>
          <w:szCs w:val="22"/>
        </w:rPr>
        <w:t xml:space="preserve">není povinen poskytnutou výhradní licenci využít. Pro tento účel se </w:t>
      </w:r>
      <w:r w:rsidRPr="00FD11B2">
        <w:rPr>
          <w:rFonts w:asciiTheme="majorHAnsi" w:hAnsiTheme="majorHAnsi" w:cstheme="majorHAnsi"/>
          <w:sz w:val="22"/>
          <w:szCs w:val="22"/>
        </w:rPr>
        <w:t xml:space="preserve">zhotovitel </w:t>
      </w:r>
      <w:r w:rsidR="00EE3FCD" w:rsidRPr="00FD11B2">
        <w:rPr>
          <w:rFonts w:asciiTheme="majorHAnsi" w:hAnsiTheme="majorHAnsi" w:cstheme="majorHAnsi"/>
          <w:sz w:val="22"/>
          <w:szCs w:val="22"/>
        </w:rPr>
        <w:t xml:space="preserve">zavazuje poskytnout </w:t>
      </w:r>
      <w:r w:rsidRPr="00FD11B2">
        <w:rPr>
          <w:rFonts w:asciiTheme="majorHAnsi" w:hAnsiTheme="majorHAnsi" w:cstheme="majorHAnsi"/>
          <w:sz w:val="22"/>
          <w:szCs w:val="22"/>
        </w:rPr>
        <w:t xml:space="preserve">objednateli </w:t>
      </w:r>
      <w:r w:rsidR="00EE3FCD" w:rsidRPr="00FD11B2">
        <w:rPr>
          <w:rFonts w:asciiTheme="majorHAnsi" w:hAnsiTheme="majorHAnsi" w:cstheme="majorHAnsi"/>
          <w:sz w:val="22"/>
          <w:szCs w:val="22"/>
        </w:rPr>
        <w:t>licenci na dobu neomezenou.</w:t>
      </w:r>
    </w:p>
    <w:p w14:paraId="6AD400C1" w14:textId="070B85FD" w:rsidR="00EE3FCD" w:rsidRPr="00FD11B2" w:rsidRDefault="00347F16" w:rsidP="009F69E8">
      <w:pPr>
        <w:pStyle w:val="Zkladntext21"/>
        <w:numPr>
          <w:ilvl w:val="0"/>
          <w:numId w:val="15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lastRenderedPageBreak/>
        <w:t>Objednatel</w:t>
      </w:r>
      <w:r w:rsidR="00EE3FCD" w:rsidRPr="00FD11B2">
        <w:rPr>
          <w:rFonts w:asciiTheme="majorHAnsi" w:hAnsiTheme="majorHAnsi" w:cstheme="majorHAnsi"/>
          <w:sz w:val="22"/>
          <w:szCs w:val="22"/>
        </w:rPr>
        <w:t xml:space="preserve"> je oprávněn upravit či měnit shora popsané autorské dílo nebo jeho část takovým</w:t>
      </w:r>
      <w:r w:rsidR="009F69E8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EE3FCD" w:rsidRPr="00FD11B2">
        <w:rPr>
          <w:rFonts w:asciiTheme="majorHAnsi" w:hAnsiTheme="majorHAnsi" w:cstheme="majorHAnsi"/>
          <w:sz w:val="22"/>
          <w:szCs w:val="22"/>
        </w:rPr>
        <w:t>způsobem, který nesníží hodnotu shora popsaného autorského díla. V rámci poskytnuté licence je</w:t>
      </w:r>
      <w:r w:rsidRPr="00FD11B2">
        <w:rPr>
          <w:rFonts w:asciiTheme="majorHAnsi" w:hAnsiTheme="majorHAnsi" w:cstheme="majorHAnsi"/>
          <w:sz w:val="22"/>
          <w:szCs w:val="22"/>
        </w:rPr>
        <w:t xml:space="preserve"> objednatel</w:t>
      </w:r>
      <w:r w:rsidR="00EE3FCD" w:rsidRPr="00FD11B2">
        <w:rPr>
          <w:rFonts w:asciiTheme="majorHAnsi" w:hAnsiTheme="majorHAnsi" w:cstheme="majorHAnsi"/>
          <w:sz w:val="22"/>
          <w:szCs w:val="22"/>
        </w:rPr>
        <w:t xml:space="preserve"> zejména oprávněn užít shora popsané autorské dílo pro výběr dodavatele stavby, pro účely provedení stavby samé, a to v celku nebo v části, pro uvedení stavby do provozu a užívání, vypracování dokumentace skutečného provedení stavby a pro kolaudaci stavby, dle uvážení</w:t>
      </w:r>
      <w:r w:rsidRPr="00FD11B2">
        <w:rPr>
          <w:rFonts w:asciiTheme="majorHAnsi" w:hAnsiTheme="majorHAnsi" w:cstheme="majorHAnsi"/>
          <w:sz w:val="22"/>
          <w:szCs w:val="22"/>
        </w:rPr>
        <w:t xml:space="preserve"> Objednatele</w:t>
      </w:r>
      <w:r w:rsidR="00EE3FCD" w:rsidRPr="00FD11B2">
        <w:rPr>
          <w:rFonts w:asciiTheme="majorHAnsi" w:hAnsiTheme="majorHAnsi" w:cstheme="majorHAnsi"/>
          <w:sz w:val="22"/>
          <w:szCs w:val="22"/>
        </w:rPr>
        <w:t>, pokud tím nebude porušen smysl a účel této smlouvy, užít autorské dílo pro potřeby marketingu, pro potřeby prezentace díla na veřejnosti, výstavách či jednotlivě u třetích osob v jakékoliv formě zachycené na jakémkoliv nosiči, k pořízení jiných rozmnoženin a napodobenin díla nežli stavby samé,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EE3FCD" w:rsidRPr="00FD11B2">
        <w:rPr>
          <w:rFonts w:asciiTheme="majorHAnsi" w:hAnsiTheme="majorHAnsi" w:cstheme="majorHAnsi"/>
          <w:sz w:val="22"/>
          <w:szCs w:val="22"/>
        </w:rPr>
        <w:t>to trvale nebo dočasně jakýmikoliv prostředky a v jakékoliv formě za podmínky, že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EE3FCD" w:rsidRPr="00FD11B2">
        <w:rPr>
          <w:rFonts w:asciiTheme="majorHAnsi" w:hAnsiTheme="majorHAnsi" w:cstheme="majorHAnsi"/>
          <w:sz w:val="22"/>
          <w:szCs w:val="22"/>
        </w:rPr>
        <w:t>nebude takové užití v rozporu se smyslem a účelem této smlouvy a v rozporu s dobrými mravy.</w:t>
      </w:r>
      <w:r w:rsidR="00EE3FCD" w:rsidRPr="00FD11B2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161447C5" w14:textId="790FF9DE" w:rsidR="00EE3FCD" w:rsidRPr="00FD11B2" w:rsidRDefault="00EE3FCD" w:rsidP="009F69E8">
      <w:pPr>
        <w:pStyle w:val="Bezmezer"/>
        <w:numPr>
          <w:ilvl w:val="0"/>
          <w:numId w:val="15"/>
        </w:numPr>
        <w:spacing w:after="0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Odměna za licenci je zahrnuta v celkové ceně dle čl. IV. </w:t>
      </w:r>
    </w:p>
    <w:p w14:paraId="771CA7A9" w14:textId="715274F8" w:rsidR="00EE3FCD" w:rsidRPr="00FD11B2" w:rsidRDefault="004B2C85" w:rsidP="009F69E8">
      <w:pPr>
        <w:pStyle w:val="Odstavecseseznamem"/>
        <w:numPr>
          <w:ilvl w:val="0"/>
          <w:numId w:val="15"/>
        </w:numPr>
        <w:ind w:left="426"/>
        <w:rPr>
          <w:rFonts w:asciiTheme="majorHAnsi" w:eastAsia="Calibri" w:hAnsiTheme="majorHAnsi" w:cstheme="majorHAnsi"/>
          <w:sz w:val="22"/>
          <w:szCs w:val="22"/>
        </w:rPr>
      </w:pPr>
      <w:r w:rsidRPr="00FD11B2">
        <w:rPr>
          <w:rFonts w:asciiTheme="majorHAnsi" w:eastAsia="Calibri" w:hAnsiTheme="majorHAnsi" w:cstheme="majorHAnsi"/>
          <w:sz w:val="22"/>
          <w:szCs w:val="22"/>
        </w:rPr>
        <w:t>Objednatel a zhot</w:t>
      </w:r>
      <w:r w:rsidR="009F69E8" w:rsidRPr="00FD11B2">
        <w:rPr>
          <w:rFonts w:asciiTheme="majorHAnsi" w:eastAsia="Calibri" w:hAnsiTheme="majorHAnsi" w:cstheme="majorHAnsi"/>
          <w:sz w:val="22"/>
          <w:szCs w:val="22"/>
        </w:rPr>
        <w:t>ovi</w:t>
      </w:r>
      <w:r w:rsidRPr="00FD11B2">
        <w:rPr>
          <w:rFonts w:asciiTheme="majorHAnsi" w:eastAsia="Calibri" w:hAnsiTheme="majorHAnsi" w:cstheme="majorHAnsi"/>
          <w:sz w:val="22"/>
          <w:szCs w:val="22"/>
        </w:rPr>
        <w:t>tel</w:t>
      </w:r>
      <w:r w:rsidR="00EE3FCD" w:rsidRPr="00FD11B2">
        <w:rPr>
          <w:rFonts w:asciiTheme="majorHAnsi" w:eastAsia="Calibri" w:hAnsiTheme="majorHAnsi" w:cstheme="majorHAnsi"/>
          <w:sz w:val="22"/>
          <w:szCs w:val="22"/>
        </w:rPr>
        <w:t xml:space="preserve"> jsou oprávněni užít </w:t>
      </w:r>
      <w:r w:rsidRPr="00FD11B2">
        <w:rPr>
          <w:rFonts w:asciiTheme="majorHAnsi" w:eastAsia="Calibri" w:hAnsiTheme="majorHAnsi" w:cstheme="majorHAnsi"/>
          <w:sz w:val="22"/>
          <w:szCs w:val="22"/>
        </w:rPr>
        <w:t xml:space="preserve">dílo </w:t>
      </w:r>
      <w:r w:rsidR="00EE3FCD" w:rsidRPr="00FD11B2">
        <w:rPr>
          <w:rFonts w:asciiTheme="majorHAnsi" w:eastAsia="Calibri" w:hAnsiTheme="majorHAnsi" w:cstheme="majorHAnsi"/>
          <w:sz w:val="22"/>
          <w:szCs w:val="22"/>
        </w:rPr>
        <w:t xml:space="preserve">pro potřeby marketingu, pro potřeby prezentace díla na veřejnosti, výstavách či jednotlivě u třetích osob v jakékoliv formě zachycené na jakémkoliv nosiči. </w:t>
      </w:r>
      <w:r w:rsidRPr="00FD11B2">
        <w:rPr>
          <w:rFonts w:asciiTheme="majorHAnsi" w:eastAsia="Calibri" w:hAnsiTheme="majorHAnsi" w:cstheme="majorHAnsi"/>
          <w:sz w:val="22"/>
          <w:szCs w:val="22"/>
        </w:rPr>
        <w:t>Toto právo je omezeno stejným oprávněním architekta, který zhotovil Studii, která je podkladem pro zhotovení díla dle této smlouvy.</w:t>
      </w:r>
    </w:p>
    <w:p w14:paraId="503C0A3A" w14:textId="584EBA21" w:rsidR="00162F97" w:rsidRPr="00FD11B2" w:rsidRDefault="00162F97" w:rsidP="009F69E8">
      <w:pPr>
        <w:pStyle w:val="Nadpis1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ZVLÁŠTNÍ UJEDNÁNÍ</w:t>
      </w:r>
      <w:r w:rsidR="009A5A37" w:rsidRPr="00FD11B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EE39186" w14:textId="77777777" w:rsidR="00D4282F" w:rsidRPr="00FD11B2" w:rsidRDefault="00EB4121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prohlašuje, že </w:t>
      </w:r>
      <w:r w:rsidR="00ED657F" w:rsidRPr="00FD11B2">
        <w:rPr>
          <w:rFonts w:asciiTheme="majorHAnsi" w:hAnsiTheme="majorHAnsi" w:cstheme="majorHAnsi"/>
          <w:sz w:val="22"/>
          <w:szCs w:val="22"/>
        </w:rPr>
        <w:t>provádění díla bude řízeno</w:t>
      </w:r>
      <w:r w:rsidRPr="00FD11B2">
        <w:rPr>
          <w:rFonts w:asciiTheme="majorHAnsi" w:hAnsiTheme="majorHAnsi" w:cstheme="majorHAnsi"/>
          <w:sz w:val="22"/>
          <w:szCs w:val="22"/>
        </w:rPr>
        <w:t xml:space="preserve"> autorizovanou osobou dle zákona č. 360/1992 Sb. </w:t>
      </w:r>
      <w:r w:rsidR="00162F97" w:rsidRPr="00FD11B2">
        <w:rPr>
          <w:rFonts w:asciiTheme="majorHAnsi" w:hAnsiTheme="majorHAnsi" w:cstheme="majorHAnsi"/>
          <w:sz w:val="22"/>
          <w:szCs w:val="22"/>
        </w:rPr>
        <w:t xml:space="preserve">Zhotovitel prohlašuje, že mu bylo uděleno oprávnění k provádění činností, které jsou předmětem této smlouvy. Zhotovitel neprodleně oznámí objednateli jakoukoli změnu týkající se autorizovaných osob nebo živnostenského oprávnění zhotovitele. </w:t>
      </w:r>
    </w:p>
    <w:p w14:paraId="6E664868" w14:textId="77777777" w:rsidR="00B75F08" w:rsidRPr="00FD11B2" w:rsidRDefault="00B75F08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  <w:highlight w:val="yellow"/>
        </w:rPr>
      </w:pPr>
      <w:r w:rsidRPr="00FD11B2">
        <w:rPr>
          <w:rFonts w:asciiTheme="majorHAnsi" w:hAnsiTheme="majorHAnsi" w:cstheme="majorHAnsi"/>
          <w:sz w:val="22"/>
          <w:szCs w:val="22"/>
          <w:highlight w:val="yellow"/>
        </w:rPr>
        <w:t xml:space="preserve">Smluvní strany souhlasí se zveřejněním smlouvy v registru smluv na webových stránkách Portálu veřejné správy v souladu se zákonem č. 340/2015 o zvláštních podmínkách účinnosti některých smluv, uveřejňování těchto smluv a o registru smluv (zákon o registru smluv), zveřejnění zajistí objednatel. Zhotovitel prohlašuje, že skutečnosti uvedené v této smlouvě nepovažuje za obchodní tajemství ve smyslu ust. § 504 zákona č. 89/2012 Sb., občanského zákoníku. </w:t>
      </w:r>
    </w:p>
    <w:p w14:paraId="64F4B55D" w14:textId="77777777" w:rsidR="00B75F08" w:rsidRPr="00FD11B2" w:rsidRDefault="00B75F08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souhlasí se zpracováním svých osobních</w:t>
      </w:r>
      <w:r w:rsidR="004313D2" w:rsidRPr="00FD11B2">
        <w:rPr>
          <w:rFonts w:asciiTheme="majorHAnsi" w:hAnsiTheme="majorHAnsi" w:cstheme="majorHAnsi"/>
          <w:sz w:val="22"/>
          <w:szCs w:val="22"/>
        </w:rPr>
        <w:t xml:space="preserve"> údajů objednatelem ve vztahu k </w:t>
      </w:r>
      <w:r w:rsidRPr="00FD11B2">
        <w:rPr>
          <w:rFonts w:asciiTheme="majorHAnsi" w:hAnsiTheme="majorHAnsi" w:cstheme="majorHAnsi"/>
          <w:sz w:val="22"/>
          <w:szCs w:val="22"/>
        </w:rPr>
        <w:t>zákonu č. 106/1999 Sb., o svobodném přístupu k informacím, ve znění pozdějších předpisů, a uchováním osobních dat, které budou použity v souladu se zákonem č.</w:t>
      </w:r>
      <w:r w:rsidR="000F3250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 xml:space="preserve">101/2000 Sb., o ochraně osobních údajů, ve znění pozdějších předpisů, a o změně některých zákonů, ve znění pozdějších předpisů. </w:t>
      </w:r>
    </w:p>
    <w:p w14:paraId="1ADEAD18" w14:textId="4370C47E" w:rsidR="00F80451" w:rsidRPr="00FD11B2" w:rsidRDefault="00F80451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si je vědom, že v souladu s ustanovením § 2 písm. e) zákona č. 320/2001 Sb., o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finanční kontrole ve veřejné správě a o změně některých zákonů (zákon o finanční kontrole) ve znění pozdějších předpisů, je povinen spolupůsobit při výkonu finanční kontroly.</w:t>
      </w:r>
    </w:p>
    <w:p w14:paraId="6BA3324E" w14:textId="5388644A" w:rsidR="00162F97" w:rsidRPr="00FD11B2" w:rsidRDefault="00162F97" w:rsidP="009F69E8">
      <w:pPr>
        <w:pStyle w:val="Nadpis1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ZÁVĚREČNÁ USTANOVENÍ</w:t>
      </w:r>
    </w:p>
    <w:p w14:paraId="6ECDCA34" w14:textId="38F1D771" w:rsidR="00162F97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Tato Smlouva o dílo je vyhotovena v elektronické podobě, přičemž obě smluvní strany obdrží její elektronický originál.</w:t>
      </w:r>
    </w:p>
    <w:p w14:paraId="51B5FD4D" w14:textId="77777777" w:rsidR="00657B14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Smlouva je platná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dokumentu, a to oběma smluvními stranami.</w:t>
      </w:r>
    </w:p>
    <w:p w14:paraId="26CFB902" w14:textId="4C108F53" w:rsidR="002B5CC1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  <w:highlight w:val="yellow"/>
        </w:rPr>
      </w:pPr>
      <w:r w:rsidRPr="00FD11B2">
        <w:rPr>
          <w:rFonts w:asciiTheme="majorHAnsi" w:hAnsiTheme="majorHAnsi" w:cstheme="majorHAnsi"/>
          <w:sz w:val="22"/>
          <w:szCs w:val="22"/>
          <w:highlight w:val="yellow"/>
        </w:rPr>
        <w:t xml:space="preserve">Tato smlouva nabývá účinnosti dnem uveřejnění v registru smluv. </w:t>
      </w:r>
    </w:p>
    <w:p w14:paraId="09F94DDB" w14:textId="19D6A0CA" w:rsidR="00162F97" w:rsidRPr="00FD11B2" w:rsidRDefault="00162F97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Měnit nebo doplňovat text této smlouvy je možné jen formou písemných dodatků, které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budou platné, jestliže budou řádně potvrzené a podepsané oprávněnými zástupci obou smluvních stran. Ostatní ujednání pracovníků obou smluvních stran týkající se realizace akce se považují jen za přípravné jednání.</w:t>
      </w:r>
    </w:p>
    <w:p w14:paraId="04DF16B5" w14:textId="77777777" w:rsidR="00657B14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Pokud není touto smlouvou stanoveno jinak, řídí se vztahy účastníků obecně závaznými předpisy České republiky.</w:t>
      </w:r>
    </w:p>
    <w:p w14:paraId="7E389151" w14:textId="77777777" w:rsidR="00657B14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lastRenderedPageBreak/>
        <w:t>V případě neplatnosti nebo neúčinnosti některého ustanovení této smlouvy nebudou dotčena ostatní ustanovení této smlouvy.</w:t>
      </w:r>
    </w:p>
    <w:p w14:paraId="49648275" w14:textId="77777777" w:rsidR="00657B14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Smluvní strany se dohodly, že v případě zániku právního vztahu založeného touto smlouvou zůstávají v platnosti a účinnosti i nadále ustanovení, z jejichž povahy vyplývá, že mají zůstat nedotčena zánikem právního vztahu založeného touto smlouvou.</w:t>
      </w:r>
    </w:p>
    <w:p w14:paraId="2FEDA03E" w14:textId="7B1A809D" w:rsidR="00657B14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Případné spory vzniklé z této smlouvy budou řešeny podle platné právní úpravy věcně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místně příslušnými orgány České republiky.</w:t>
      </w:r>
    </w:p>
    <w:p w14:paraId="4A2926EA" w14:textId="77777777" w:rsidR="00657B14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Obě smluvní strany svými uznávanými elektronickými podpisy potvrzují autentičnost této smlouvy a prohlašují, že si smlouvu přečetly, s jejím obsahem souhlasí a že smlouva byla sepsána na základě pravdivých údajů, z jejich pravé a svobodné vůle a nebyla uzavřena v tísni ani za jinak jednostranně nevýhodných podmínek.</w:t>
      </w:r>
    </w:p>
    <w:p w14:paraId="27C6C849" w14:textId="77777777" w:rsidR="00657B14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Nedílnou součástí této smlouvy je:</w:t>
      </w:r>
    </w:p>
    <w:p w14:paraId="5A5550B7" w14:textId="3E12FA09" w:rsidR="00657B14" w:rsidRPr="00FD11B2" w:rsidRDefault="002D57D8" w:rsidP="009F69E8">
      <w:pPr>
        <w:pStyle w:val="Zkladntextodsazen31"/>
        <w:spacing w:after="120"/>
        <w:ind w:left="426" w:firstLine="0"/>
        <w:rPr>
          <w:rFonts w:asciiTheme="majorHAnsi" w:hAnsiTheme="majorHAnsi" w:cstheme="majorHAnsi"/>
          <w:szCs w:val="22"/>
        </w:rPr>
      </w:pPr>
      <w:r w:rsidRPr="00FD11B2">
        <w:rPr>
          <w:rFonts w:asciiTheme="majorHAnsi" w:hAnsiTheme="majorHAnsi" w:cstheme="majorHAnsi"/>
          <w:i/>
          <w:color w:val="808080"/>
          <w:szCs w:val="22"/>
        </w:rPr>
        <w:t>Příloha č.</w:t>
      </w:r>
      <w:r w:rsidR="005717DF" w:rsidRPr="00FD11B2">
        <w:rPr>
          <w:rFonts w:asciiTheme="majorHAnsi" w:hAnsiTheme="majorHAnsi" w:cstheme="majorHAnsi"/>
          <w:i/>
          <w:color w:val="808080"/>
          <w:szCs w:val="22"/>
        </w:rPr>
        <w:t>1</w:t>
      </w:r>
      <w:r w:rsidRPr="00FD11B2">
        <w:rPr>
          <w:rFonts w:asciiTheme="majorHAnsi" w:hAnsiTheme="majorHAnsi" w:cstheme="majorHAnsi"/>
          <w:i/>
          <w:color w:val="808080"/>
          <w:szCs w:val="22"/>
        </w:rPr>
        <w:tab/>
        <w:t>Seznam poddodavatelů</w:t>
      </w:r>
    </w:p>
    <w:p w14:paraId="62126D23" w14:textId="0A4BCCA2" w:rsidR="00E825FF" w:rsidRPr="00FD11B2" w:rsidRDefault="00162F97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  <w:highlight w:val="yellow"/>
        </w:rPr>
      </w:pPr>
      <w:r w:rsidRPr="00FD11B2">
        <w:rPr>
          <w:rFonts w:asciiTheme="majorHAnsi" w:hAnsiTheme="majorHAnsi" w:cstheme="majorHAnsi"/>
          <w:sz w:val="22"/>
          <w:szCs w:val="22"/>
          <w:highlight w:val="yellow"/>
        </w:rPr>
        <w:t xml:space="preserve">Uzavření této smlouvy bylo schváleno usnesením Rady města </w:t>
      </w:r>
      <w:r w:rsidR="003410AF" w:rsidRPr="00FD11B2">
        <w:rPr>
          <w:rFonts w:asciiTheme="majorHAnsi" w:hAnsiTheme="majorHAnsi" w:cstheme="majorHAnsi"/>
          <w:sz w:val="22"/>
          <w:szCs w:val="22"/>
          <w:highlight w:val="yellow"/>
        </w:rPr>
        <w:t>.......</w:t>
      </w:r>
      <w:r w:rsidRPr="00FD11B2">
        <w:rPr>
          <w:rFonts w:asciiTheme="majorHAnsi" w:hAnsiTheme="majorHAnsi" w:cstheme="majorHAnsi"/>
          <w:sz w:val="22"/>
          <w:szCs w:val="22"/>
          <w:highlight w:val="yellow"/>
        </w:rPr>
        <w:t xml:space="preserve"> č. … ze dne ………………………</w:t>
      </w:r>
      <w:r w:rsidR="00F26974" w:rsidRPr="00FD11B2">
        <w:rPr>
          <w:rFonts w:asciiTheme="majorHAnsi" w:hAnsiTheme="majorHAnsi" w:cstheme="majorHAnsi"/>
          <w:sz w:val="22"/>
          <w:szCs w:val="22"/>
          <w:highlight w:val="yellow"/>
        </w:rPr>
        <w:t xml:space="preserve"> (bude doplněno před podpisem smlouvy)</w:t>
      </w:r>
      <w:r w:rsidRPr="00FD11B2">
        <w:rPr>
          <w:rFonts w:asciiTheme="majorHAnsi" w:hAnsiTheme="majorHAnsi" w:cstheme="majorHAnsi"/>
          <w:sz w:val="22"/>
          <w:szCs w:val="22"/>
          <w:highlight w:val="yellow"/>
        </w:rPr>
        <w:t>.</w:t>
      </w:r>
    </w:p>
    <w:p w14:paraId="7B5ED84B" w14:textId="77777777" w:rsidR="003F61E5" w:rsidRPr="00FD11B2" w:rsidRDefault="003F61E5" w:rsidP="009F69E8">
      <w:pPr>
        <w:pStyle w:val="Nadpis2"/>
        <w:numPr>
          <w:ilvl w:val="0"/>
          <w:numId w:val="0"/>
        </w:numPr>
        <w:ind w:left="426"/>
        <w:rPr>
          <w:rFonts w:asciiTheme="majorHAnsi" w:hAnsiTheme="majorHAnsi" w:cstheme="majorHAnsi"/>
          <w:sz w:val="22"/>
          <w:szCs w:val="22"/>
        </w:rPr>
      </w:pPr>
    </w:p>
    <w:p w14:paraId="7F0953CD" w14:textId="77777777" w:rsidR="003F61E5" w:rsidRPr="00FD11B2" w:rsidRDefault="003F61E5" w:rsidP="009F69E8">
      <w:pPr>
        <w:pStyle w:val="Bezmezer"/>
        <w:keepNext/>
        <w:keepLines/>
        <w:ind w:left="426"/>
        <w:rPr>
          <w:rFonts w:asciiTheme="majorHAnsi" w:hAnsiTheme="majorHAnsi" w:cstheme="majorHAnsi"/>
          <w:sz w:val="22"/>
          <w:szCs w:val="22"/>
        </w:rPr>
      </w:pPr>
    </w:p>
    <w:p w14:paraId="05C67807" w14:textId="77777777" w:rsidR="003F61E5" w:rsidRPr="00FD11B2" w:rsidRDefault="003F61E5" w:rsidP="009F69E8">
      <w:pPr>
        <w:pStyle w:val="Bezmezer"/>
        <w:keepNext/>
        <w:keepLines/>
        <w:ind w:left="426"/>
        <w:rPr>
          <w:rFonts w:asciiTheme="majorHAnsi" w:hAnsiTheme="majorHAnsi" w:cstheme="majorHAnsi"/>
          <w:sz w:val="22"/>
          <w:szCs w:val="22"/>
        </w:rPr>
      </w:pPr>
    </w:p>
    <w:p w14:paraId="77F1D25F" w14:textId="03BB092A" w:rsidR="0096019C" w:rsidRPr="00FD11B2" w:rsidRDefault="0096019C" w:rsidP="009F69E8">
      <w:pPr>
        <w:pStyle w:val="Bezmezer"/>
        <w:keepNext/>
        <w:keepLines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V</w:t>
      </w:r>
      <w:r w:rsidR="00174274" w:rsidRPr="00FD11B2">
        <w:rPr>
          <w:rFonts w:asciiTheme="majorHAnsi" w:hAnsiTheme="majorHAnsi" w:cstheme="majorHAnsi"/>
          <w:sz w:val="22"/>
          <w:szCs w:val="22"/>
        </w:rPr>
        <w:t> Kutné Hoře</w:t>
      </w:r>
      <w:r w:rsidR="004B37C9" w:rsidRPr="00FD11B2">
        <w:rPr>
          <w:rFonts w:asciiTheme="majorHAnsi" w:hAnsiTheme="majorHAnsi" w:cstheme="majorHAnsi"/>
          <w:sz w:val="22"/>
          <w:szCs w:val="22"/>
        </w:rPr>
        <w:t xml:space="preserve"> dne</w:t>
      </w:r>
      <w:r w:rsidR="005717DF" w:rsidRPr="00FD11B2">
        <w:rPr>
          <w:rFonts w:asciiTheme="majorHAnsi" w:hAnsiTheme="majorHAnsi" w:cstheme="majorHAnsi"/>
          <w:sz w:val="22"/>
          <w:szCs w:val="22"/>
          <w:u w:val="dotted"/>
          <w:shd w:val="clear" w:color="auto" w:fill="FFFFCC"/>
        </w:rPr>
        <w:tab/>
      </w:r>
      <w:r w:rsidR="004B37C9" w:rsidRPr="00FD11B2">
        <w:rPr>
          <w:rFonts w:asciiTheme="majorHAnsi" w:hAnsiTheme="majorHAnsi" w:cstheme="majorHAnsi"/>
          <w:sz w:val="22"/>
          <w:szCs w:val="22"/>
        </w:rPr>
        <w:tab/>
      </w:r>
      <w:r w:rsidR="004B37C9" w:rsidRPr="00FD11B2">
        <w:rPr>
          <w:rFonts w:asciiTheme="majorHAnsi" w:hAnsiTheme="majorHAnsi" w:cstheme="majorHAnsi"/>
          <w:sz w:val="22"/>
          <w:szCs w:val="22"/>
        </w:rPr>
        <w:tab/>
      </w:r>
      <w:r w:rsidR="004B37C9" w:rsidRPr="00FD11B2">
        <w:rPr>
          <w:rFonts w:asciiTheme="majorHAnsi" w:hAnsiTheme="majorHAnsi" w:cstheme="majorHAnsi"/>
          <w:sz w:val="22"/>
          <w:szCs w:val="22"/>
        </w:rPr>
        <w:tab/>
      </w:r>
      <w:r w:rsidR="004B37C9" w:rsidRPr="00FD11B2">
        <w:rPr>
          <w:rFonts w:asciiTheme="majorHAnsi" w:hAnsiTheme="majorHAnsi" w:cstheme="majorHAnsi"/>
          <w:sz w:val="22"/>
          <w:szCs w:val="22"/>
        </w:rPr>
        <w:tab/>
        <w:t>V</w:t>
      </w:r>
      <w:r w:rsidR="00773CC3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4B37C9" w:rsidRPr="00FD11B2">
        <w:rPr>
          <w:rFonts w:asciiTheme="majorHAnsi" w:hAnsiTheme="majorHAnsi" w:cstheme="majorHAnsi"/>
          <w:sz w:val="22"/>
          <w:szCs w:val="22"/>
          <w:u w:val="dotted"/>
          <w:shd w:val="clear" w:color="auto" w:fill="FFFFCC"/>
        </w:rPr>
        <w:tab/>
      </w:r>
      <w:r w:rsidR="004B37C9" w:rsidRPr="00FD11B2">
        <w:rPr>
          <w:rFonts w:asciiTheme="majorHAnsi" w:hAnsiTheme="majorHAnsi" w:cstheme="majorHAnsi"/>
          <w:sz w:val="22"/>
          <w:szCs w:val="22"/>
          <w:u w:val="dotted"/>
          <w:shd w:val="clear" w:color="auto" w:fill="FFFFCC"/>
        </w:rPr>
        <w:tab/>
      </w:r>
      <w:r w:rsidR="004B37C9" w:rsidRPr="00FD11B2">
        <w:rPr>
          <w:rFonts w:asciiTheme="majorHAnsi" w:hAnsiTheme="majorHAnsi" w:cstheme="majorHAnsi"/>
          <w:sz w:val="22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sz w:val="22"/>
          <w:szCs w:val="22"/>
        </w:rPr>
        <w:t xml:space="preserve"> dne</w:t>
      </w:r>
      <w:r w:rsidR="00773CC3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4B37C9" w:rsidRPr="00FD11B2">
        <w:rPr>
          <w:rFonts w:asciiTheme="majorHAnsi" w:hAnsiTheme="majorHAnsi" w:cstheme="majorHAnsi"/>
          <w:sz w:val="22"/>
          <w:szCs w:val="22"/>
          <w:u w:val="dotted"/>
          <w:shd w:val="clear" w:color="auto" w:fill="FFFFCC"/>
        </w:rPr>
        <w:tab/>
      </w:r>
    </w:p>
    <w:p w14:paraId="13206D9E" w14:textId="77777777" w:rsidR="0096019C" w:rsidRPr="00FD11B2" w:rsidRDefault="0096019C" w:rsidP="009F69E8">
      <w:pPr>
        <w:pStyle w:val="Bezmezer"/>
        <w:keepNext/>
        <w:keepLines/>
        <w:ind w:left="426"/>
        <w:rPr>
          <w:rFonts w:asciiTheme="majorHAnsi" w:hAnsiTheme="majorHAnsi" w:cstheme="majorHAnsi"/>
          <w:sz w:val="22"/>
          <w:szCs w:val="22"/>
        </w:rPr>
      </w:pPr>
    </w:p>
    <w:p w14:paraId="3EF782C4" w14:textId="074B98CB" w:rsidR="00980233" w:rsidRPr="003F61E5" w:rsidRDefault="004B37C9" w:rsidP="009F69E8">
      <w:pPr>
        <w:pStyle w:val="Bezmezer"/>
        <w:keepNext/>
        <w:keepLines/>
        <w:ind w:left="426"/>
        <w:rPr>
          <w:rFonts w:asciiTheme="minorHAnsi" w:hAnsiTheme="minorHAnsi"/>
          <w:u w:val="dotted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</w:t>
      </w:r>
      <w:r w:rsidR="0096019C" w:rsidRPr="00FD11B2">
        <w:rPr>
          <w:rFonts w:asciiTheme="majorHAnsi" w:hAnsiTheme="majorHAnsi" w:cstheme="majorHAnsi"/>
          <w:sz w:val="22"/>
          <w:szCs w:val="22"/>
        </w:rPr>
        <w:t>:</w:t>
      </w:r>
      <w:r w:rsidR="009B52F4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174274" w:rsidRPr="00FD11B2">
        <w:rPr>
          <w:rFonts w:asciiTheme="majorHAnsi" w:hAnsiTheme="majorHAnsi" w:cstheme="majorHAnsi"/>
          <w:sz w:val="22"/>
          <w:szCs w:val="22"/>
        </w:rPr>
        <w:t>Bohuslav Procházka</w:t>
      </w:r>
      <w:r w:rsidR="009F69E8" w:rsidRPr="00FD11B2">
        <w:rPr>
          <w:rFonts w:asciiTheme="majorHAnsi" w:hAnsiTheme="majorHAnsi" w:cstheme="majorHAnsi"/>
          <w:sz w:val="22"/>
          <w:szCs w:val="22"/>
        </w:rPr>
        <w:tab/>
      </w:r>
      <w:r w:rsidR="009F69E8" w:rsidRPr="00FD11B2">
        <w:rPr>
          <w:rFonts w:asciiTheme="majorHAnsi" w:hAnsiTheme="majorHAnsi" w:cstheme="majorHAnsi"/>
          <w:sz w:val="22"/>
          <w:szCs w:val="22"/>
        </w:rPr>
        <w:tab/>
      </w:r>
      <w:r w:rsidRPr="00FD11B2">
        <w:rPr>
          <w:rFonts w:asciiTheme="majorHAnsi" w:hAnsiTheme="majorHAnsi" w:cstheme="majorHAnsi"/>
          <w:sz w:val="22"/>
          <w:szCs w:val="22"/>
        </w:rPr>
        <w:tab/>
        <w:t>Zhotovitel</w:t>
      </w:r>
      <w:r w:rsidR="0096019C" w:rsidRPr="00FD11B2">
        <w:rPr>
          <w:rFonts w:asciiTheme="majorHAnsi" w:hAnsiTheme="majorHAnsi" w:cstheme="majorHAnsi"/>
          <w:sz w:val="22"/>
          <w:szCs w:val="22"/>
        </w:rPr>
        <w:t>:</w:t>
      </w:r>
      <w:r w:rsidR="00020D53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020D53" w:rsidRPr="00FD11B2">
        <w:rPr>
          <w:rFonts w:asciiTheme="majorHAnsi" w:hAnsiTheme="majorHAnsi" w:cstheme="majorHAnsi"/>
          <w:sz w:val="22"/>
          <w:szCs w:val="22"/>
          <w:u w:val="dotted"/>
          <w:shd w:val="clear" w:color="auto" w:fill="FFFFCC"/>
        </w:rPr>
        <w:tab/>
      </w:r>
      <w:r w:rsidR="00020D53" w:rsidRPr="00A45EEF">
        <w:rPr>
          <w:rFonts w:asciiTheme="minorHAnsi" w:hAnsiTheme="minorHAnsi"/>
          <w:u w:val="dotted"/>
          <w:shd w:val="clear" w:color="auto" w:fill="FFFFCC"/>
        </w:rPr>
        <w:tab/>
      </w:r>
      <w:r w:rsidR="00020D53" w:rsidRPr="00A45EEF">
        <w:rPr>
          <w:rFonts w:asciiTheme="minorHAnsi" w:hAnsiTheme="minorHAnsi"/>
          <w:u w:val="dotted"/>
          <w:shd w:val="clear" w:color="auto" w:fill="FFFFCC"/>
        </w:rPr>
        <w:tab/>
      </w:r>
    </w:p>
    <w:sectPr w:rsidR="00980233" w:rsidRPr="003F61E5" w:rsidSect="00F804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39E9" w14:textId="77777777" w:rsidR="001908F1" w:rsidRDefault="001908F1" w:rsidP="009B36F8">
      <w:r>
        <w:separator/>
      </w:r>
    </w:p>
  </w:endnote>
  <w:endnote w:type="continuationSeparator" w:id="0">
    <w:p w14:paraId="07DC2D0D" w14:textId="77777777" w:rsidR="001908F1" w:rsidRDefault="001908F1" w:rsidP="009B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49D9" w14:textId="77777777" w:rsidR="00B910AE" w:rsidRDefault="00B910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7182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E3D076" w14:textId="77777777" w:rsidR="00540A4B" w:rsidRDefault="00540A4B">
            <w:pPr>
              <w:pStyle w:val="Zpat"/>
              <w:jc w:val="right"/>
            </w:pPr>
            <w:r w:rsidRPr="00F80451">
              <w:rPr>
                <w:rFonts w:asciiTheme="minorHAnsi" w:hAnsiTheme="minorHAnsi"/>
                <w:bCs/>
                <w:sz w:val="22"/>
              </w:rPr>
              <w:fldChar w:fldCharType="begin"/>
            </w:r>
            <w:r w:rsidRPr="00F80451">
              <w:rPr>
                <w:rFonts w:asciiTheme="minorHAnsi" w:hAnsiTheme="minorHAnsi"/>
                <w:bCs/>
                <w:sz w:val="22"/>
              </w:rPr>
              <w:instrText>PAGE</w:instrTex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5717DF">
              <w:rPr>
                <w:rFonts w:asciiTheme="minorHAnsi" w:hAnsiTheme="minorHAnsi"/>
                <w:bCs/>
                <w:noProof/>
                <w:sz w:val="22"/>
              </w:rPr>
              <w:t>8</w: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end"/>
            </w:r>
            <w:r w:rsidRPr="00F80451">
              <w:rPr>
                <w:rFonts w:asciiTheme="minorHAnsi" w:hAnsiTheme="minorHAnsi"/>
                <w:sz w:val="22"/>
              </w:rPr>
              <w:t xml:space="preserve"> / </w: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begin"/>
            </w:r>
            <w:r w:rsidRPr="00F80451">
              <w:rPr>
                <w:rFonts w:asciiTheme="minorHAnsi" w:hAnsiTheme="minorHAnsi"/>
                <w:bCs/>
                <w:sz w:val="22"/>
              </w:rPr>
              <w:instrText>NUMPAGES</w:instrTex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5717DF">
              <w:rPr>
                <w:rFonts w:asciiTheme="minorHAnsi" w:hAnsiTheme="minorHAnsi"/>
                <w:bCs/>
                <w:noProof/>
                <w:sz w:val="22"/>
              </w:rPr>
              <w:t>10</w: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end"/>
            </w:r>
          </w:p>
        </w:sdtContent>
      </w:sdt>
    </w:sdtContent>
  </w:sdt>
  <w:p w14:paraId="2BC12931" w14:textId="77777777" w:rsidR="00540A4B" w:rsidRDefault="00540A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96F8" w14:textId="77777777" w:rsidR="00B910AE" w:rsidRDefault="00B910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D500" w14:textId="77777777" w:rsidR="001908F1" w:rsidRDefault="001908F1" w:rsidP="009B36F8">
      <w:r>
        <w:separator/>
      </w:r>
    </w:p>
  </w:footnote>
  <w:footnote w:type="continuationSeparator" w:id="0">
    <w:p w14:paraId="3DA7AFF4" w14:textId="77777777" w:rsidR="001908F1" w:rsidRDefault="001908F1" w:rsidP="009B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8143" w14:textId="77777777" w:rsidR="00B910AE" w:rsidRDefault="00B910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D9A6" w14:textId="77777777" w:rsidR="00B910AE" w:rsidRDefault="00B910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93EE" w14:textId="1E98A47A" w:rsidR="00540A4B" w:rsidRPr="00B910AE" w:rsidRDefault="00540A4B" w:rsidP="00B910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13AC5120"/>
    <w:multiLevelType w:val="hybridMultilevel"/>
    <w:tmpl w:val="7E920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E7292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D771CC"/>
    <w:multiLevelType w:val="hybridMultilevel"/>
    <w:tmpl w:val="FC063060"/>
    <w:lvl w:ilvl="0" w:tplc="C6F8AE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F18D2"/>
    <w:multiLevelType w:val="hybridMultilevel"/>
    <w:tmpl w:val="A1BEA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6FB4"/>
    <w:multiLevelType w:val="hybridMultilevel"/>
    <w:tmpl w:val="500440E6"/>
    <w:lvl w:ilvl="0" w:tplc="2070ADA8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C09B3"/>
    <w:multiLevelType w:val="hybridMultilevel"/>
    <w:tmpl w:val="FCEEC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F505D"/>
    <w:multiLevelType w:val="hybridMultilevel"/>
    <w:tmpl w:val="A9BAC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B4DF0"/>
    <w:multiLevelType w:val="hybridMultilevel"/>
    <w:tmpl w:val="89483750"/>
    <w:lvl w:ilvl="0" w:tplc="6734A760">
      <w:start w:val="1"/>
      <w:numFmt w:val="bullet"/>
      <w:pStyle w:val="Nadpis2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 w15:restartNumberingAfterBreak="0">
    <w:nsid w:val="595E3180"/>
    <w:multiLevelType w:val="hybridMultilevel"/>
    <w:tmpl w:val="5F7C8D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0C12213"/>
    <w:multiLevelType w:val="hybridMultilevel"/>
    <w:tmpl w:val="FBCEB4B8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63C67F23"/>
    <w:multiLevelType w:val="multilevel"/>
    <w:tmpl w:val="F7AE75D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5D435E0"/>
    <w:multiLevelType w:val="multilevel"/>
    <w:tmpl w:val="8B722A78"/>
    <w:styleLink w:val="Styl1"/>
    <w:lvl w:ilvl="0">
      <w:start w:val="1"/>
      <w:numFmt w:val="none"/>
      <w:lvlText w:val="7.1. 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Restart w:val="0"/>
      <w:lvlText w:val="7.2.   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82F2CE9"/>
    <w:multiLevelType w:val="hybridMultilevel"/>
    <w:tmpl w:val="10469A2E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6B561AEE"/>
    <w:multiLevelType w:val="hybridMultilevel"/>
    <w:tmpl w:val="F8BA8352"/>
    <w:lvl w:ilvl="0" w:tplc="0405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5" w15:restartNumberingAfterBreak="0">
    <w:nsid w:val="6F3D33C2"/>
    <w:multiLevelType w:val="multilevel"/>
    <w:tmpl w:val="B45E00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126175F"/>
    <w:multiLevelType w:val="hybridMultilevel"/>
    <w:tmpl w:val="A560DBEC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7E443BFD"/>
    <w:multiLevelType w:val="hybridMultilevel"/>
    <w:tmpl w:val="09F6859E"/>
    <w:lvl w:ilvl="0" w:tplc="81D695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538000">
    <w:abstractNumId w:val="12"/>
  </w:num>
  <w:num w:numId="2" w16cid:durableId="860630623">
    <w:abstractNumId w:val="0"/>
  </w:num>
  <w:num w:numId="3" w16cid:durableId="997416306">
    <w:abstractNumId w:val="1"/>
  </w:num>
  <w:num w:numId="4" w16cid:durableId="469136455">
    <w:abstractNumId w:val="4"/>
  </w:num>
  <w:num w:numId="5" w16cid:durableId="655954279">
    <w:abstractNumId w:val="6"/>
  </w:num>
  <w:num w:numId="6" w16cid:durableId="88233965">
    <w:abstractNumId w:val="2"/>
  </w:num>
  <w:num w:numId="7" w16cid:durableId="1509370723">
    <w:abstractNumId w:val="11"/>
  </w:num>
  <w:num w:numId="8" w16cid:durableId="765535638">
    <w:abstractNumId w:val="15"/>
  </w:num>
  <w:num w:numId="9" w16cid:durableId="1417095207">
    <w:abstractNumId w:val="9"/>
  </w:num>
  <w:num w:numId="10" w16cid:durableId="1946307744">
    <w:abstractNumId w:val="8"/>
  </w:num>
  <w:num w:numId="11" w16cid:durableId="1899315268">
    <w:abstractNumId w:val="10"/>
  </w:num>
  <w:num w:numId="12" w16cid:durableId="268044856">
    <w:abstractNumId w:val="16"/>
  </w:num>
  <w:num w:numId="13" w16cid:durableId="1785926896">
    <w:abstractNumId w:val="13"/>
  </w:num>
  <w:num w:numId="14" w16cid:durableId="2053115034">
    <w:abstractNumId w:val="3"/>
  </w:num>
  <w:num w:numId="15" w16cid:durableId="871259267">
    <w:abstractNumId w:val="7"/>
  </w:num>
  <w:num w:numId="16" w16cid:durableId="1733237972">
    <w:abstractNumId w:val="14"/>
  </w:num>
  <w:num w:numId="17" w16cid:durableId="475344951">
    <w:abstractNumId w:val="5"/>
  </w:num>
  <w:num w:numId="18" w16cid:durableId="121846757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9C"/>
    <w:rsid w:val="000021BE"/>
    <w:rsid w:val="00010365"/>
    <w:rsid w:val="00020D53"/>
    <w:rsid w:val="00024A55"/>
    <w:rsid w:val="00034AC7"/>
    <w:rsid w:val="00074CCB"/>
    <w:rsid w:val="000913DF"/>
    <w:rsid w:val="000D1035"/>
    <w:rsid w:val="000E2D5B"/>
    <w:rsid w:val="000F1BC7"/>
    <w:rsid w:val="000F3250"/>
    <w:rsid w:val="00106C3A"/>
    <w:rsid w:val="00113285"/>
    <w:rsid w:val="00125563"/>
    <w:rsid w:val="00132CF9"/>
    <w:rsid w:val="00144FC7"/>
    <w:rsid w:val="00146922"/>
    <w:rsid w:val="00156F29"/>
    <w:rsid w:val="00162F97"/>
    <w:rsid w:val="00174274"/>
    <w:rsid w:val="001823D2"/>
    <w:rsid w:val="00186041"/>
    <w:rsid w:val="00186BA1"/>
    <w:rsid w:val="001908F1"/>
    <w:rsid w:val="0019401F"/>
    <w:rsid w:val="001A295C"/>
    <w:rsid w:val="001A2A16"/>
    <w:rsid w:val="001A399F"/>
    <w:rsid w:val="001A5522"/>
    <w:rsid w:val="001C0A3F"/>
    <w:rsid w:val="001D2DB5"/>
    <w:rsid w:val="001D6D16"/>
    <w:rsid w:val="001D7BDF"/>
    <w:rsid w:val="001F35DA"/>
    <w:rsid w:val="00200552"/>
    <w:rsid w:val="00204C78"/>
    <w:rsid w:val="00210275"/>
    <w:rsid w:val="00234FBE"/>
    <w:rsid w:val="002361E2"/>
    <w:rsid w:val="002365B7"/>
    <w:rsid w:val="00241A3D"/>
    <w:rsid w:val="002479DD"/>
    <w:rsid w:val="0025527D"/>
    <w:rsid w:val="002560DC"/>
    <w:rsid w:val="00262DBB"/>
    <w:rsid w:val="002818F0"/>
    <w:rsid w:val="00282AF0"/>
    <w:rsid w:val="002A2F98"/>
    <w:rsid w:val="002A66A7"/>
    <w:rsid w:val="002B0604"/>
    <w:rsid w:val="002B5CC1"/>
    <w:rsid w:val="002D0EB9"/>
    <w:rsid w:val="002D3EAE"/>
    <w:rsid w:val="002D57D8"/>
    <w:rsid w:val="002E4DF6"/>
    <w:rsid w:val="002F0E56"/>
    <w:rsid w:val="002F580E"/>
    <w:rsid w:val="002F732D"/>
    <w:rsid w:val="002F788E"/>
    <w:rsid w:val="00312A85"/>
    <w:rsid w:val="003135BC"/>
    <w:rsid w:val="00314F3F"/>
    <w:rsid w:val="00320D45"/>
    <w:rsid w:val="00323817"/>
    <w:rsid w:val="00324128"/>
    <w:rsid w:val="00337F59"/>
    <w:rsid w:val="003410AF"/>
    <w:rsid w:val="003429CA"/>
    <w:rsid w:val="00346FB6"/>
    <w:rsid w:val="00347199"/>
    <w:rsid w:val="00347F16"/>
    <w:rsid w:val="00353368"/>
    <w:rsid w:val="00370093"/>
    <w:rsid w:val="00376E05"/>
    <w:rsid w:val="00377130"/>
    <w:rsid w:val="00391FBC"/>
    <w:rsid w:val="0039408F"/>
    <w:rsid w:val="003975B2"/>
    <w:rsid w:val="003A1873"/>
    <w:rsid w:val="003B080A"/>
    <w:rsid w:val="003B0828"/>
    <w:rsid w:val="003B49E2"/>
    <w:rsid w:val="003B5633"/>
    <w:rsid w:val="003E206D"/>
    <w:rsid w:val="003E678B"/>
    <w:rsid w:val="003E6A5F"/>
    <w:rsid w:val="003F0F77"/>
    <w:rsid w:val="003F2DC5"/>
    <w:rsid w:val="003F61E5"/>
    <w:rsid w:val="003F690C"/>
    <w:rsid w:val="00403CF6"/>
    <w:rsid w:val="00407BC2"/>
    <w:rsid w:val="00415B70"/>
    <w:rsid w:val="004313D2"/>
    <w:rsid w:val="0043279A"/>
    <w:rsid w:val="004450EB"/>
    <w:rsid w:val="004452E0"/>
    <w:rsid w:val="00467546"/>
    <w:rsid w:val="00467D31"/>
    <w:rsid w:val="00487FC9"/>
    <w:rsid w:val="004A5B26"/>
    <w:rsid w:val="004B2C85"/>
    <w:rsid w:val="004B37C9"/>
    <w:rsid w:val="004B629B"/>
    <w:rsid w:val="004D23C5"/>
    <w:rsid w:val="004E69EA"/>
    <w:rsid w:val="004F48AD"/>
    <w:rsid w:val="00522759"/>
    <w:rsid w:val="0054092C"/>
    <w:rsid w:val="00540A4B"/>
    <w:rsid w:val="00546D65"/>
    <w:rsid w:val="00556AF0"/>
    <w:rsid w:val="00570278"/>
    <w:rsid w:val="005717DF"/>
    <w:rsid w:val="00580918"/>
    <w:rsid w:val="00583C9E"/>
    <w:rsid w:val="005A0DA7"/>
    <w:rsid w:val="005C41E8"/>
    <w:rsid w:val="005C6468"/>
    <w:rsid w:val="005E2911"/>
    <w:rsid w:val="005E3A4B"/>
    <w:rsid w:val="005F569F"/>
    <w:rsid w:val="006006E3"/>
    <w:rsid w:val="00600CF7"/>
    <w:rsid w:val="00620AFC"/>
    <w:rsid w:val="00625A48"/>
    <w:rsid w:val="006317F6"/>
    <w:rsid w:val="00632CB9"/>
    <w:rsid w:val="0063485A"/>
    <w:rsid w:val="00657B14"/>
    <w:rsid w:val="00670DA9"/>
    <w:rsid w:val="00671D90"/>
    <w:rsid w:val="00690F58"/>
    <w:rsid w:val="006A5F2F"/>
    <w:rsid w:val="006D3E7F"/>
    <w:rsid w:val="006D4E23"/>
    <w:rsid w:val="007002C1"/>
    <w:rsid w:val="00702C37"/>
    <w:rsid w:val="0070373C"/>
    <w:rsid w:val="007069A3"/>
    <w:rsid w:val="00713D5E"/>
    <w:rsid w:val="00716883"/>
    <w:rsid w:val="00746661"/>
    <w:rsid w:val="00754E34"/>
    <w:rsid w:val="007567F5"/>
    <w:rsid w:val="00760308"/>
    <w:rsid w:val="007606B6"/>
    <w:rsid w:val="00773CC3"/>
    <w:rsid w:val="007767DF"/>
    <w:rsid w:val="007955BF"/>
    <w:rsid w:val="007B3D62"/>
    <w:rsid w:val="007B669F"/>
    <w:rsid w:val="007C357A"/>
    <w:rsid w:val="007E48D1"/>
    <w:rsid w:val="00802FB5"/>
    <w:rsid w:val="00810C3A"/>
    <w:rsid w:val="0081124F"/>
    <w:rsid w:val="0081638A"/>
    <w:rsid w:val="008215B4"/>
    <w:rsid w:val="00833278"/>
    <w:rsid w:val="00837910"/>
    <w:rsid w:val="00840AAD"/>
    <w:rsid w:val="00842D13"/>
    <w:rsid w:val="008458C0"/>
    <w:rsid w:val="00847576"/>
    <w:rsid w:val="0087059F"/>
    <w:rsid w:val="008775FD"/>
    <w:rsid w:val="00880F67"/>
    <w:rsid w:val="00894E09"/>
    <w:rsid w:val="008A040A"/>
    <w:rsid w:val="008A6456"/>
    <w:rsid w:val="008A6CDA"/>
    <w:rsid w:val="008B1E3F"/>
    <w:rsid w:val="008B2419"/>
    <w:rsid w:val="008B3051"/>
    <w:rsid w:val="008D2DE9"/>
    <w:rsid w:val="008E0F43"/>
    <w:rsid w:val="008E2028"/>
    <w:rsid w:val="008F1B0F"/>
    <w:rsid w:val="0090611E"/>
    <w:rsid w:val="00907D3E"/>
    <w:rsid w:val="00912C3B"/>
    <w:rsid w:val="00942653"/>
    <w:rsid w:val="0095294C"/>
    <w:rsid w:val="009568B8"/>
    <w:rsid w:val="0095753D"/>
    <w:rsid w:val="0096019C"/>
    <w:rsid w:val="009604D7"/>
    <w:rsid w:val="00977D9C"/>
    <w:rsid w:val="00980233"/>
    <w:rsid w:val="00980C39"/>
    <w:rsid w:val="009868F6"/>
    <w:rsid w:val="00993BEA"/>
    <w:rsid w:val="009A5A37"/>
    <w:rsid w:val="009B0AA7"/>
    <w:rsid w:val="009B2EA9"/>
    <w:rsid w:val="009B36F8"/>
    <w:rsid w:val="009B52F4"/>
    <w:rsid w:val="009B5852"/>
    <w:rsid w:val="009C1A5E"/>
    <w:rsid w:val="009C6DEE"/>
    <w:rsid w:val="009D61A2"/>
    <w:rsid w:val="009E0860"/>
    <w:rsid w:val="009E18F9"/>
    <w:rsid w:val="009F4458"/>
    <w:rsid w:val="009F69E8"/>
    <w:rsid w:val="00A00D7F"/>
    <w:rsid w:val="00A044A7"/>
    <w:rsid w:val="00A067BD"/>
    <w:rsid w:val="00A07B73"/>
    <w:rsid w:val="00A11465"/>
    <w:rsid w:val="00A1245B"/>
    <w:rsid w:val="00A21FAC"/>
    <w:rsid w:val="00A26370"/>
    <w:rsid w:val="00A4230F"/>
    <w:rsid w:val="00A45EEF"/>
    <w:rsid w:val="00A46A1D"/>
    <w:rsid w:val="00A643DC"/>
    <w:rsid w:val="00A717E0"/>
    <w:rsid w:val="00A74867"/>
    <w:rsid w:val="00A81B84"/>
    <w:rsid w:val="00AA5692"/>
    <w:rsid w:val="00AB6351"/>
    <w:rsid w:val="00AC3C0C"/>
    <w:rsid w:val="00AC6B3A"/>
    <w:rsid w:val="00AF53D2"/>
    <w:rsid w:val="00B06B0D"/>
    <w:rsid w:val="00B101BA"/>
    <w:rsid w:val="00B10C21"/>
    <w:rsid w:val="00B11EDE"/>
    <w:rsid w:val="00B15AA2"/>
    <w:rsid w:val="00B2619F"/>
    <w:rsid w:val="00B354F5"/>
    <w:rsid w:val="00B4033A"/>
    <w:rsid w:val="00B417CF"/>
    <w:rsid w:val="00B5377E"/>
    <w:rsid w:val="00B609B9"/>
    <w:rsid w:val="00B61CAC"/>
    <w:rsid w:val="00B625B1"/>
    <w:rsid w:val="00B63A60"/>
    <w:rsid w:val="00B63F10"/>
    <w:rsid w:val="00B677C1"/>
    <w:rsid w:val="00B74466"/>
    <w:rsid w:val="00B75F08"/>
    <w:rsid w:val="00B84527"/>
    <w:rsid w:val="00B900EA"/>
    <w:rsid w:val="00B910AE"/>
    <w:rsid w:val="00BB3378"/>
    <w:rsid w:val="00BC19D1"/>
    <w:rsid w:val="00BE7295"/>
    <w:rsid w:val="00BF5260"/>
    <w:rsid w:val="00C04CEA"/>
    <w:rsid w:val="00C15687"/>
    <w:rsid w:val="00C261FC"/>
    <w:rsid w:val="00C3425B"/>
    <w:rsid w:val="00C36452"/>
    <w:rsid w:val="00C369E9"/>
    <w:rsid w:val="00C437AA"/>
    <w:rsid w:val="00C5278A"/>
    <w:rsid w:val="00C65B4A"/>
    <w:rsid w:val="00C74288"/>
    <w:rsid w:val="00C82A88"/>
    <w:rsid w:val="00C9068A"/>
    <w:rsid w:val="00CB15C9"/>
    <w:rsid w:val="00CB6984"/>
    <w:rsid w:val="00CB6ABA"/>
    <w:rsid w:val="00CC211C"/>
    <w:rsid w:val="00CC22B8"/>
    <w:rsid w:val="00CC4967"/>
    <w:rsid w:val="00CC4D2E"/>
    <w:rsid w:val="00CC74FF"/>
    <w:rsid w:val="00CD0624"/>
    <w:rsid w:val="00CE0167"/>
    <w:rsid w:val="00CE03D4"/>
    <w:rsid w:val="00CE1C1B"/>
    <w:rsid w:val="00CE45B2"/>
    <w:rsid w:val="00D00624"/>
    <w:rsid w:val="00D15FBD"/>
    <w:rsid w:val="00D244F1"/>
    <w:rsid w:val="00D32193"/>
    <w:rsid w:val="00D4282F"/>
    <w:rsid w:val="00D54EE4"/>
    <w:rsid w:val="00D66920"/>
    <w:rsid w:val="00D67263"/>
    <w:rsid w:val="00D80F09"/>
    <w:rsid w:val="00D841FD"/>
    <w:rsid w:val="00D84C96"/>
    <w:rsid w:val="00D85383"/>
    <w:rsid w:val="00D85845"/>
    <w:rsid w:val="00D85E48"/>
    <w:rsid w:val="00DA0DE0"/>
    <w:rsid w:val="00DA449C"/>
    <w:rsid w:val="00DB3970"/>
    <w:rsid w:val="00DC06E7"/>
    <w:rsid w:val="00DC0DDF"/>
    <w:rsid w:val="00DC55A7"/>
    <w:rsid w:val="00DC622E"/>
    <w:rsid w:val="00DC6547"/>
    <w:rsid w:val="00DD31E1"/>
    <w:rsid w:val="00DD5A95"/>
    <w:rsid w:val="00DF08FF"/>
    <w:rsid w:val="00E02ADC"/>
    <w:rsid w:val="00E03AB8"/>
    <w:rsid w:val="00E160EE"/>
    <w:rsid w:val="00E17746"/>
    <w:rsid w:val="00E21F36"/>
    <w:rsid w:val="00E36236"/>
    <w:rsid w:val="00E568DE"/>
    <w:rsid w:val="00E61759"/>
    <w:rsid w:val="00E64993"/>
    <w:rsid w:val="00E80C81"/>
    <w:rsid w:val="00E82261"/>
    <w:rsid w:val="00E825FF"/>
    <w:rsid w:val="00E917B4"/>
    <w:rsid w:val="00EA22B3"/>
    <w:rsid w:val="00EA43D6"/>
    <w:rsid w:val="00EB4121"/>
    <w:rsid w:val="00EC68C1"/>
    <w:rsid w:val="00ED0159"/>
    <w:rsid w:val="00ED1B56"/>
    <w:rsid w:val="00ED3592"/>
    <w:rsid w:val="00ED657F"/>
    <w:rsid w:val="00EE3FCD"/>
    <w:rsid w:val="00F052D8"/>
    <w:rsid w:val="00F26974"/>
    <w:rsid w:val="00F35325"/>
    <w:rsid w:val="00F358FD"/>
    <w:rsid w:val="00F407BE"/>
    <w:rsid w:val="00F41A6A"/>
    <w:rsid w:val="00F41ADD"/>
    <w:rsid w:val="00F44229"/>
    <w:rsid w:val="00F45166"/>
    <w:rsid w:val="00F47A10"/>
    <w:rsid w:val="00F53F30"/>
    <w:rsid w:val="00F658F8"/>
    <w:rsid w:val="00F664F4"/>
    <w:rsid w:val="00F736EE"/>
    <w:rsid w:val="00F80451"/>
    <w:rsid w:val="00F83D7C"/>
    <w:rsid w:val="00FA59E2"/>
    <w:rsid w:val="00FC60EE"/>
    <w:rsid w:val="00FD11B2"/>
    <w:rsid w:val="00FE3184"/>
    <w:rsid w:val="00FE3C6B"/>
    <w:rsid w:val="00FE4472"/>
    <w:rsid w:val="00FF04A6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FA3E7"/>
  <w15:docId w15:val="{F2C67483-A1CA-4C86-9E67-4E397132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1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autoRedefine/>
    <w:uiPriority w:val="9"/>
    <w:qFormat/>
    <w:rsid w:val="00C65B4A"/>
    <w:pPr>
      <w:keepNext/>
      <w:numPr>
        <w:numId w:val="7"/>
      </w:numPr>
      <w:pBdr>
        <w:bottom w:val="single" w:sz="4" w:space="1" w:color="000000"/>
      </w:pBdr>
      <w:suppressAutoHyphens/>
      <w:spacing w:before="480" w:after="240"/>
      <w:outlineLvl w:val="0"/>
    </w:pPr>
    <w:rPr>
      <w:rFonts w:asciiTheme="minorHAnsi" w:eastAsiaTheme="majorEastAsia" w:hAnsiTheme="minorHAnsi" w:cstheme="majorBidi"/>
      <w:b/>
      <w:caps/>
      <w:spacing w:val="20"/>
      <w:szCs w:val="32"/>
    </w:rPr>
  </w:style>
  <w:style w:type="paragraph" w:styleId="Nadpis2">
    <w:name w:val="heading 2"/>
    <w:basedOn w:val="Bezmezer"/>
    <w:link w:val="Nadpis2Char"/>
    <w:autoRedefine/>
    <w:unhideWhenUsed/>
    <w:qFormat/>
    <w:rsid w:val="009F69E8"/>
    <w:pPr>
      <w:numPr>
        <w:numId w:val="10"/>
      </w:numPr>
      <w:suppressAutoHyphens/>
      <w:spacing w:after="0"/>
      <w:ind w:left="851"/>
      <w:outlineLvl w:val="1"/>
    </w:pPr>
    <w:rPr>
      <w:rFonts w:asciiTheme="minorHAnsi" w:hAnsiTheme="minorHAnsi"/>
    </w:rPr>
  </w:style>
  <w:style w:type="paragraph" w:styleId="Nadpis3">
    <w:name w:val="heading 3"/>
    <w:basedOn w:val="Normln"/>
    <w:next w:val="Normln"/>
    <w:link w:val="Nadpis3Char"/>
    <w:qFormat/>
    <w:rsid w:val="00746661"/>
    <w:pPr>
      <w:keepNext/>
      <w:suppressAutoHyphens/>
      <w:spacing w:before="240" w:after="60"/>
      <w:jc w:val="left"/>
      <w:outlineLvl w:val="2"/>
    </w:pPr>
    <w:rPr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06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06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068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068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068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068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al"/>
    <w:uiPriority w:val="1"/>
    <w:qFormat/>
    <w:rsid w:val="0096019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65B4A"/>
    <w:rPr>
      <w:rFonts w:eastAsiaTheme="majorEastAsia" w:cstheme="majorBidi"/>
      <w:b/>
      <w:caps/>
      <w:spacing w:val="20"/>
      <w:sz w:val="24"/>
      <w:szCs w:val="32"/>
      <w:lang w:eastAsia="cs-CZ"/>
    </w:rPr>
  </w:style>
  <w:style w:type="numbering" w:customStyle="1" w:styleId="Styl1">
    <w:name w:val="Styl1"/>
    <w:uiPriority w:val="99"/>
    <w:rsid w:val="00E36236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rsid w:val="009F69E8"/>
    <w:rPr>
      <w:rFonts w:eastAsia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466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FE4472"/>
    <w:pPr>
      <w:numPr>
        <w:numId w:val="2"/>
      </w:numPr>
      <w:tabs>
        <w:tab w:val="left" w:pos="851"/>
      </w:tabs>
      <w:suppressAutoHyphens/>
      <w:spacing w:before="120" w:after="120"/>
    </w:pPr>
    <w:rPr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068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068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06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068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068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06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6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36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6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36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3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3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7B66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F4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44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44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4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55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55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25563"/>
    <w:rPr>
      <w:vertAlign w:val="superscript"/>
    </w:rPr>
  </w:style>
  <w:style w:type="table" w:styleId="Mkatabulky">
    <w:name w:val="Table Grid"/>
    <w:basedOn w:val="Normlntabulka"/>
    <w:uiPriority w:val="59"/>
    <w:rsid w:val="00125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F0F77"/>
    <w:pPr>
      <w:suppressAutoHyphens/>
      <w:ind w:left="907" w:hanging="340"/>
    </w:pPr>
    <w:rPr>
      <w:b/>
      <w:sz w:val="2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F0F77"/>
    <w:rPr>
      <w:rFonts w:ascii="Times New Roman" w:eastAsia="Times New Roman" w:hAnsi="Times New Roman" w:cs="Times New Roman"/>
      <w:b/>
      <w:szCs w:val="20"/>
      <w:lang w:eastAsia="ar-SA"/>
    </w:rPr>
  </w:style>
  <w:style w:type="numbering" w:customStyle="1" w:styleId="Styl2">
    <w:name w:val="Styl2"/>
    <w:uiPriority w:val="99"/>
    <w:rsid w:val="003F0F77"/>
    <w:pPr>
      <w:numPr>
        <w:numId w:val="6"/>
      </w:numPr>
    </w:pPr>
  </w:style>
  <w:style w:type="paragraph" w:customStyle="1" w:styleId="Zkladntextodsazen31">
    <w:name w:val="Základní text odsazený 31"/>
    <w:basedOn w:val="Normln"/>
    <w:rsid w:val="002D57D8"/>
    <w:pPr>
      <w:suppressAutoHyphens/>
      <w:ind w:left="567" w:hanging="567"/>
    </w:pPr>
    <w:rPr>
      <w:sz w:val="22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5377E"/>
    <w:rPr>
      <w:color w:val="0563C1" w:themeColor="hyperlink"/>
      <w:u w:val="single"/>
    </w:rPr>
  </w:style>
  <w:style w:type="paragraph" w:customStyle="1" w:styleId="Zkladntext21">
    <w:name w:val="Základní text 21"/>
    <w:basedOn w:val="Normln"/>
    <w:rsid w:val="00EE3FCD"/>
    <w:pPr>
      <w:ind w:left="851" w:hanging="851"/>
      <w:jc w:val="left"/>
    </w:pPr>
    <w:rPr>
      <w:rFonts w:ascii="Arial" w:hAnsi="Arial"/>
      <w:sz w:val="21"/>
      <w:szCs w:val="20"/>
      <w:lang w:eastAsia="ar-SA"/>
    </w:rPr>
  </w:style>
  <w:style w:type="paragraph" w:styleId="Revize">
    <w:name w:val="Revision"/>
    <w:hidden/>
    <w:uiPriority w:val="99"/>
    <w:semiHidden/>
    <w:rsid w:val="0046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880F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24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khtebis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33BE-82A5-4E88-BF1D-3D06BB3B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3465</Words>
  <Characters>20445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Mocová Rybová</dc:creator>
  <cp:keywords/>
  <dc:description/>
  <cp:lastModifiedBy>Eva Nováková</cp:lastModifiedBy>
  <cp:revision>3</cp:revision>
  <cp:lastPrinted>2016-06-21T10:13:00Z</cp:lastPrinted>
  <dcterms:created xsi:type="dcterms:W3CDTF">2025-06-24T12:51:00Z</dcterms:created>
  <dcterms:modified xsi:type="dcterms:W3CDTF">2025-06-30T10:25:00Z</dcterms:modified>
</cp:coreProperties>
</file>