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0B2CD" w14:textId="77777777" w:rsidR="00041C5B" w:rsidRPr="00423FEB" w:rsidRDefault="00E512D7" w:rsidP="005C7B87">
      <w:pPr>
        <w:pStyle w:val="Podtitul1"/>
        <w:spacing w:after="120"/>
        <w:rPr>
          <w:rFonts w:asciiTheme="minorHAnsi" w:hAnsiTheme="minorHAnsi" w:cs="Tahoma"/>
          <w:sz w:val="22"/>
          <w:szCs w:val="22"/>
        </w:rPr>
      </w:pPr>
      <w:r w:rsidRPr="00423FEB">
        <w:rPr>
          <w:rFonts w:asciiTheme="minorHAnsi" w:hAnsiTheme="minorHAnsi" w:cs="Tahoma"/>
          <w:sz w:val="22"/>
          <w:szCs w:val="22"/>
        </w:rPr>
        <w:t>PŘÍKAZNÍ</w:t>
      </w:r>
      <w:r w:rsidR="00041C5B" w:rsidRPr="00423FEB">
        <w:rPr>
          <w:rFonts w:asciiTheme="minorHAnsi" w:hAnsiTheme="minorHAnsi" w:cs="Tahoma"/>
          <w:sz w:val="22"/>
          <w:szCs w:val="22"/>
        </w:rPr>
        <w:t xml:space="preserve"> SMLOUVA</w:t>
      </w:r>
      <w:r w:rsidR="002820E4" w:rsidRPr="00423FEB">
        <w:rPr>
          <w:rFonts w:asciiTheme="minorHAnsi" w:hAnsiTheme="minorHAnsi" w:cs="Tahoma"/>
          <w:sz w:val="22"/>
          <w:szCs w:val="22"/>
        </w:rPr>
        <w:br/>
      </w:r>
      <w:r w:rsidR="00041C5B" w:rsidRPr="00423FEB">
        <w:rPr>
          <w:rFonts w:asciiTheme="minorHAnsi" w:hAnsiTheme="minorHAnsi" w:cs="Tahoma"/>
          <w:sz w:val="22"/>
          <w:szCs w:val="22"/>
        </w:rPr>
        <w:t xml:space="preserve">na výkon </w:t>
      </w:r>
      <w:r w:rsidR="0086105B" w:rsidRPr="00423FEB">
        <w:rPr>
          <w:rFonts w:asciiTheme="minorHAnsi" w:hAnsiTheme="minorHAnsi" w:cs="Tahoma"/>
          <w:sz w:val="22"/>
          <w:szCs w:val="22"/>
        </w:rPr>
        <w:t>správce stavby (</w:t>
      </w:r>
      <w:r w:rsidR="002836AD" w:rsidRPr="00423FEB">
        <w:rPr>
          <w:rFonts w:asciiTheme="minorHAnsi" w:hAnsiTheme="minorHAnsi" w:cs="Tahoma"/>
          <w:sz w:val="22"/>
          <w:szCs w:val="22"/>
        </w:rPr>
        <w:t>s</w:t>
      </w:r>
      <w:r w:rsidR="00663B94" w:rsidRPr="00423FEB">
        <w:rPr>
          <w:rFonts w:asciiTheme="minorHAnsi" w:hAnsiTheme="minorHAnsi" w:cs="Tahoma"/>
          <w:sz w:val="22"/>
          <w:szCs w:val="22"/>
        </w:rPr>
        <w:t>upervi</w:t>
      </w:r>
      <w:r w:rsidR="002836AD" w:rsidRPr="00423FEB">
        <w:rPr>
          <w:rFonts w:asciiTheme="minorHAnsi" w:hAnsiTheme="minorHAnsi" w:cs="Tahoma"/>
          <w:sz w:val="22"/>
          <w:szCs w:val="22"/>
        </w:rPr>
        <w:t>zora</w:t>
      </w:r>
      <w:r w:rsidR="0086105B" w:rsidRPr="00423FEB">
        <w:rPr>
          <w:rFonts w:asciiTheme="minorHAnsi" w:hAnsiTheme="minorHAnsi" w:cs="Tahoma"/>
          <w:sz w:val="22"/>
          <w:szCs w:val="22"/>
        </w:rPr>
        <w:t>)</w:t>
      </w:r>
    </w:p>
    <w:p w14:paraId="239F5D16" w14:textId="06494B60" w:rsidR="00041C5B" w:rsidRPr="00423FEB" w:rsidRDefault="00041C5B" w:rsidP="005C7B87">
      <w:pPr>
        <w:spacing w:before="360"/>
        <w:jc w:val="center"/>
        <w:rPr>
          <w:rFonts w:asciiTheme="minorHAnsi" w:hAnsiTheme="minorHAnsi" w:cs="Tahoma"/>
          <w:b/>
          <w:sz w:val="22"/>
          <w:szCs w:val="22"/>
        </w:rPr>
      </w:pPr>
      <w:proofErr w:type="spellStart"/>
      <w:proofErr w:type="gramStart"/>
      <w:r w:rsidRPr="00423FEB">
        <w:rPr>
          <w:rFonts w:asciiTheme="minorHAnsi" w:hAnsiTheme="minorHAnsi" w:cs="Tahoma"/>
          <w:b/>
          <w:sz w:val="22"/>
          <w:szCs w:val="22"/>
        </w:rPr>
        <w:t>I.Smluvní</w:t>
      </w:r>
      <w:proofErr w:type="spellEnd"/>
      <w:proofErr w:type="gramEnd"/>
      <w:r w:rsidRPr="00423FEB">
        <w:rPr>
          <w:rFonts w:asciiTheme="minorHAnsi" w:hAnsiTheme="minorHAnsi" w:cs="Tahoma"/>
          <w:b/>
          <w:sz w:val="22"/>
          <w:szCs w:val="22"/>
        </w:rPr>
        <w:t xml:space="preserve"> strany</w:t>
      </w:r>
    </w:p>
    <w:p w14:paraId="072F0323" w14:textId="749BC728" w:rsidR="002D63CA" w:rsidRPr="00C77F8F" w:rsidRDefault="002D63CA" w:rsidP="00423FEB">
      <w:pPr>
        <w:numPr>
          <w:ilvl w:val="0"/>
          <w:numId w:val="9"/>
        </w:numPr>
        <w:tabs>
          <w:tab w:val="clear" w:pos="720"/>
          <w:tab w:val="left" w:pos="2552"/>
        </w:tabs>
        <w:spacing w:before="240"/>
        <w:ind w:left="357" w:hanging="357"/>
        <w:jc w:val="both"/>
        <w:rPr>
          <w:rFonts w:asciiTheme="minorHAnsi" w:hAnsiTheme="minorHAnsi" w:cs="Tahoma"/>
          <w:sz w:val="22"/>
          <w:szCs w:val="22"/>
        </w:rPr>
      </w:pPr>
      <w:r w:rsidRPr="00C77F8F">
        <w:rPr>
          <w:rFonts w:asciiTheme="minorHAnsi" w:hAnsiTheme="minorHAnsi" w:cs="Tahoma"/>
          <w:sz w:val="22"/>
          <w:szCs w:val="22"/>
        </w:rPr>
        <w:t>Město Kutná Hora</w:t>
      </w:r>
    </w:p>
    <w:p w14:paraId="2E0D22B2" w14:textId="77777777" w:rsidR="002D63CA" w:rsidRDefault="002D63CA" w:rsidP="002D63CA">
      <w:pPr>
        <w:tabs>
          <w:tab w:val="left" w:pos="2552"/>
        </w:tabs>
        <w:ind w:left="357"/>
        <w:jc w:val="both"/>
        <w:rPr>
          <w:rFonts w:asciiTheme="minorHAnsi" w:hAnsiTheme="minorHAnsi" w:cs="Tahoma"/>
          <w:sz w:val="22"/>
          <w:szCs w:val="22"/>
        </w:rPr>
      </w:pPr>
    </w:p>
    <w:p w14:paraId="2E3357AF" w14:textId="2DD2B95F" w:rsidR="002D63CA" w:rsidRDefault="002D63CA" w:rsidP="00C77F8F">
      <w:pPr>
        <w:tabs>
          <w:tab w:val="left" w:pos="2552"/>
        </w:tabs>
        <w:ind w:left="357"/>
        <w:jc w:val="both"/>
        <w:rPr>
          <w:rFonts w:asciiTheme="minorHAnsi" w:hAnsiTheme="minorHAnsi" w:cs="Tahoma"/>
          <w:sz w:val="22"/>
          <w:szCs w:val="22"/>
        </w:rPr>
      </w:pPr>
      <w:r w:rsidRPr="002D63CA">
        <w:rPr>
          <w:rFonts w:asciiTheme="minorHAnsi" w:hAnsiTheme="minorHAnsi" w:cs="Tahoma"/>
          <w:sz w:val="22"/>
          <w:szCs w:val="22"/>
        </w:rPr>
        <w:t xml:space="preserve">zastoupen: </w:t>
      </w:r>
      <w:r>
        <w:rPr>
          <w:rFonts w:asciiTheme="minorHAnsi" w:hAnsiTheme="minorHAnsi" w:cs="Tahoma"/>
          <w:sz w:val="22"/>
          <w:szCs w:val="22"/>
        </w:rPr>
        <w:tab/>
      </w:r>
      <w:r>
        <w:rPr>
          <w:rFonts w:asciiTheme="minorHAnsi" w:hAnsiTheme="minorHAnsi" w:cs="Tahoma"/>
          <w:sz w:val="22"/>
          <w:szCs w:val="22"/>
        </w:rPr>
        <w:tab/>
      </w:r>
      <w:r w:rsidR="00C77F8F">
        <w:rPr>
          <w:rFonts w:asciiTheme="minorHAnsi" w:hAnsiTheme="minorHAnsi" w:cs="Tahoma"/>
          <w:sz w:val="22"/>
          <w:szCs w:val="22"/>
        </w:rPr>
        <w:tab/>
      </w:r>
      <w:r w:rsidRPr="002D63CA">
        <w:rPr>
          <w:rFonts w:asciiTheme="minorHAnsi" w:hAnsiTheme="minorHAnsi" w:cs="Tahoma"/>
          <w:sz w:val="22"/>
          <w:szCs w:val="22"/>
        </w:rPr>
        <w:t>Mgr. Lukášem Seifertem, starostou</w:t>
      </w:r>
    </w:p>
    <w:p w14:paraId="62922D73" w14:textId="78F0A979" w:rsidR="002D63CA" w:rsidRPr="002D63CA" w:rsidRDefault="002D63CA" w:rsidP="00C77F8F">
      <w:pPr>
        <w:tabs>
          <w:tab w:val="left" w:pos="2552"/>
        </w:tabs>
        <w:ind w:left="357"/>
        <w:jc w:val="both"/>
        <w:rPr>
          <w:rFonts w:asciiTheme="minorHAnsi" w:hAnsiTheme="minorHAnsi" w:cs="Tahoma"/>
          <w:sz w:val="22"/>
          <w:szCs w:val="22"/>
        </w:rPr>
      </w:pPr>
      <w:r w:rsidRPr="002D63CA">
        <w:rPr>
          <w:rFonts w:asciiTheme="minorHAnsi" w:hAnsiTheme="minorHAnsi" w:cs="Tahoma"/>
          <w:sz w:val="22"/>
          <w:szCs w:val="22"/>
        </w:rPr>
        <w:t>se sídlem:</w:t>
      </w:r>
      <w:r>
        <w:rPr>
          <w:rFonts w:asciiTheme="minorHAnsi" w:hAnsiTheme="minorHAnsi" w:cs="Tahoma"/>
          <w:sz w:val="22"/>
          <w:szCs w:val="22"/>
        </w:rPr>
        <w:tab/>
      </w:r>
      <w:r>
        <w:rPr>
          <w:rFonts w:asciiTheme="minorHAnsi" w:hAnsiTheme="minorHAnsi" w:cs="Tahoma"/>
          <w:sz w:val="22"/>
          <w:szCs w:val="22"/>
        </w:rPr>
        <w:tab/>
      </w:r>
      <w:r w:rsidR="00C77F8F">
        <w:rPr>
          <w:rFonts w:asciiTheme="minorHAnsi" w:hAnsiTheme="minorHAnsi" w:cs="Tahoma"/>
          <w:sz w:val="22"/>
          <w:szCs w:val="22"/>
        </w:rPr>
        <w:tab/>
      </w:r>
      <w:r w:rsidRPr="002D63CA">
        <w:rPr>
          <w:rFonts w:asciiTheme="minorHAnsi" w:hAnsiTheme="minorHAnsi" w:cs="Tahoma"/>
          <w:sz w:val="22"/>
          <w:szCs w:val="22"/>
        </w:rPr>
        <w:t>Havlíčkovo náměstí 552/1, 284 01 Kutná Hora</w:t>
      </w:r>
    </w:p>
    <w:p w14:paraId="1B35B353" w14:textId="07A7561D" w:rsidR="002D63CA" w:rsidRPr="002D63CA" w:rsidRDefault="002D63CA" w:rsidP="00C77F8F">
      <w:pPr>
        <w:tabs>
          <w:tab w:val="left" w:pos="2552"/>
        </w:tabs>
        <w:ind w:left="357"/>
        <w:jc w:val="both"/>
        <w:rPr>
          <w:rFonts w:asciiTheme="minorHAnsi" w:hAnsiTheme="minorHAnsi" w:cs="Tahoma"/>
          <w:sz w:val="22"/>
          <w:szCs w:val="22"/>
        </w:rPr>
      </w:pPr>
      <w:r w:rsidRPr="002D63CA">
        <w:rPr>
          <w:rFonts w:asciiTheme="minorHAnsi" w:hAnsiTheme="minorHAnsi" w:cs="Tahoma"/>
          <w:sz w:val="22"/>
          <w:szCs w:val="22"/>
        </w:rPr>
        <w:t>IČO:</w:t>
      </w:r>
      <w:r w:rsidR="00C77F8F">
        <w:rPr>
          <w:rFonts w:asciiTheme="minorHAnsi" w:hAnsiTheme="minorHAnsi" w:cs="Tahoma"/>
          <w:sz w:val="22"/>
          <w:szCs w:val="22"/>
        </w:rPr>
        <w:tab/>
      </w:r>
      <w:r w:rsidR="00C77F8F">
        <w:rPr>
          <w:rFonts w:asciiTheme="minorHAnsi" w:hAnsiTheme="minorHAnsi" w:cs="Tahoma"/>
          <w:sz w:val="22"/>
          <w:szCs w:val="22"/>
        </w:rPr>
        <w:tab/>
      </w:r>
      <w:r w:rsidR="00C77F8F">
        <w:rPr>
          <w:rFonts w:asciiTheme="minorHAnsi" w:hAnsiTheme="minorHAnsi" w:cs="Tahoma"/>
          <w:sz w:val="22"/>
          <w:szCs w:val="22"/>
        </w:rPr>
        <w:tab/>
      </w:r>
      <w:r w:rsidR="00C77F8F" w:rsidRPr="002D63CA">
        <w:rPr>
          <w:rFonts w:asciiTheme="minorHAnsi" w:hAnsiTheme="minorHAnsi" w:cs="Tahoma"/>
          <w:sz w:val="22"/>
          <w:szCs w:val="22"/>
        </w:rPr>
        <w:t>00236195</w:t>
      </w:r>
    </w:p>
    <w:p w14:paraId="3212F755" w14:textId="598A7A6E" w:rsidR="00C77F8F" w:rsidRPr="002D63CA" w:rsidRDefault="002D63CA" w:rsidP="00C77F8F">
      <w:pPr>
        <w:tabs>
          <w:tab w:val="left" w:pos="2552"/>
        </w:tabs>
        <w:ind w:left="357"/>
        <w:jc w:val="both"/>
        <w:rPr>
          <w:rFonts w:asciiTheme="minorHAnsi" w:hAnsiTheme="minorHAnsi" w:cs="Tahoma"/>
          <w:sz w:val="22"/>
          <w:szCs w:val="22"/>
        </w:rPr>
      </w:pPr>
      <w:r w:rsidRPr="002D63CA">
        <w:rPr>
          <w:rFonts w:asciiTheme="minorHAnsi" w:hAnsiTheme="minorHAnsi" w:cs="Tahoma"/>
          <w:sz w:val="22"/>
          <w:szCs w:val="22"/>
        </w:rPr>
        <w:t>DIČ:</w:t>
      </w:r>
      <w:r w:rsidR="00C77F8F">
        <w:rPr>
          <w:rFonts w:asciiTheme="minorHAnsi" w:hAnsiTheme="minorHAnsi" w:cs="Tahoma"/>
          <w:sz w:val="22"/>
          <w:szCs w:val="22"/>
        </w:rPr>
        <w:tab/>
      </w:r>
      <w:r w:rsidR="00C77F8F">
        <w:rPr>
          <w:rFonts w:asciiTheme="minorHAnsi" w:hAnsiTheme="minorHAnsi" w:cs="Tahoma"/>
          <w:sz w:val="22"/>
          <w:szCs w:val="22"/>
        </w:rPr>
        <w:tab/>
      </w:r>
      <w:r w:rsidR="00C77F8F">
        <w:rPr>
          <w:rFonts w:asciiTheme="minorHAnsi" w:hAnsiTheme="minorHAnsi" w:cs="Tahoma"/>
          <w:sz w:val="22"/>
          <w:szCs w:val="22"/>
        </w:rPr>
        <w:tab/>
      </w:r>
      <w:r w:rsidR="00C77F8F" w:rsidRPr="002D63CA">
        <w:rPr>
          <w:rFonts w:asciiTheme="minorHAnsi" w:hAnsiTheme="minorHAnsi" w:cs="Tahoma"/>
          <w:sz w:val="22"/>
          <w:szCs w:val="22"/>
        </w:rPr>
        <w:t>CZ00236195</w:t>
      </w:r>
    </w:p>
    <w:p w14:paraId="43C9EC1B" w14:textId="5ABABA58" w:rsidR="00C77F8F" w:rsidRPr="002D63CA" w:rsidRDefault="002D63CA" w:rsidP="00C77F8F">
      <w:pPr>
        <w:tabs>
          <w:tab w:val="left" w:pos="2552"/>
        </w:tabs>
        <w:ind w:left="357"/>
        <w:jc w:val="both"/>
        <w:rPr>
          <w:rFonts w:asciiTheme="minorHAnsi" w:hAnsiTheme="minorHAnsi" w:cs="Tahoma"/>
          <w:sz w:val="22"/>
          <w:szCs w:val="22"/>
        </w:rPr>
      </w:pPr>
      <w:r w:rsidRPr="002D63CA">
        <w:rPr>
          <w:rFonts w:asciiTheme="minorHAnsi" w:hAnsiTheme="minorHAnsi" w:cs="Tahoma"/>
          <w:sz w:val="22"/>
          <w:szCs w:val="22"/>
        </w:rPr>
        <w:t>bankovní spojení (číslo účtu):</w:t>
      </w:r>
      <w:r w:rsidR="00C77F8F" w:rsidRPr="00C77F8F">
        <w:rPr>
          <w:rFonts w:asciiTheme="minorHAnsi" w:hAnsiTheme="minorHAnsi" w:cs="Tahoma"/>
          <w:sz w:val="22"/>
          <w:szCs w:val="22"/>
        </w:rPr>
        <w:t xml:space="preserve"> </w:t>
      </w:r>
      <w:r w:rsidR="00C77F8F">
        <w:rPr>
          <w:rFonts w:asciiTheme="minorHAnsi" w:hAnsiTheme="minorHAnsi" w:cs="Tahoma"/>
          <w:sz w:val="22"/>
          <w:szCs w:val="22"/>
        </w:rPr>
        <w:tab/>
      </w:r>
      <w:r w:rsidR="00C77F8F" w:rsidRPr="002D63CA">
        <w:rPr>
          <w:rFonts w:asciiTheme="minorHAnsi" w:hAnsiTheme="minorHAnsi" w:cs="Tahoma"/>
          <w:sz w:val="22"/>
          <w:szCs w:val="22"/>
        </w:rPr>
        <w:t>19-444212389/0800</w:t>
      </w:r>
    </w:p>
    <w:p w14:paraId="5C66C375" w14:textId="62E4F0C5" w:rsidR="00C77F8F" w:rsidRPr="002D63CA" w:rsidRDefault="002D63CA" w:rsidP="00C77F8F">
      <w:pPr>
        <w:tabs>
          <w:tab w:val="left" w:pos="2552"/>
        </w:tabs>
        <w:ind w:left="357"/>
        <w:jc w:val="both"/>
        <w:rPr>
          <w:rFonts w:asciiTheme="minorHAnsi" w:hAnsiTheme="minorHAnsi" w:cs="Tahoma"/>
          <w:sz w:val="22"/>
          <w:szCs w:val="22"/>
        </w:rPr>
      </w:pPr>
      <w:r w:rsidRPr="002D63CA">
        <w:rPr>
          <w:rFonts w:asciiTheme="minorHAnsi" w:hAnsiTheme="minorHAnsi" w:cs="Tahoma"/>
          <w:sz w:val="22"/>
          <w:szCs w:val="22"/>
        </w:rPr>
        <w:t>telefon:</w:t>
      </w:r>
      <w:r w:rsidR="00C77F8F">
        <w:rPr>
          <w:rFonts w:asciiTheme="minorHAnsi" w:hAnsiTheme="minorHAnsi" w:cs="Tahoma"/>
          <w:sz w:val="22"/>
          <w:szCs w:val="22"/>
        </w:rPr>
        <w:tab/>
      </w:r>
      <w:r w:rsidR="00C77F8F">
        <w:rPr>
          <w:rFonts w:asciiTheme="minorHAnsi" w:hAnsiTheme="minorHAnsi" w:cs="Tahoma"/>
          <w:sz w:val="22"/>
          <w:szCs w:val="22"/>
        </w:rPr>
        <w:tab/>
      </w:r>
      <w:r w:rsidR="00C77F8F">
        <w:rPr>
          <w:rFonts w:asciiTheme="minorHAnsi" w:hAnsiTheme="minorHAnsi" w:cs="Tahoma"/>
          <w:sz w:val="22"/>
          <w:szCs w:val="22"/>
        </w:rPr>
        <w:tab/>
      </w:r>
      <w:r w:rsidR="00C77F8F" w:rsidRPr="002D63CA">
        <w:rPr>
          <w:rFonts w:asciiTheme="minorHAnsi" w:hAnsiTheme="minorHAnsi" w:cs="Tahoma"/>
          <w:sz w:val="22"/>
          <w:szCs w:val="22"/>
        </w:rPr>
        <w:t>+420 327 710</w:t>
      </w:r>
      <w:r w:rsidR="00C77F8F">
        <w:rPr>
          <w:rFonts w:asciiTheme="minorHAnsi" w:hAnsiTheme="minorHAnsi" w:cs="Tahoma"/>
          <w:sz w:val="22"/>
          <w:szCs w:val="22"/>
        </w:rPr>
        <w:t> </w:t>
      </w:r>
      <w:r w:rsidR="00C77F8F" w:rsidRPr="002D63CA">
        <w:rPr>
          <w:rFonts w:asciiTheme="minorHAnsi" w:hAnsiTheme="minorHAnsi" w:cs="Tahoma"/>
          <w:sz w:val="22"/>
          <w:szCs w:val="22"/>
        </w:rPr>
        <w:t>111</w:t>
      </w:r>
    </w:p>
    <w:p w14:paraId="30C3C4C8" w14:textId="78B0AF4A" w:rsidR="00C77F8F" w:rsidRPr="00B30AF1" w:rsidRDefault="002D63CA" w:rsidP="00C77F8F">
      <w:pPr>
        <w:tabs>
          <w:tab w:val="left" w:pos="2552"/>
        </w:tabs>
        <w:ind w:left="357"/>
        <w:jc w:val="both"/>
        <w:rPr>
          <w:rFonts w:asciiTheme="minorHAnsi" w:hAnsiTheme="minorHAnsi" w:cs="Tahoma"/>
          <w:sz w:val="22"/>
          <w:szCs w:val="22"/>
        </w:rPr>
      </w:pPr>
      <w:r w:rsidRPr="002D63CA">
        <w:rPr>
          <w:rFonts w:asciiTheme="minorHAnsi" w:hAnsiTheme="minorHAnsi" w:cs="Tahoma"/>
          <w:sz w:val="22"/>
          <w:szCs w:val="22"/>
        </w:rPr>
        <w:t>e-mail:</w:t>
      </w:r>
      <w:r w:rsidR="00C77F8F">
        <w:rPr>
          <w:rFonts w:asciiTheme="minorHAnsi" w:hAnsiTheme="minorHAnsi" w:cs="Tahoma"/>
          <w:sz w:val="22"/>
          <w:szCs w:val="22"/>
        </w:rPr>
        <w:tab/>
      </w:r>
      <w:r w:rsidR="00C77F8F">
        <w:rPr>
          <w:rFonts w:asciiTheme="minorHAnsi" w:hAnsiTheme="minorHAnsi" w:cs="Tahoma"/>
          <w:sz w:val="22"/>
          <w:szCs w:val="22"/>
        </w:rPr>
        <w:tab/>
      </w:r>
      <w:r w:rsidR="00C77F8F">
        <w:rPr>
          <w:rFonts w:asciiTheme="minorHAnsi" w:hAnsiTheme="minorHAnsi" w:cs="Tahoma"/>
          <w:sz w:val="22"/>
          <w:szCs w:val="22"/>
        </w:rPr>
        <w:tab/>
      </w:r>
      <w:r w:rsidR="00C77F8F" w:rsidRPr="002D63CA">
        <w:rPr>
          <w:rFonts w:asciiTheme="minorHAnsi" w:hAnsiTheme="minorHAnsi" w:cs="Tahoma"/>
          <w:sz w:val="22"/>
          <w:szCs w:val="22"/>
        </w:rPr>
        <w:t xml:space="preserve">podatelna@mu.kutnahora.cz </w:t>
      </w:r>
    </w:p>
    <w:p w14:paraId="7E00778C" w14:textId="77777777" w:rsidR="00C77F8F" w:rsidRPr="00C77F8F" w:rsidRDefault="002D63CA" w:rsidP="00C77F8F">
      <w:pPr>
        <w:tabs>
          <w:tab w:val="left" w:pos="2552"/>
        </w:tabs>
        <w:ind w:left="357"/>
        <w:jc w:val="both"/>
        <w:rPr>
          <w:rFonts w:asciiTheme="minorHAnsi" w:hAnsiTheme="minorHAnsi" w:cs="Tahoma"/>
          <w:sz w:val="22"/>
          <w:szCs w:val="22"/>
        </w:rPr>
      </w:pPr>
      <w:r w:rsidRPr="002D63CA">
        <w:rPr>
          <w:rFonts w:asciiTheme="minorHAnsi" w:hAnsiTheme="minorHAnsi" w:cs="Tahoma"/>
          <w:sz w:val="22"/>
          <w:szCs w:val="22"/>
        </w:rPr>
        <w:t>I</w:t>
      </w:r>
      <w:r w:rsidRPr="00C77F8F">
        <w:rPr>
          <w:rFonts w:asciiTheme="minorHAnsi" w:hAnsiTheme="minorHAnsi" w:cs="Tahoma"/>
          <w:sz w:val="22"/>
          <w:szCs w:val="22"/>
        </w:rPr>
        <w:t>D datové schránky:</w:t>
      </w:r>
      <w:r w:rsidR="00C77F8F" w:rsidRPr="00C77F8F">
        <w:rPr>
          <w:rFonts w:asciiTheme="minorHAnsi" w:hAnsiTheme="minorHAnsi" w:cs="Tahoma"/>
          <w:sz w:val="22"/>
          <w:szCs w:val="22"/>
        </w:rPr>
        <w:tab/>
      </w:r>
      <w:r w:rsidR="00C77F8F" w:rsidRPr="00C77F8F">
        <w:rPr>
          <w:rFonts w:asciiTheme="minorHAnsi" w:hAnsiTheme="minorHAnsi" w:cs="Tahoma"/>
          <w:sz w:val="22"/>
          <w:szCs w:val="22"/>
        </w:rPr>
        <w:tab/>
      </w:r>
      <w:r w:rsidR="00C77F8F" w:rsidRPr="00C77F8F">
        <w:rPr>
          <w:rFonts w:asciiTheme="minorHAnsi" w:hAnsiTheme="minorHAnsi" w:cs="Tahoma"/>
          <w:sz w:val="22"/>
          <w:szCs w:val="22"/>
        </w:rPr>
        <w:tab/>
        <w:t>b65bfx3</w:t>
      </w:r>
      <w:r w:rsidR="00C77F8F" w:rsidRPr="00423FEB">
        <w:rPr>
          <w:rFonts w:asciiTheme="minorHAnsi" w:hAnsiTheme="minorHAnsi"/>
          <w:sz w:val="22"/>
          <w:szCs w:val="22"/>
        </w:rPr>
        <w:tab/>
      </w:r>
    </w:p>
    <w:p w14:paraId="3B0B8931" w14:textId="77777777" w:rsidR="00041C5B" w:rsidRPr="00423FEB" w:rsidRDefault="00041C5B" w:rsidP="00423FEB">
      <w:pPr>
        <w:ind w:left="357"/>
        <w:jc w:val="both"/>
        <w:rPr>
          <w:rFonts w:asciiTheme="minorHAnsi" w:hAnsiTheme="minorHAnsi" w:cs="Tahoma"/>
          <w:sz w:val="22"/>
          <w:szCs w:val="22"/>
        </w:rPr>
      </w:pPr>
      <w:r w:rsidRPr="00423FEB">
        <w:rPr>
          <w:rFonts w:asciiTheme="minorHAnsi" w:hAnsiTheme="minorHAnsi" w:cs="Tahoma"/>
          <w:sz w:val="22"/>
          <w:szCs w:val="22"/>
        </w:rPr>
        <w:t xml:space="preserve">Osoba oprávněná jednat ve věcech </w:t>
      </w:r>
      <w:r w:rsidR="001738EE" w:rsidRPr="00423FEB">
        <w:rPr>
          <w:rFonts w:asciiTheme="minorHAnsi" w:hAnsiTheme="minorHAnsi" w:cs="Tahoma"/>
          <w:sz w:val="22"/>
          <w:szCs w:val="22"/>
        </w:rPr>
        <w:t>realizace stavby</w:t>
      </w:r>
      <w:r w:rsidRPr="00423FEB">
        <w:rPr>
          <w:rFonts w:asciiTheme="minorHAnsi" w:hAnsiTheme="minorHAnsi" w:cs="Tahoma"/>
          <w:sz w:val="22"/>
          <w:szCs w:val="22"/>
        </w:rPr>
        <w:t>:</w:t>
      </w:r>
    </w:p>
    <w:p w14:paraId="5178B239" w14:textId="4541C8BE" w:rsidR="00C77F8F" w:rsidRDefault="00C77F8F" w:rsidP="00423FEB">
      <w:pPr>
        <w:pStyle w:val="dajeOSmluvnStran"/>
        <w:ind w:left="0" w:firstLine="357"/>
        <w:jc w:val="both"/>
        <w:rPr>
          <w:rFonts w:asciiTheme="minorHAnsi" w:hAnsiTheme="minorHAnsi"/>
          <w:sz w:val="22"/>
          <w:szCs w:val="22"/>
        </w:rPr>
      </w:pPr>
      <w:proofErr w:type="spellStart"/>
      <w:proofErr w:type="gramStart"/>
      <w:r w:rsidRPr="00C77F8F">
        <w:rPr>
          <w:rFonts w:asciiTheme="minorHAnsi" w:hAnsiTheme="minorHAnsi" w:cs="Tahoma"/>
          <w:sz w:val="22"/>
          <w:szCs w:val="22"/>
        </w:rPr>
        <w:t>Ing.Jozef</w:t>
      </w:r>
      <w:proofErr w:type="spellEnd"/>
      <w:proofErr w:type="gramEnd"/>
      <w:r w:rsidRPr="00C77F8F">
        <w:rPr>
          <w:rFonts w:asciiTheme="minorHAnsi" w:hAnsiTheme="minorHAnsi" w:cs="Tahoma"/>
          <w:sz w:val="22"/>
          <w:szCs w:val="22"/>
        </w:rPr>
        <w:t xml:space="preserve"> Králik</w:t>
      </w:r>
      <w:r w:rsidR="0E09BF79" w:rsidRPr="00423FEB">
        <w:rPr>
          <w:rFonts w:asciiTheme="minorHAnsi" w:hAnsiTheme="minorHAnsi" w:cs="Tahoma"/>
          <w:sz w:val="22"/>
          <w:szCs w:val="22"/>
        </w:rPr>
        <w:t xml:space="preserve">, vedoucí </w:t>
      </w:r>
      <w:r w:rsidRPr="00C77F8F">
        <w:rPr>
          <w:rFonts w:asciiTheme="minorHAnsi" w:hAnsiTheme="minorHAnsi" w:cs="Tahoma"/>
          <w:sz w:val="22"/>
          <w:szCs w:val="22"/>
        </w:rPr>
        <w:t>Odboru investic,</w:t>
      </w:r>
      <w:r w:rsidR="0E09BF79" w:rsidRPr="00423FEB">
        <w:rPr>
          <w:rFonts w:asciiTheme="minorHAnsi" w:hAnsiTheme="minorHAnsi" w:cs="Tahoma"/>
          <w:sz w:val="22"/>
          <w:szCs w:val="22"/>
        </w:rPr>
        <w:t xml:space="preserve"> tel. </w:t>
      </w:r>
      <w:r w:rsidRPr="00C77F8F">
        <w:rPr>
          <w:rFonts w:asciiTheme="minorHAnsi" w:hAnsiTheme="minorHAnsi" w:cs="Tahoma"/>
          <w:sz w:val="22"/>
          <w:szCs w:val="22"/>
        </w:rPr>
        <w:t>327 710 235</w:t>
      </w:r>
      <w:r w:rsidR="0E09BF79" w:rsidRPr="00423FEB">
        <w:rPr>
          <w:rFonts w:asciiTheme="minorHAnsi" w:hAnsiTheme="minorHAnsi" w:cs="Tahoma"/>
          <w:sz w:val="22"/>
          <w:szCs w:val="22"/>
        </w:rPr>
        <w:t xml:space="preserve">, e-mail </w:t>
      </w:r>
      <w:hyperlink r:id="rId8" w:history="1">
        <w:r w:rsidRPr="00C77F8F">
          <w:rPr>
            <w:rStyle w:val="Hypertextovodkaz"/>
            <w:rFonts w:asciiTheme="minorHAnsi" w:hAnsiTheme="minorHAnsi" w:cs="Tahoma"/>
            <w:sz w:val="22"/>
            <w:szCs w:val="22"/>
          </w:rPr>
          <w:t>kralik</w:t>
        </w:r>
        <w:r w:rsidRPr="00423FEB">
          <w:rPr>
            <w:rStyle w:val="Hypertextovodkaz"/>
            <w:rFonts w:asciiTheme="minorHAnsi" w:hAnsiTheme="minorHAnsi"/>
            <w:sz w:val="22"/>
            <w:szCs w:val="22"/>
          </w:rPr>
          <w:t>@mu.kutnahora.cz</w:t>
        </w:r>
      </w:hyperlink>
    </w:p>
    <w:p w14:paraId="455E1D63" w14:textId="77777777" w:rsidR="00C77F8F" w:rsidRPr="00423FEB" w:rsidRDefault="00C77F8F" w:rsidP="00423FEB">
      <w:pPr>
        <w:pStyle w:val="dajeOSmluvnStran"/>
        <w:ind w:left="0" w:firstLine="357"/>
        <w:jc w:val="both"/>
        <w:rPr>
          <w:rFonts w:asciiTheme="minorHAnsi" w:hAnsiTheme="minorHAnsi"/>
          <w:sz w:val="22"/>
          <w:szCs w:val="22"/>
        </w:rPr>
      </w:pPr>
    </w:p>
    <w:p w14:paraId="7F66C76A" w14:textId="77777777" w:rsidR="00041C5B" w:rsidRPr="00423FEB" w:rsidRDefault="00041C5B" w:rsidP="00423FEB">
      <w:pPr>
        <w:pStyle w:val="dajeOSmluvnStran"/>
        <w:spacing w:before="60"/>
        <w:ind w:left="0" w:firstLine="357"/>
        <w:jc w:val="both"/>
        <w:rPr>
          <w:rFonts w:asciiTheme="minorHAnsi" w:hAnsiTheme="minorHAnsi" w:cs="Tahoma"/>
          <w:iCs/>
          <w:sz w:val="22"/>
          <w:szCs w:val="22"/>
        </w:rPr>
      </w:pPr>
      <w:r w:rsidRPr="00423FEB">
        <w:rPr>
          <w:rFonts w:asciiTheme="minorHAnsi" w:hAnsiTheme="minorHAnsi" w:cs="Tahoma"/>
          <w:iCs/>
          <w:sz w:val="22"/>
          <w:szCs w:val="22"/>
        </w:rPr>
        <w:t>(</w:t>
      </w:r>
      <w:r w:rsidRPr="00423FEB">
        <w:rPr>
          <w:rFonts w:asciiTheme="minorHAnsi" w:hAnsiTheme="minorHAnsi" w:cs="Tahoma"/>
          <w:sz w:val="22"/>
          <w:szCs w:val="22"/>
        </w:rPr>
        <w:t>dále</w:t>
      </w:r>
      <w:r w:rsidRPr="00423FEB">
        <w:rPr>
          <w:rFonts w:asciiTheme="minorHAnsi" w:hAnsiTheme="minorHAnsi" w:cs="Tahoma"/>
          <w:iCs/>
          <w:sz w:val="22"/>
          <w:szCs w:val="22"/>
        </w:rPr>
        <w:t xml:space="preserve"> jen „</w:t>
      </w:r>
      <w:r w:rsidR="00E512D7" w:rsidRPr="00423FEB">
        <w:rPr>
          <w:rFonts w:asciiTheme="minorHAnsi" w:hAnsiTheme="minorHAnsi" w:cs="Tahoma"/>
          <w:b/>
          <w:bCs/>
          <w:iCs/>
          <w:sz w:val="22"/>
          <w:szCs w:val="22"/>
        </w:rPr>
        <w:t>příkazce</w:t>
      </w:r>
      <w:r w:rsidRPr="00423FEB">
        <w:rPr>
          <w:rFonts w:asciiTheme="minorHAnsi" w:hAnsiTheme="minorHAnsi" w:cs="Tahoma"/>
          <w:iCs/>
          <w:sz w:val="22"/>
          <w:szCs w:val="22"/>
        </w:rPr>
        <w:t>“)</w:t>
      </w:r>
    </w:p>
    <w:p w14:paraId="1C07D4EB" w14:textId="77777777" w:rsidR="00041C5B" w:rsidRPr="00423FEB" w:rsidRDefault="00041C5B" w:rsidP="00C374D9">
      <w:pPr>
        <w:numPr>
          <w:ilvl w:val="0"/>
          <w:numId w:val="9"/>
        </w:numPr>
        <w:tabs>
          <w:tab w:val="clear" w:pos="720"/>
        </w:tabs>
        <w:spacing w:before="240"/>
        <w:ind w:left="357" w:hanging="357"/>
        <w:jc w:val="both"/>
        <w:rPr>
          <w:rFonts w:asciiTheme="minorHAnsi" w:hAnsiTheme="minorHAnsi" w:cs="Tahoma"/>
          <w:sz w:val="22"/>
          <w:szCs w:val="22"/>
        </w:rPr>
      </w:pPr>
      <w:r w:rsidRPr="00423FEB">
        <w:rPr>
          <w:rFonts w:asciiTheme="minorHAnsi" w:hAnsiTheme="minorHAnsi" w:cs="Tahoma"/>
          <w:b/>
          <w:sz w:val="22"/>
          <w:szCs w:val="22"/>
        </w:rPr>
        <w:t>Obchodní</w:t>
      </w:r>
      <w:r w:rsidRPr="00423FEB">
        <w:rPr>
          <w:rFonts w:asciiTheme="minorHAnsi" w:hAnsiTheme="minorHAnsi" w:cs="Tahoma"/>
          <w:sz w:val="22"/>
          <w:szCs w:val="22"/>
        </w:rPr>
        <w:t xml:space="preserve"> </w:t>
      </w:r>
      <w:r w:rsidRPr="00423FEB">
        <w:rPr>
          <w:rFonts w:asciiTheme="minorHAnsi" w:hAnsiTheme="minorHAnsi" w:cs="Tahoma"/>
          <w:b/>
          <w:bCs/>
          <w:sz w:val="22"/>
          <w:szCs w:val="22"/>
        </w:rPr>
        <w:t>firma</w:t>
      </w:r>
    </w:p>
    <w:p w14:paraId="03B45257" w14:textId="77777777" w:rsidR="00041C5B" w:rsidRPr="00423FEB" w:rsidRDefault="003055D2" w:rsidP="005C7B87">
      <w:pPr>
        <w:numPr>
          <w:ilvl w:val="12"/>
          <w:numId w:val="0"/>
        </w:numPr>
        <w:tabs>
          <w:tab w:val="left" w:pos="2552"/>
        </w:tabs>
        <w:ind w:left="357"/>
        <w:jc w:val="both"/>
        <w:rPr>
          <w:rFonts w:asciiTheme="minorHAnsi" w:hAnsiTheme="minorHAnsi" w:cs="Tahoma"/>
          <w:sz w:val="22"/>
          <w:szCs w:val="22"/>
        </w:rPr>
      </w:pPr>
      <w:r w:rsidRPr="00423FEB">
        <w:rPr>
          <w:rFonts w:asciiTheme="minorHAnsi" w:hAnsiTheme="minorHAnsi" w:cs="Tahoma"/>
          <w:sz w:val="22"/>
          <w:szCs w:val="22"/>
        </w:rPr>
        <w:t>s</w:t>
      </w:r>
      <w:r w:rsidR="00041C5B" w:rsidRPr="00423FEB">
        <w:rPr>
          <w:rFonts w:asciiTheme="minorHAnsi" w:hAnsiTheme="minorHAnsi" w:cs="Tahoma"/>
          <w:sz w:val="22"/>
          <w:szCs w:val="22"/>
        </w:rPr>
        <w:t>e sídlem:</w:t>
      </w:r>
    </w:p>
    <w:p w14:paraId="332B7FA0" w14:textId="77777777" w:rsidR="00041C5B" w:rsidRPr="00423FEB" w:rsidRDefault="003055D2" w:rsidP="005C7B87">
      <w:pPr>
        <w:numPr>
          <w:ilvl w:val="12"/>
          <w:numId w:val="0"/>
        </w:numPr>
        <w:tabs>
          <w:tab w:val="left" w:pos="2552"/>
        </w:tabs>
        <w:ind w:left="357"/>
        <w:jc w:val="both"/>
        <w:rPr>
          <w:rFonts w:asciiTheme="minorHAnsi" w:hAnsiTheme="minorHAnsi" w:cs="Tahoma"/>
          <w:sz w:val="22"/>
          <w:szCs w:val="22"/>
        </w:rPr>
      </w:pPr>
      <w:r w:rsidRPr="00423FEB">
        <w:rPr>
          <w:rFonts w:asciiTheme="minorHAnsi" w:hAnsiTheme="minorHAnsi" w:cs="Tahoma"/>
          <w:sz w:val="22"/>
          <w:szCs w:val="22"/>
        </w:rPr>
        <w:t>z</w:t>
      </w:r>
      <w:r w:rsidR="00041C5B" w:rsidRPr="00423FEB">
        <w:rPr>
          <w:rFonts w:asciiTheme="minorHAnsi" w:hAnsiTheme="minorHAnsi" w:cs="Tahoma"/>
          <w:sz w:val="22"/>
          <w:szCs w:val="22"/>
        </w:rPr>
        <w:t>astoupena:</w:t>
      </w:r>
    </w:p>
    <w:p w14:paraId="6A14431D" w14:textId="77777777" w:rsidR="00041C5B" w:rsidRPr="00423FEB" w:rsidRDefault="00041C5B" w:rsidP="005C7B87">
      <w:pPr>
        <w:numPr>
          <w:ilvl w:val="12"/>
          <w:numId w:val="0"/>
        </w:numPr>
        <w:tabs>
          <w:tab w:val="left" w:pos="2552"/>
        </w:tabs>
        <w:ind w:left="357"/>
        <w:jc w:val="both"/>
        <w:rPr>
          <w:rFonts w:asciiTheme="minorHAnsi" w:hAnsiTheme="minorHAnsi" w:cs="Tahoma"/>
          <w:sz w:val="22"/>
          <w:szCs w:val="22"/>
        </w:rPr>
      </w:pPr>
      <w:r w:rsidRPr="00423FEB">
        <w:rPr>
          <w:rFonts w:asciiTheme="minorHAnsi" w:hAnsiTheme="minorHAnsi" w:cs="Tahoma"/>
          <w:sz w:val="22"/>
          <w:szCs w:val="22"/>
        </w:rPr>
        <w:t>IČ</w:t>
      </w:r>
      <w:r w:rsidR="00265707" w:rsidRPr="00423FEB">
        <w:rPr>
          <w:rFonts w:asciiTheme="minorHAnsi" w:hAnsiTheme="minorHAnsi" w:cs="Tahoma"/>
          <w:sz w:val="22"/>
          <w:szCs w:val="22"/>
        </w:rPr>
        <w:t>O</w:t>
      </w:r>
      <w:r w:rsidRPr="00423FEB">
        <w:rPr>
          <w:rFonts w:asciiTheme="minorHAnsi" w:hAnsiTheme="minorHAnsi" w:cs="Tahoma"/>
          <w:sz w:val="22"/>
          <w:szCs w:val="22"/>
        </w:rPr>
        <w:t>:</w:t>
      </w:r>
    </w:p>
    <w:p w14:paraId="0B296CED" w14:textId="77777777" w:rsidR="00041C5B" w:rsidRPr="00423FEB" w:rsidRDefault="00041C5B" w:rsidP="005C7B87">
      <w:pPr>
        <w:numPr>
          <w:ilvl w:val="12"/>
          <w:numId w:val="0"/>
        </w:numPr>
        <w:tabs>
          <w:tab w:val="left" w:pos="2552"/>
        </w:tabs>
        <w:ind w:left="357"/>
        <w:jc w:val="both"/>
        <w:rPr>
          <w:rFonts w:asciiTheme="minorHAnsi" w:hAnsiTheme="minorHAnsi" w:cs="Tahoma"/>
          <w:sz w:val="22"/>
          <w:szCs w:val="22"/>
        </w:rPr>
      </w:pPr>
      <w:r w:rsidRPr="00423FEB">
        <w:rPr>
          <w:rFonts w:asciiTheme="minorHAnsi" w:hAnsiTheme="minorHAnsi" w:cs="Tahoma"/>
          <w:sz w:val="22"/>
          <w:szCs w:val="22"/>
        </w:rPr>
        <w:t>DIČ:</w:t>
      </w:r>
    </w:p>
    <w:p w14:paraId="0D0EE9F2" w14:textId="77777777" w:rsidR="00041C5B" w:rsidRPr="00423FEB" w:rsidRDefault="003055D2" w:rsidP="005C7B87">
      <w:pPr>
        <w:numPr>
          <w:ilvl w:val="12"/>
          <w:numId w:val="0"/>
        </w:numPr>
        <w:tabs>
          <w:tab w:val="left" w:pos="2552"/>
        </w:tabs>
        <w:ind w:left="357"/>
        <w:jc w:val="both"/>
        <w:rPr>
          <w:rFonts w:asciiTheme="minorHAnsi" w:hAnsiTheme="minorHAnsi" w:cs="Tahoma"/>
          <w:sz w:val="22"/>
          <w:szCs w:val="22"/>
        </w:rPr>
      </w:pPr>
      <w:r w:rsidRPr="00423FEB">
        <w:rPr>
          <w:rFonts w:asciiTheme="minorHAnsi" w:hAnsiTheme="minorHAnsi" w:cs="Tahoma"/>
          <w:sz w:val="22"/>
          <w:szCs w:val="22"/>
        </w:rPr>
        <w:t>b</w:t>
      </w:r>
      <w:r w:rsidR="00041C5B" w:rsidRPr="00423FEB">
        <w:rPr>
          <w:rFonts w:asciiTheme="minorHAnsi" w:hAnsiTheme="minorHAnsi" w:cs="Tahoma"/>
          <w:sz w:val="22"/>
          <w:szCs w:val="22"/>
        </w:rPr>
        <w:t>ankovní spojení:</w:t>
      </w:r>
    </w:p>
    <w:p w14:paraId="545E344C" w14:textId="77777777" w:rsidR="00041C5B" w:rsidRPr="00423FEB" w:rsidRDefault="003055D2" w:rsidP="005C7B87">
      <w:pPr>
        <w:numPr>
          <w:ilvl w:val="12"/>
          <w:numId w:val="0"/>
        </w:numPr>
        <w:tabs>
          <w:tab w:val="left" w:pos="2552"/>
        </w:tabs>
        <w:ind w:left="357"/>
        <w:jc w:val="both"/>
        <w:rPr>
          <w:rFonts w:asciiTheme="minorHAnsi" w:hAnsiTheme="minorHAnsi" w:cs="Tahoma"/>
          <w:sz w:val="22"/>
          <w:szCs w:val="22"/>
        </w:rPr>
      </w:pPr>
      <w:r w:rsidRPr="00423FEB">
        <w:rPr>
          <w:rFonts w:asciiTheme="minorHAnsi" w:hAnsiTheme="minorHAnsi" w:cs="Tahoma"/>
          <w:sz w:val="22"/>
          <w:szCs w:val="22"/>
        </w:rPr>
        <w:t>č</w:t>
      </w:r>
      <w:r w:rsidR="00041C5B" w:rsidRPr="00423FEB">
        <w:rPr>
          <w:rFonts w:asciiTheme="minorHAnsi" w:hAnsiTheme="minorHAnsi" w:cs="Tahoma"/>
          <w:sz w:val="22"/>
          <w:szCs w:val="22"/>
        </w:rPr>
        <w:t>íslo účtu:</w:t>
      </w:r>
    </w:p>
    <w:p w14:paraId="5CD2D346" w14:textId="77777777" w:rsidR="00041C5B" w:rsidRPr="00423FEB" w:rsidRDefault="00041C5B" w:rsidP="005C7B87">
      <w:pPr>
        <w:spacing w:before="120"/>
        <w:ind w:left="357"/>
        <w:jc w:val="both"/>
        <w:rPr>
          <w:rFonts w:asciiTheme="minorHAnsi" w:hAnsiTheme="minorHAnsi" w:cs="Tahoma"/>
          <w:sz w:val="22"/>
          <w:szCs w:val="22"/>
        </w:rPr>
      </w:pPr>
      <w:r w:rsidRPr="00423FEB">
        <w:rPr>
          <w:rFonts w:asciiTheme="minorHAnsi" w:hAnsiTheme="minorHAnsi" w:cs="Tahoma"/>
          <w:sz w:val="22"/>
          <w:szCs w:val="22"/>
        </w:rPr>
        <w:t xml:space="preserve">Zapsána v obchodním rejstříku vedeném </w:t>
      </w:r>
      <w:r w:rsidR="003055D2" w:rsidRPr="00423FEB">
        <w:rPr>
          <w:rFonts w:asciiTheme="minorHAnsi" w:hAnsiTheme="minorHAnsi" w:cs="Tahoma"/>
          <w:sz w:val="22"/>
          <w:szCs w:val="22"/>
        </w:rPr>
        <w:t xml:space="preserve">……………… </w:t>
      </w:r>
      <w:r w:rsidRPr="00423FEB">
        <w:rPr>
          <w:rFonts w:asciiTheme="minorHAnsi" w:hAnsiTheme="minorHAnsi" w:cs="Tahoma"/>
          <w:sz w:val="22"/>
          <w:szCs w:val="22"/>
        </w:rPr>
        <w:t>soudem v</w:t>
      </w:r>
      <w:r w:rsidR="003055D2" w:rsidRPr="00423FEB">
        <w:rPr>
          <w:rFonts w:asciiTheme="minorHAnsi" w:hAnsiTheme="minorHAnsi" w:cs="Tahoma"/>
          <w:sz w:val="22"/>
          <w:szCs w:val="22"/>
        </w:rPr>
        <w:t> ………………</w:t>
      </w:r>
      <w:r w:rsidRPr="00423FEB">
        <w:rPr>
          <w:rFonts w:asciiTheme="minorHAnsi" w:hAnsiTheme="minorHAnsi" w:cs="Tahoma"/>
          <w:sz w:val="22"/>
          <w:szCs w:val="22"/>
        </w:rPr>
        <w:t xml:space="preserve">, </w:t>
      </w:r>
      <w:proofErr w:type="spellStart"/>
      <w:r w:rsidR="00265707" w:rsidRPr="00423FEB">
        <w:rPr>
          <w:rFonts w:asciiTheme="minorHAnsi" w:hAnsiTheme="minorHAnsi" w:cs="Tahoma"/>
          <w:sz w:val="22"/>
          <w:szCs w:val="22"/>
        </w:rPr>
        <w:t>sp</w:t>
      </w:r>
      <w:proofErr w:type="spellEnd"/>
      <w:r w:rsidR="00265707" w:rsidRPr="00423FEB">
        <w:rPr>
          <w:rFonts w:asciiTheme="minorHAnsi" w:hAnsiTheme="minorHAnsi" w:cs="Tahoma"/>
          <w:sz w:val="22"/>
          <w:szCs w:val="22"/>
        </w:rPr>
        <w:t>. zn</w:t>
      </w:r>
      <w:r w:rsidR="00C30A9C" w:rsidRPr="00423FEB">
        <w:rPr>
          <w:rFonts w:asciiTheme="minorHAnsi" w:hAnsiTheme="minorHAnsi" w:cs="Tahoma"/>
          <w:sz w:val="22"/>
          <w:szCs w:val="22"/>
        </w:rPr>
        <w:t>.</w:t>
      </w:r>
      <w:r w:rsidR="003055D2" w:rsidRPr="00423FEB">
        <w:rPr>
          <w:rFonts w:asciiTheme="minorHAnsi" w:hAnsiTheme="minorHAnsi" w:cs="Tahoma"/>
          <w:sz w:val="22"/>
          <w:szCs w:val="22"/>
        </w:rPr>
        <w:t> </w:t>
      </w:r>
      <w:r w:rsidRPr="00423FEB">
        <w:rPr>
          <w:rFonts w:asciiTheme="minorHAnsi" w:hAnsiTheme="minorHAnsi" w:cs="Tahoma"/>
          <w:sz w:val="22"/>
          <w:szCs w:val="22"/>
        </w:rPr>
        <w:t>…</w:t>
      </w:r>
    </w:p>
    <w:p w14:paraId="6A35C93E" w14:textId="77777777" w:rsidR="00041C5B" w:rsidRPr="00423FEB" w:rsidRDefault="00041C5B" w:rsidP="005C7B87">
      <w:pPr>
        <w:spacing w:before="120"/>
        <w:ind w:left="357"/>
        <w:jc w:val="both"/>
        <w:rPr>
          <w:rFonts w:asciiTheme="minorHAnsi" w:hAnsiTheme="minorHAnsi" w:cs="Tahoma"/>
          <w:iCs/>
          <w:sz w:val="22"/>
          <w:szCs w:val="22"/>
        </w:rPr>
      </w:pPr>
      <w:r w:rsidRPr="00423FEB">
        <w:rPr>
          <w:rFonts w:asciiTheme="minorHAnsi" w:hAnsiTheme="minorHAnsi" w:cs="Tahoma"/>
          <w:iCs/>
          <w:sz w:val="22"/>
          <w:szCs w:val="22"/>
        </w:rPr>
        <w:t>(dále jen „</w:t>
      </w:r>
      <w:r w:rsidR="00E512D7" w:rsidRPr="00423FEB">
        <w:rPr>
          <w:rFonts w:asciiTheme="minorHAnsi" w:hAnsiTheme="minorHAnsi" w:cs="Tahoma"/>
          <w:b/>
          <w:bCs/>
          <w:sz w:val="22"/>
          <w:szCs w:val="22"/>
        </w:rPr>
        <w:t>příkazník</w:t>
      </w:r>
      <w:r w:rsidRPr="00423FEB">
        <w:rPr>
          <w:rFonts w:asciiTheme="minorHAnsi" w:hAnsiTheme="minorHAnsi" w:cs="Tahoma"/>
          <w:iCs/>
          <w:sz w:val="22"/>
          <w:szCs w:val="22"/>
        </w:rPr>
        <w:t>“)</w:t>
      </w:r>
    </w:p>
    <w:p w14:paraId="2F312E47" w14:textId="2B58AF35" w:rsidR="00041C5B" w:rsidRPr="00423FEB" w:rsidRDefault="00041C5B" w:rsidP="005C7B87">
      <w:pPr>
        <w:spacing w:before="360"/>
        <w:jc w:val="center"/>
        <w:rPr>
          <w:rFonts w:asciiTheme="minorHAnsi" w:hAnsiTheme="minorHAnsi" w:cs="Tahoma"/>
          <w:b/>
          <w:sz w:val="22"/>
          <w:szCs w:val="22"/>
        </w:rPr>
      </w:pPr>
      <w:proofErr w:type="spellStart"/>
      <w:proofErr w:type="gramStart"/>
      <w:r w:rsidRPr="00423FEB">
        <w:rPr>
          <w:rFonts w:asciiTheme="minorHAnsi" w:hAnsiTheme="minorHAnsi" w:cs="Tahoma"/>
          <w:b/>
          <w:sz w:val="22"/>
          <w:szCs w:val="22"/>
        </w:rPr>
        <w:t>II.Základní</w:t>
      </w:r>
      <w:proofErr w:type="spellEnd"/>
      <w:proofErr w:type="gramEnd"/>
      <w:r w:rsidRPr="00423FEB">
        <w:rPr>
          <w:rFonts w:asciiTheme="minorHAnsi" w:hAnsiTheme="minorHAnsi" w:cs="Tahoma"/>
          <w:b/>
          <w:sz w:val="22"/>
          <w:szCs w:val="22"/>
        </w:rPr>
        <w:t xml:space="preserve"> ustanovení</w:t>
      </w:r>
    </w:p>
    <w:p w14:paraId="162CD161" w14:textId="77777777" w:rsidR="00041C5B" w:rsidRPr="00423FEB" w:rsidRDefault="0E09BF79" w:rsidP="00C374D9">
      <w:pPr>
        <w:pStyle w:val="OdstavecSmlouvy"/>
        <w:keepLines w:val="0"/>
        <w:widowControl w:val="0"/>
        <w:numPr>
          <w:ilvl w:val="0"/>
          <w:numId w:val="3"/>
        </w:numPr>
        <w:tabs>
          <w:tab w:val="clear" w:pos="360"/>
          <w:tab w:val="clear" w:pos="426"/>
          <w:tab w:val="clear" w:pos="1701"/>
        </w:tabs>
        <w:spacing w:before="120" w:after="0"/>
        <w:ind w:left="357" w:hanging="357"/>
        <w:rPr>
          <w:rFonts w:asciiTheme="minorHAnsi" w:hAnsiTheme="minorHAnsi" w:cs="Tahoma"/>
          <w:sz w:val="22"/>
          <w:szCs w:val="22"/>
        </w:rPr>
      </w:pPr>
      <w:r w:rsidRPr="00423FEB">
        <w:rPr>
          <w:rFonts w:asciiTheme="minorHAnsi" w:hAnsiTheme="minorHAnsi" w:cs="Tahoma"/>
          <w:sz w:val="22"/>
          <w:szCs w:val="22"/>
        </w:rPr>
        <w:t>Tato smlouva je uzavřena dle § 2430 a násl. zákona č. 89/2012 Sb., občanský zákoník, ve znění pozdějších předpisů (dále jen „</w:t>
      </w:r>
      <w:r w:rsidRPr="00423FEB">
        <w:rPr>
          <w:rFonts w:asciiTheme="minorHAnsi" w:hAnsiTheme="minorHAnsi" w:cs="Tahoma"/>
          <w:b/>
          <w:bCs/>
          <w:sz w:val="22"/>
          <w:szCs w:val="22"/>
        </w:rPr>
        <w:t>občanský zákoník</w:t>
      </w:r>
      <w:r w:rsidRPr="00423FEB">
        <w:rPr>
          <w:rFonts w:asciiTheme="minorHAnsi" w:hAnsiTheme="minorHAnsi" w:cs="Tahoma"/>
          <w:sz w:val="22"/>
          <w:szCs w:val="22"/>
        </w:rPr>
        <w:t>“); práva a povinnosti stran touto smlouvou neupravená se řídí příslušnými ustanoveními občanského zákoníku.</w:t>
      </w:r>
    </w:p>
    <w:p w14:paraId="56457249" w14:textId="77777777" w:rsidR="003C2D55" w:rsidRPr="00423FEB" w:rsidRDefault="0E09BF79" w:rsidP="00C374D9">
      <w:pPr>
        <w:pStyle w:val="OdstavecSmlouvy"/>
        <w:keepLines w:val="0"/>
        <w:widowControl w:val="0"/>
        <w:numPr>
          <w:ilvl w:val="0"/>
          <w:numId w:val="3"/>
        </w:numPr>
        <w:tabs>
          <w:tab w:val="clear" w:pos="360"/>
          <w:tab w:val="clear" w:pos="426"/>
          <w:tab w:val="clear" w:pos="1701"/>
        </w:tabs>
        <w:spacing w:before="120" w:after="0"/>
        <w:ind w:left="357" w:hanging="357"/>
        <w:rPr>
          <w:rFonts w:asciiTheme="minorHAnsi" w:hAnsiTheme="minorHAnsi" w:cs="Tahoma"/>
          <w:sz w:val="22"/>
          <w:szCs w:val="22"/>
        </w:rPr>
      </w:pPr>
      <w:r w:rsidRPr="00423FEB">
        <w:rPr>
          <w:rFonts w:asciiTheme="minorHAnsi" w:hAnsiTheme="minorHAnsi"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7A4451F" w14:textId="77777777" w:rsidR="000453D3" w:rsidRPr="00423FEB" w:rsidRDefault="003055D2" w:rsidP="00C374D9">
      <w:pPr>
        <w:pStyle w:val="OdstavecSmlouvy"/>
        <w:keepLines w:val="0"/>
        <w:widowControl w:val="0"/>
        <w:numPr>
          <w:ilvl w:val="0"/>
          <w:numId w:val="3"/>
        </w:numPr>
        <w:tabs>
          <w:tab w:val="clear" w:pos="360"/>
          <w:tab w:val="clear" w:pos="426"/>
          <w:tab w:val="clear" w:pos="1701"/>
        </w:tabs>
        <w:spacing w:before="120" w:after="0"/>
        <w:ind w:left="357" w:hanging="357"/>
        <w:rPr>
          <w:rFonts w:asciiTheme="minorHAnsi" w:hAnsiTheme="minorHAnsi" w:cs="Tahoma"/>
          <w:sz w:val="22"/>
          <w:szCs w:val="22"/>
        </w:rPr>
      </w:pPr>
      <w:r w:rsidRPr="00423FEB">
        <w:rPr>
          <w:rFonts w:asciiTheme="minorHAnsi" w:hAnsiTheme="minorHAnsi" w:cs="Tahoma"/>
          <w:sz w:val="22"/>
          <w:szCs w:val="22"/>
        </w:rPr>
        <w:t>Je</w:t>
      </w:r>
      <w:r w:rsidRPr="00423FEB">
        <w:rPr>
          <w:rFonts w:asciiTheme="minorHAnsi" w:hAnsiTheme="minorHAnsi" w:cs="Tahoma"/>
          <w:sz w:val="22"/>
          <w:szCs w:val="22"/>
        </w:rPr>
        <w:noBreakHyphen/>
      </w:r>
      <w:r w:rsidR="000453D3" w:rsidRPr="00423FEB">
        <w:rPr>
          <w:rFonts w:asciiTheme="minorHAnsi" w:hAnsiTheme="minorHAnsi" w:cs="Tahoma"/>
          <w:sz w:val="22"/>
          <w:szCs w:val="22"/>
        </w:rPr>
        <w:t xml:space="preserve">li příkazník plátcem DPH, prohlašuje, že bankovní účet uvedený v čl. I odst. 2 této smlouvy je bankovním účtem </w:t>
      </w:r>
      <w:r w:rsidRPr="00423FEB">
        <w:rPr>
          <w:rFonts w:asciiTheme="minorHAnsi" w:hAnsiTheme="minorHAnsi" w:cs="Tahoma"/>
          <w:sz w:val="22"/>
          <w:szCs w:val="22"/>
        </w:rPr>
        <w:t>zveřejněným ve smyslu zákona č. 235/2004 Sb., o </w:t>
      </w:r>
      <w:r w:rsidR="000453D3" w:rsidRPr="00423FEB">
        <w:rPr>
          <w:rFonts w:asciiTheme="minorHAnsi" w:hAnsiTheme="minorHAnsi" w:cs="Tahoma"/>
          <w:sz w:val="22"/>
          <w:szCs w:val="22"/>
        </w:rPr>
        <w:t>dani z přidané hodnoty, ve znění pozdějších předpisů (dále jen „</w:t>
      </w:r>
      <w:r w:rsidR="000453D3" w:rsidRPr="00423FEB">
        <w:rPr>
          <w:rFonts w:asciiTheme="minorHAnsi" w:hAnsiTheme="minorHAnsi" w:cs="Tahoma"/>
          <w:b/>
          <w:bCs/>
          <w:sz w:val="22"/>
          <w:szCs w:val="22"/>
        </w:rPr>
        <w:t>zákon o DPH</w:t>
      </w:r>
      <w:r w:rsidR="000453D3" w:rsidRPr="00423FEB">
        <w:rPr>
          <w:rFonts w:asciiTheme="minorHAnsi" w:hAnsiTheme="minorHAnsi" w:cs="Tahoma"/>
          <w:sz w:val="22"/>
          <w:szCs w:val="22"/>
        </w:rPr>
        <w:t xml:space="preserve">“). V případě změny účtu příkazníka je příkazník povinen doložit vlastnictví k novému účtu, a to kopií příslušné smlouvy nebo potvrzením peněžního ústavu; je-li příkazník plátcem DPH, musí být nový účet zveřejněným </w:t>
      </w:r>
      <w:r w:rsidRPr="00423FEB">
        <w:rPr>
          <w:rFonts w:asciiTheme="minorHAnsi" w:hAnsiTheme="minorHAnsi" w:cs="Tahoma"/>
          <w:sz w:val="22"/>
          <w:szCs w:val="22"/>
        </w:rPr>
        <w:t>účtem ve smyslu předchozí věty.</w:t>
      </w:r>
    </w:p>
    <w:p w14:paraId="512EB192" w14:textId="77777777" w:rsidR="00041C5B" w:rsidRPr="00423FEB" w:rsidRDefault="0E09BF79" w:rsidP="00C374D9">
      <w:pPr>
        <w:pStyle w:val="OdstavecSmlouvy"/>
        <w:keepLines w:val="0"/>
        <w:widowControl w:val="0"/>
        <w:numPr>
          <w:ilvl w:val="0"/>
          <w:numId w:val="3"/>
        </w:numPr>
        <w:tabs>
          <w:tab w:val="clear" w:pos="360"/>
          <w:tab w:val="clear" w:pos="426"/>
          <w:tab w:val="clear" w:pos="1701"/>
        </w:tabs>
        <w:spacing w:before="120" w:after="0"/>
        <w:ind w:left="357" w:hanging="357"/>
        <w:rPr>
          <w:rFonts w:asciiTheme="minorHAnsi" w:hAnsiTheme="minorHAnsi" w:cs="Tahoma"/>
          <w:sz w:val="22"/>
          <w:szCs w:val="22"/>
        </w:rPr>
      </w:pPr>
      <w:r w:rsidRPr="00423FEB">
        <w:rPr>
          <w:rFonts w:asciiTheme="minorHAnsi" w:hAnsiTheme="minorHAnsi" w:cs="Tahoma"/>
          <w:sz w:val="22"/>
          <w:szCs w:val="22"/>
        </w:rPr>
        <w:t>Smluvní strany prohlašují, že osoby podepisující tuto smlouvu jsou k tomuto jednání oprávněny.</w:t>
      </w:r>
    </w:p>
    <w:p w14:paraId="3DBED120" w14:textId="77777777" w:rsidR="00041C5B" w:rsidRPr="00423FEB" w:rsidRDefault="0E09BF79" w:rsidP="00C374D9">
      <w:pPr>
        <w:pStyle w:val="OdstavecSmlouvy"/>
        <w:keepLines w:val="0"/>
        <w:widowControl w:val="0"/>
        <w:numPr>
          <w:ilvl w:val="0"/>
          <w:numId w:val="3"/>
        </w:numPr>
        <w:tabs>
          <w:tab w:val="clear" w:pos="360"/>
          <w:tab w:val="clear" w:pos="426"/>
          <w:tab w:val="clear" w:pos="1701"/>
        </w:tabs>
        <w:spacing w:before="120" w:after="0"/>
        <w:ind w:left="357" w:hanging="357"/>
        <w:rPr>
          <w:rFonts w:asciiTheme="minorHAnsi" w:hAnsiTheme="minorHAnsi" w:cs="Tahoma"/>
          <w:sz w:val="22"/>
          <w:szCs w:val="22"/>
        </w:rPr>
      </w:pPr>
      <w:r w:rsidRPr="00423FEB">
        <w:rPr>
          <w:rFonts w:asciiTheme="minorHAnsi" w:hAnsiTheme="minorHAnsi" w:cs="Tahoma"/>
          <w:sz w:val="22"/>
          <w:szCs w:val="22"/>
        </w:rPr>
        <w:lastRenderedPageBreak/>
        <w:t>Příkazník prohlašuje, že je odborně způsobilý k zajištění plnění svého závazku z této smlouvy.</w:t>
      </w:r>
    </w:p>
    <w:p w14:paraId="52718AF6" w14:textId="79769FA9" w:rsidR="0086105B" w:rsidRDefault="1CEE69CA" w:rsidP="00274A8E">
      <w:pPr>
        <w:pStyle w:val="OdstavecSmlouvy"/>
        <w:keepLines w:val="0"/>
        <w:widowControl w:val="0"/>
        <w:numPr>
          <w:ilvl w:val="0"/>
          <w:numId w:val="3"/>
        </w:numPr>
        <w:tabs>
          <w:tab w:val="clear" w:pos="360"/>
          <w:tab w:val="clear" w:pos="426"/>
          <w:tab w:val="clear" w:pos="1701"/>
        </w:tabs>
        <w:spacing w:before="120" w:after="0"/>
        <w:ind w:left="357" w:hanging="357"/>
        <w:rPr>
          <w:rFonts w:asciiTheme="minorHAnsi" w:hAnsiTheme="minorHAnsi" w:cs="Tahoma"/>
          <w:sz w:val="22"/>
          <w:szCs w:val="22"/>
        </w:rPr>
      </w:pPr>
      <w:r w:rsidRPr="00423FEB">
        <w:rPr>
          <w:rFonts w:asciiTheme="minorHAnsi" w:hAnsiTheme="minorHAnsi" w:cs="Tahoma"/>
          <w:sz w:val="22"/>
          <w:szCs w:val="22"/>
        </w:rPr>
        <w:t>Účelem smlouvy je zajištění řádné a včasné realizace stavby „</w:t>
      </w:r>
      <w:r w:rsidR="00C77F8F">
        <w:rPr>
          <w:rFonts w:asciiTheme="minorHAnsi" w:hAnsiTheme="minorHAnsi" w:cs="Tahoma"/>
          <w:sz w:val="22"/>
          <w:szCs w:val="22"/>
        </w:rPr>
        <w:t>Parkovací systém Sedlec</w:t>
      </w:r>
      <w:r w:rsidRPr="00423FEB">
        <w:rPr>
          <w:rFonts w:asciiTheme="minorHAnsi" w:hAnsiTheme="minorHAnsi" w:cs="Tahoma"/>
          <w:sz w:val="22"/>
          <w:szCs w:val="22"/>
        </w:rPr>
        <w:t>“(dále jen „</w:t>
      </w:r>
      <w:r w:rsidRPr="00423FEB">
        <w:rPr>
          <w:rFonts w:asciiTheme="minorHAnsi" w:hAnsiTheme="minorHAnsi" w:cs="Tahoma"/>
          <w:b/>
          <w:bCs/>
          <w:sz w:val="22"/>
          <w:szCs w:val="22"/>
        </w:rPr>
        <w:t>stavba</w:t>
      </w:r>
      <w:r w:rsidRPr="00423FEB">
        <w:rPr>
          <w:rFonts w:asciiTheme="minorHAnsi" w:hAnsiTheme="minorHAnsi" w:cs="Tahoma"/>
          <w:sz w:val="22"/>
          <w:szCs w:val="22"/>
        </w:rPr>
        <w:t xml:space="preserve">“), </w:t>
      </w:r>
      <w:r w:rsidR="00274A8E">
        <w:rPr>
          <w:rFonts w:asciiTheme="minorHAnsi" w:hAnsiTheme="minorHAnsi" w:cs="Tahoma"/>
          <w:sz w:val="22"/>
          <w:szCs w:val="22"/>
        </w:rPr>
        <w:t xml:space="preserve">včetně </w:t>
      </w:r>
      <w:r w:rsidRPr="00423FEB">
        <w:rPr>
          <w:rFonts w:asciiTheme="minorHAnsi" w:hAnsiTheme="minorHAnsi" w:cs="Tahoma"/>
          <w:sz w:val="22"/>
          <w:szCs w:val="22"/>
        </w:rPr>
        <w:t>uvedení stavby do provozu tak, aby stavba byla provedena v souladu s veřejnoprávními rozhodnutími, s příslušnou projektovou dokumentací, nabídkovým rozpočtem zhotovitele stavby,</w:t>
      </w:r>
      <w:r w:rsidRPr="00423FEB">
        <w:rPr>
          <w:rFonts w:asciiTheme="minorHAnsi" w:hAnsiTheme="minorHAnsi" w:cs="Tahoma"/>
          <w:color w:val="FF0000"/>
          <w:sz w:val="22"/>
          <w:szCs w:val="22"/>
        </w:rPr>
        <w:t xml:space="preserve"> </w:t>
      </w:r>
      <w:r w:rsidRPr="00423FEB">
        <w:rPr>
          <w:rFonts w:asciiTheme="minorHAnsi" w:hAnsiTheme="minorHAnsi" w:cs="Tahoma"/>
          <w:sz w:val="22"/>
          <w:szCs w:val="22"/>
        </w:rPr>
        <w:t>rozpočtovými náklady na realizaci stavby, platnými technickými normami ČSN</w:t>
      </w:r>
      <w:r w:rsidR="00C77F8F">
        <w:rPr>
          <w:rFonts w:asciiTheme="minorHAnsi" w:hAnsiTheme="minorHAnsi" w:cs="Tahoma"/>
          <w:sz w:val="22"/>
          <w:szCs w:val="22"/>
        </w:rPr>
        <w:t>,</w:t>
      </w:r>
      <w:r w:rsidRPr="00423FEB">
        <w:rPr>
          <w:rFonts w:asciiTheme="minorHAnsi" w:hAnsiTheme="minorHAnsi" w:cs="Tahoma"/>
          <w:sz w:val="22"/>
          <w:szCs w:val="22"/>
        </w:rPr>
        <w:t xml:space="preserve"> obecně závaznými právními předpisy</w:t>
      </w:r>
      <w:r w:rsidR="00C77F8F">
        <w:rPr>
          <w:rFonts w:asciiTheme="minorHAnsi" w:hAnsiTheme="minorHAnsi" w:cs="Tahoma"/>
          <w:sz w:val="22"/>
          <w:szCs w:val="22"/>
        </w:rPr>
        <w:t xml:space="preserve"> a podmínkami </w:t>
      </w:r>
      <w:r w:rsidR="00C77F8F" w:rsidRPr="004D55E8">
        <w:rPr>
          <w:rFonts w:asciiTheme="minorHAnsi" w:hAnsiTheme="minorHAnsi" w:cs="Tahoma"/>
          <w:sz w:val="22"/>
          <w:szCs w:val="22"/>
        </w:rPr>
        <w:t>dotace</w:t>
      </w:r>
      <w:r w:rsidR="00274A8E">
        <w:rPr>
          <w:rFonts w:asciiTheme="minorHAnsi" w:hAnsiTheme="minorHAnsi" w:cs="Tahoma"/>
          <w:sz w:val="22"/>
          <w:szCs w:val="22"/>
        </w:rPr>
        <w:t xml:space="preserve"> dle </w:t>
      </w:r>
      <w:proofErr w:type="spellStart"/>
      <w:proofErr w:type="gramStart"/>
      <w:r w:rsidR="00274A8E">
        <w:rPr>
          <w:rFonts w:asciiTheme="minorHAnsi" w:hAnsiTheme="minorHAnsi" w:cs="Tahoma"/>
          <w:sz w:val="22"/>
          <w:szCs w:val="22"/>
        </w:rPr>
        <w:t>čl.II</w:t>
      </w:r>
      <w:proofErr w:type="spellEnd"/>
      <w:proofErr w:type="gramEnd"/>
      <w:r w:rsidR="00274A8E">
        <w:rPr>
          <w:rFonts w:asciiTheme="minorHAnsi" w:hAnsiTheme="minorHAnsi" w:cs="Tahoma"/>
          <w:sz w:val="22"/>
          <w:szCs w:val="22"/>
        </w:rPr>
        <w:t>,</w:t>
      </w:r>
      <w:r w:rsidR="00274A8E" w:rsidRPr="00274A8E">
        <w:rPr>
          <w:rFonts w:asciiTheme="minorHAnsi" w:hAnsiTheme="minorHAnsi" w:cs="Tahoma"/>
          <w:sz w:val="22"/>
          <w:szCs w:val="22"/>
        </w:rPr>
        <w:t xml:space="preserve"> </w:t>
      </w:r>
      <w:r w:rsidR="00274A8E">
        <w:rPr>
          <w:rFonts w:asciiTheme="minorHAnsi" w:hAnsiTheme="minorHAnsi" w:cs="Tahoma"/>
          <w:sz w:val="22"/>
          <w:szCs w:val="22"/>
        </w:rPr>
        <w:t>odst.7</w:t>
      </w:r>
      <w:r w:rsidRPr="00423FEB">
        <w:rPr>
          <w:rFonts w:asciiTheme="minorHAnsi" w:hAnsiTheme="minorHAnsi" w:cs="Tahoma"/>
          <w:sz w:val="22"/>
          <w:szCs w:val="22"/>
        </w:rPr>
        <w:t>.</w:t>
      </w:r>
      <w:r w:rsidR="00C77F8F">
        <w:rPr>
          <w:rFonts w:asciiTheme="minorHAnsi" w:hAnsiTheme="minorHAnsi" w:cs="Tahoma"/>
          <w:sz w:val="22"/>
          <w:szCs w:val="22"/>
        </w:rPr>
        <w:t xml:space="preserve"> </w:t>
      </w:r>
    </w:p>
    <w:p w14:paraId="2B8D402A" w14:textId="37A622D6" w:rsidR="00274A8E" w:rsidRDefault="1CEE69CA" w:rsidP="00423FEB">
      <w:pPr>
        <w:pStyle w:val="Odstavecseseznamem"/>
        <w:numPr>
          <w:ilvl w:val="0"/>
          <w:numId w:val="3"/>
        </w:numPr>
        <w:spacing w:before="120"/>
        <w:jc w:val="both"/>
        <w:rPr>
          <w:rFonts w:asciiTheme="minorHAnsi" w:hAnsiTheme="minorHAnsi" w:cs="Tahoma"/>
          <w:sz w:val="22"/>
          <w:szCs w:val="22"/>
          <w:lang w:val="cs"/>
        </w:rPr>
      </w:pPr>
      <w:r w:rsidRPr="00423FEB">
        <w:rPr>
          <w:rFonts w:asciiTheme="minorHAnsi" w:hAnsiTheme="minorHAnsi" w:cs="Tahoma"/>
          <w:sz w:val="22"/>
          <w:szCs w:val="22"/>
        </w:rPr>
        <w:t xml:space="preserve">Smluvní strany berou na vědomí, že stavba </w:t>
      </w:r>
      <w:r w:rsidR="00274A8E" w:rsidRPr="00274A8E">
        <w:rPr>
          <w:rFonts w:asciiTheme="minorHAnsi" w:hAnsiTheme="minorHAnsi" w:cs="Tahoma"/>
          <w:sz w:val="22"/>
          <w:szCs w:val="22"/>
        </w:rPr>
        <w:t>j</w:t>
      </w:r>
      <w:r w:rsidRPr="00423FEB">
        <w:rPr>
          <w:rFonts w:asciiTheme="minorHAnsi" w:hAnsiTheme="minorHAnsi" w:cs="Tahoma"/>
          <w:sz w:val="22"/>
          <w:szCs w:val="22"/>
        </w:rPr>
        <w:t xml:space="preserve">e </w:t>
      </w:r>
      <w:r w:rsidR="00274A8E" w:rsidRPr="00274A8E">
        <w:rPr>
          <w:rFonts w:asciiTheme="minorHAnsi" w:hAnsiTheme="minorHAnsi" w:cs="Tahoma"/>
          <w:sz w:val="22"/>
          <w:szCs w:val="22"/>
          <w:lang w:val="cs"/>
        </w:rPr>
        <w:t xml:space="preserve">spolufinancována Evropskou unií z Evropského fondu pro regionální rozvoj prostřednictvím Integrovaného regionálního operačního programu (dále: „IROP“) a v souladu s nařízením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bude akce realizována v souladu s předpisy České republiky zejména zákonem č. 298/2015 Sb., o podpoře regionálního rozvoje, ve znění pozdějších předpisů. </w:t>
      </w:r>
      <w:r w:rsidR="00274A8E">
        <w:rPr>
          <w:rFonts w:asciiTheme="minorHAnsi" w:hAnsiTheme="minorHAnsi" w:cs="Tahoma"/>
          <w:sz w:val="22"/>
          <w:szCs w:val="22"/>
          <w:lang w:val="cs"/>
        </w:rPr>
        <w:t>Příkazník</w:t>
      </w:r>
      <w:r w:rsidR="00274A8E" w:rsidRPr="00274A8E">
        <w:rPr>
          <w:rFonts w:asciiTheme="minorHAnsi" w:hAnsiTheme="minorHAnsi" w:cs="Tahoma"/>
          <w:sz w:val="22"/>
          <w:szCs w:val="22"/>
          <w:lang w:val="cs"/>
        </w:rPr>
        <w:t xml:space="preserve"> je povinen při plnění povinností vyplývajících z</w:t>
      </w:r>
      <w:r w:rsidR="00274A8E">
        <w:rPr>
          <w:rFonts w:asciiTheme="minorHAnsi" w:hAnsiTheme="minorHAnsi" w:cs="Tahoma"/>
          <w:sz w:val="22"/>
          <w:szCs w:val="22"/>
          <w:lang w:val="cs"/>
        </w:rPr>
        <w:t xml:space="preserve"> této</w:t>
      </w:r>
      <w:r w:rsidR="00274A8E" w:rsidRPr="00274A8E">
        <w:rPr>
          <w:rFonts w:asciiTheme="minorHAnsi" w:hAnsiTheme="minorHAnsi" w:cs="Tahoma"/>
          <w:sz w:val="22"/>
          <w:szCs w:val="22"/>
          <w:lang w:val="cs"/>
        </w:rPr>
        <w:t xml:space="preserve"> </w:t>
      </w:r>
      <w:r w:rsidR="00274A8E">
        <w:rPr>
          <w:rFonts w:asciiTheme="minorHAnsi" w:hAnsiTheme="minorHAnsi" w:cs="Tahoma"/>
          <w:sz w:val="22"/>
          <w:szCs w:val="22"/>
          <w:lang w:val="cs"/>
        </w:rPr>
        <w:t>s</w:t>
      </w:r>
      <w:r w:rsidR="00274A8E" w:rsidRPr="00274A8E">
        <w:rPr>
          <w:rFonts w:asciiTheme="minorHAnsi" w:hAnsiTheme="minorHAnsi" w:cs="Tahoma"/>
          <w:sz w:val="22"/>
          <w:szCs w:val="22"/>
          <w:lang w:val="cs"/>
        </w:rPr>
        <w:t>mlouvy dodržovat požadavky stanovené podmínkami pro poskytnutí dotace.</w:t>
      </w:r>
    </w:p>
    <w:p w14:paraId="5701D4C9" w14:textId="77777777" w:rsidR="00274A8E" w:rsidRPr="00423FEB" w:rsidRDefault="00274A8E" w:rsidP="00423FEB">
      <w:pPr>
        <w:pStyle w:val="Odstavecseseznamem"/>
        <w:ind w:left="360"/>
        <w:rPr>
          <w:rFonts w:asciiTheme="minorHAnsi" w:hAnsiTheme="minorHAnsi" w:cs="Tahoma"/>
          <w:sz w:val="22"/>
          <w:szCs w:val="22"/>
          <w:lang w:val="cs"/>
        </w:rPr>
      </w:pPr>
    </w:p>
    <w:p w14:paraId="64E363E5" w14:textId="77777777" w:rsidR="00274A8E" w:rsidRPr="00274A8E" w:rsidRDefault="00274A8E" w:rsidP="00423FEB">
      <w:pPr>
        <w:pStyle w:val="OdstavecSmlouvy"/>
        <w:numPr>
          <w:ilvl w:val="0"/>
          <w:numId w:val="0"/>
        </w:numPr>
        <w:spacing w:after="0"/>
        <w:ind w:left="357"/>
        <w:rPr>
          <w:rFonts w:asciiTheme="minorHAnsi" w:hAnsiTheme="minorHAnsi" w:cs="Tahoma"/>
          <w:sz w:val="22"/>
          <w:szCs w:val="22"/>
          <w:lang w:val="cs"/>
        </w:rPr>
      </w:pPr>
      <w:r w:rsidRPr="00274A8E">
        <w:rPr>
          <w:rFonts w:asciiTheme="minorHAnsi" w:hAnsiTheme="minorHAnsi" w:cs="Tahoma"/>
          <w:sz w:val="22"/>
          <w:szCs w:val="22"/>
          <w:lang w:val="cs"/>
        </w:rPr>
        <w:t>Identifikace projektu:</w:t>
      </w:r>
    </w:p>
    <w:p w14:paraId="027C43D4" w14:textId="77777777" w:rsidR="00274A8E" w:rsidRPr="00274A8E" w:rsidRDefault="00274A8E" w:rsidP="00423FEB">
      <w:pPr>
        <w:pStyle w:val="OdstavecSmlouvy"/>
        <w:numPr>
          <w:ilvl w:val="0"/>
          <w:numId w:val="0"/>
        </w:numPr>
        <w:spacing w:after="0"/>
        <w:ind w:left="357"/>
        <w:rPr>
          <w:rFonts w:asciiTheme="minorHAnsi" w:hAnsiTheme="minorHAnsi" w:cs="Tahoma"/>
          <w:sz w:val="22"/>
          <w:szCs w:val="22"/>
          <w:lang w:val="cs"/>
        </w:rPr>
      </w:pPr>
      <w:r w:rsidRPr="00274A8E">
        <w:rPr>
          <w:rFonts w:asciiTheme="minorHAnsi" w:hAnsiTheme="minorHAnsi" w:cs="Tahoma"/>
          <w:sz w:val="22"/>
          <w:szCs w:val="22"/>
          <w:lang w:val="cs"/>
        </w:rPr>
        <w:t>Registrační číslo projektu: CZ.06.06.01/00/22_069/0003002</w:t>
      </w:r>
    </w:p>
    <w:p w14:paraId="7442C440" w14:textId="77777777" w:rsidR="00274A8E" w:rsidRPr="00274A8E" w:rsidRDefault="00274A8E" w:rsidP="00423FEB">
      <w:pPr>
        <w:pStyle w:val="OdstavecSmlouvy"/>
        <w:numPr>
          <w:ilvl w:val="0"/>
          <w:numId w:val="0"/>
        </w:numPr>
        <w:spacing w:after="0"/>
        <w:ind w:left="357"/>
        <w:rPr>
          <w:rFonts w:asciiTheme="minorHAnsi" w:hAnsiTheme="minorHAnsi" w:cs="Tahoma"/>
          <w:sz w:val="22"/>
          <w:szCs w:val="22"/>
          <w:lang w:val="cs"/>
        </w:rPr>
      </w:pPr>
      <w:r w:rsidRPr="00274A8E">
        <w:rPr>
          <w:rFonts w:asciiTheme="minorHAnsi" w:hAnsiTheme="minorHAnsi" w:cs="Tahoma"/>
          <w:sz w:val="22"/>
          <w:szCs w:val="22"/>
          <w:lang w:val="cs"/>
        </w:rPr>
        <w:t>Název projektu: Parkovací systém Sedlec</w:t>
      </w:r>
    </w:p>
    <w:p w14:paraId="406FB9D9" w14:textId="77777777" w:rsidR="00274A8E" w:rsidRPr="00274A8E" w:rsidRDefault="00274A8E" w:rsidP="00423FEB">
      <w:pPr>
        <w:pStyle w:val="OdstavecSmlouvy"/>
        <w:numPr>
          <w:ilvl w:val="0"/>
          <w:numId w:val="0"/>
        </w:numPr>
        <w:spacing w:after="0"/>
        <w:ind w:left="357"/>
        <w:rPr>
          <w:rFonts w:asciiTheme="minorHAnsi" w:hAnsiTheme="minorHAnsi" w:cs="Tahoma"/>
          <w:sz w:val="22"/>
          <w:szCs w:val="22"/>
          <w:lang w:val="cs"/>
        </w:rPr>
      </w:pPr>
      <w:r w:rsidRPr="00274A8E">
        <w:rPr>
          <w:rFonts w:asciiTheme="minorHAnsi" w:hAnsiTheme="minorHAnsi" w:cs="Tahoma"/>
          <w:sz w:val="22"/>
          <w:szCs w:val="22"/>
          <w:lang w:val="cs"/>
        </w:rPr>
        <w:t>Číslo programu: 06</w:t>
      </w:r>
    </w:p>
    <w:p w14:paraId="19398849" w14:textId="3F45D0D5" w:rsidR="00274A8E" w:rsidRDefault="00274A8E" w:rsidP="00423FEB">
      <w:pPr>
        <w:pStyle w:val="OdstavecSmlouvy"/>
        <w:numPr>
          <w:ilvl w:val="0"/>
          <w:numId w:val="0"/>
        </w:numPr>
        <w:spacing w:after="0"/>
        <w:ind w:left="357"/>
        <w:rPr>
          <w:rFonts w:asciiTheme="minorHAnsi" w:hAnsiTheme="minorHAnsi" w:cs="Tahoma"/>
          <w:sz w:val="22"/>
          <w:szCs w:val="22"/>
          <w:lang w:val="cs"/>
        </w:rPr>
      </w:pPr>
      <w:r w:rsidRPr="00274A8E">
        <w:rPr>
          <w:rFonts w:asciiTheme="minorHAnsi" w:hAnsiTheme="minorHAnsi" w:cs="Tahoma"/>
          <w:sz w:val="22"/>
          <w:szCs w:val="22"/>
          <w:lang w:val="cs"/>
        </w:rPr>
        <w:t>Číslo a název výzvy: 06_22_069, 69. výzva IROP - Multimodální osobní doprava - SC 6.1 (PR)</w:t>
      </w:r>
    </w:p>
    <w:p w14:paraId="74695A76" w14:textId="77777777" w:rsidR="001B734C" w:rsidRPr="00274A8E" w:rsidRDefault="001B734C" w:rsidP="00423FEB">
      <w:pPr>
        <w:pStyle w:val="OdstavecSmlouvy"/>
        <w:numPr>
          <w:ilvl w:val="0"/>
          <w:numId w:val="0"/>
        </w:numPr>
        <w:spacing w:after="0"/>
        <w:ind w:left="357"/>
        <w:rPr>
          <w:rFonts w:asciiTheme="minorHAnsi" w:hAnsiTheme="minorHAnsi" w:cs="Tahoma"/>
          <w:sz w:val="22"/>
          <w:szCs w:val="22"/>
          <w:lang w:val="cs"/>
        </w:rPr>
      </w:pPr>
    </w:p>
    <w:p w14:paraId="45A50A64" w14:textId="23BD1F1B" w:rsidR="00041C5B" w:rsidRPr="00423FEB" w:rsidRDefault="00041C5B" w:rsidP="00423FEB">
      <w:pPr>
        <w:pStyle w:val="OdstavecSmlouvy"/>
        <w:numPr>
          <w:ilvl w:val="0"/>
          <w:numId w:val="0"/>
        </w:numPr>
        <w:tabs>
          <w:tab w:val="clear" w:pos="426"/>
          <w:tab w:val="clear" w:pos="1701"/>
        </w:tabs>
        <w:spacing w:before="120" w:after="0" w:line="259" w:lineRule="auto"/>
        <w:ind w:left="357"/>
        <w:jc w:val="center"/>
        <w:rPr>
          <w:rFonts w:asciiTheme="minorHAnsi" w:hAnsiTheme="minorHAnsi" w:cs="Tahoma"/>
          <w:b/>
          <w:sz w:val="22"/>
          <w:szCs w:val="22"/>
        </w:rPr>
      </w:pPr>
      <w:bookmarkStart w:id="0" w:name="_Hlk69893596"/>
      <w:bookmarkEnd w:id="0"/>
      <w:r w:rsidRPr="00423FEB">
        <w:rPr>
          <w:rFonts w:asciiTheme="minorHAnsi" w:hAnsiTheme="minorHAnsi" w:cs="Tahoma"/>
          <w:b/>
          <w:sz w:val="22"/>
          <w:szCs w:val="22"/>
        </w:rPr>
        <w:t>III.</w:t>
      </w:r>
      <w:r w:rsidR="001B734C">
        <w:rPr>
          <w:rFonts w:asciiTheme="minorHAnsi" w:hAnsiTheme="minorHAnsi" w:cs="Tahoma"/>
          <w:b/>
          <w:sz w:val="22"/>
          <w:szCs w:val="22"/>
        </w:rPr>
        <w:t xml:space="preserve"> </w:t>
      </w:r>
      <w:r w:rsidRPr="00423FEB">
        <w:rPr>
          <w:rFonts w:asciiTheme="minorHAnsi" w:hAnsiTheme="minorHAnsi" w:cs="Tahoma"/>
          <w:b/>
          <w:sz w:val="22"/>
          <w:szCs w:val="22"/>
        </w:rPr>
        <w:t>Předmět smlouvy</w:t>
      </w:r>
    </w:p>
    <w:p w14:paraId="605689F4" w14:textId="320500A6" w:rsidR="00041C5B" w:rsidRPr="00423FEB" w:rsidRDefault="10013F0B" w:rsidP="00C374D9">
      <w:pPr>
        <w:numPr>
          <w:ilvl w:val="0"/>
          <w:numId w:val="10"/>
        </w:numPr>
        <w:tabs>
          <w:tab w:val="clear" w:pos="720"/>
        </w:tabs>
        <w:autoSpaceDE w:val="0"/>
        <w:autoSpaceDN w:val="0"/>
        <w:adjustRightInd w:val="0"/>
        <w:spacing w:before="120"/>
        <w:ind w:left="357" w:hanging="357"/>
        <w:jc w:val="both"/>
        <w:rPr>
          <w:rFonts w:asciiTheme="minorHAnsi" w:eastAsia="Tahoma" w:hAnsiTheme="minorHAnsi" w:cs="Tahoma"/>
          <w:sz w:val="22"/>
          <w:szCs w:val="22"/>
        </w:rPr>
      </w:pPr>
      <w:r w:rsidRPr="00423FEB">
        <w:rPr>
          <w:rFonts w:asciiTheme="minorHAnsi" w:hAnsiTheme="minorHAnsi" w:cs="Tahoma"/>
          <w:sz w:val="22"/>
          <w:szCs w:val="22"/>
        </w:rPr>
        <w:t>Příkazník se zavazuje pro příkazce jeho jménem a na jeho účet vykonávat inženýrskou a investorskou činnost správce stavby při přípravě a realizaci stavby v rozsahu vymezeném v této smlouvě, a to podle:</w:t>
      </w:r>
      <w:bookmarkStart w:id="1" w:name="_Hlk69973522"/>
      <w:bookmarkEnd w:id="1"/>
    </w:p>
    <w:p w14:paraId="241B1DA8" w14:textId="77777777" w:rsidR="003D11B6" w:rsidRDefault="001B734C" w:rsidP="003D11B6">
      <w:pPr>
        <w:numPr>
          <w:ilvl w:val="0"/>
          <w:numId w:val="14"/>
        </w:numPr>
        <w:autoSpaceDE w:val="0"/>
        <w:autoSpaceDN w:val="0"/>
        <w:adjustRightInd w:val="0"/>
        <w:jc w:val="both"/>
        <w:rPr>
          <w:rFonts w:asciiTheme="minorHAnsi" w:hAnsiTheme="minorHAnsi" w:cs="Tahoma"/>
          <w:sz w:val="22"/>
          <w:szCs w:val="22"/>
        </w:rPr>
      </w:pPr>
      <w:r w:rsidRPr="001B734C">
        <w:rPr>
          <w:rFonts w:asciiTheme="minorHAnsi" w:hAnsiTheme="minorHAnsi" w:cs="Tahoma"/>
          <w:sz w:val="22"/>
          <w:szCs w:val="22"/>
        </w:rPr>
        <w:t>projektové  dokumentac</w:t>
      </w:r>
      <w:r>
        <w:rPr>
          <w:rFonts w:asciiTheme="minorHAnsi" w:hAnsiTheme="minorHAnsi" w:cs="Tahoma"/>
          <w:sz w:val="22"/>
          <w:szCs w:val="22"/>
        </w:rPr>
        <w:t>e</w:t>
      </w:r>
      <w:r w:rsidRPr="001B734C">
        <w:rPr>
          <w:rFonts w:asciiTheme="minorHAnsi" w:hAnsiTheme="minorHAnsi" w:cs="Tahoma"/>
          <w:sz w:val="22"/>
          <w:szCs w:val="22"/>
        </w:rPr>
        <w:t xml:space="preserve"> zpracované společností Atelier </w:t>
      </w:r>
      <w:proofErr w:type="gramStart"/>
      <w:r w:rsidRPr="001B734C">
        <w:rPr>
          <w:rFonts w:asciiTheme="minorHAnsi" w:hAnsiTheme="minorHAnsi" w:cs="Tahoma"/>
          <w:sz w:val="22"/>
          <w:szCs w:val="22"/>
        </w:rPr>
        <w:t>M.A.</w:t>
      </w:r>
      <w:proofErr w:type="gramEnd"/>
      <w:r w:rsidRPr="001B734C">
        <w:rPr>
          <w:rFonts w:asciiTheme="minorHAnsi" w:hAnsiTheme="minorHAnsi" w:cs="Tahoma"/>
          <w:sz w:val="22"/>
          <w:szCs w:val="22"/>
        </w:rPr>
        <w:t xml:space="preserve">A.T., s.r.o., </w:t>
      </w:r>
      <w:proofErr w:type="spellStart"/>
      <w:r w:rsidRPr="001B734C">
        <w:rPr>
          <w:rFonts w:asciiTheme="minorHAnsi" w:hAnsiTheme="minorHAnsi" w:cs="Tahoma"/>
          <w:sz w:val="22"/>
          <w:szCs w:val="22"/>
        </w:rPr>
        <w:t>Převrátilská</w:t>
      </w:r>
      <w:proofErr w:type="spellEnd"/>
      <w:r w:rsidRPr="001B734C">
        <w:rPr>
          <w:rFonts w:asciiTheme="minorHAnsi" w:hAnsiTheme="minorHAnsi" w:cs="Tahoma"/>
          <w:sz w:val="22"/>
          <w:szCs w:val="22"/>
        </w:rPr>
        <w:t xml:space="preserve"> 350/15, 390 01 Tábor, IČO:28145968, Parkovací systém Sedlec – projektová dokumentace pro provedení stavby</w:t>
      </w:r>
    </w:p>
    <w:p w14:paraId="57557D62" w14:textId="765B355D" w:rsidR="00112025" w:rsidRPr="003D11B6" w:rsidRDefault="001B734C" w:rsidP="003D11B6">
      <w:pPr>
        <w:numPr>
          <w:ilvl w:val="0"/>
          <w:numId w:val="14"/>
        </w:numPr>
        <w:autoSpaceDE w:val="0"/>
        <w:autoSpaceDN w:val="0"/>
        <w:adjustRightInd w:val="0"/>
        <w:jc w:val="both"/>
        <w:rPr>
          <w:rFonts w:asciiTheme="minorHAnsi" w:hAnsiTheme="minorHAnsi" w:cs="Tahoma"/>
          <w:sz w:val="22"/>
          <w:szCs w:val="22"/>
        </w:rPr>
      </w:pPr>
      <w:r w:rsidRPr="003D11B6">
        <w:rPr>
          <w:rFonts w:asciiTheme="minorHAnsi" w:hAnsiTheme="minorHAnsi" w:cs="Tahoma"/>
          <w:sz w:val="22"/>
          <w:szCs w:val="22"/>
        </w:rPr>
        <w:t xml:space="preserve">podmínek stanovených územním rozhodnutím vydaným Městským úřadem Kutná Hora dne 5.12.2018 pod </w:t>
      </w:r>
      <w:proofErr w:type="gramStart"/>
      <w:r w:rsidRPr="003D11B6">
        <w:rPr>
          <w:rFonts w:asciiTheme="minorHAnsi" w:hAnsiTheme="minorHAnsi" w:cs="Tahoma"/>
          <w:sz w:val="22"/>
          <w:szCs w:val="22"/>
        </w:rPr>
        <w:t>č.j.</w:t>
      </w:r>
      <w:proofErr w:type="gramEnd"/>
      <w:r w:rsidRPr="003D11B6">
        <w:rPr>
          <w:rFonts w:asciiTheme="minorHAnsi" w:hAnsiTheme="minorHAnsi" w:cs="Tahoma"/>
          <w:sz w:val="22"/>
          <w:szCs w:val="22"/>
        </w:rPr>
        <w:t xml:space="preserve"> MKH/084994/2018, stavebním povolením vydaným Městským úřadem Kutná Hora dne 19.11.2021 pod č.j. MKH/177449/2021, záznamem o změně stavby před jejím dokončením ze dne 31.7.2023 pod č.j. MKH MKH/091262/2023 a dále dle v budoucnu případně dalších vydaných rozhodnutí o změně stavby před jejím dokončením</w:t>
      </w:r>
      <w:r w:rsidR="004D55E8" w:rsidRPr="003D11B6">
        <w:rPr>
          <w:rFonts w:asciiTheme="minorHAnsi" w:hAnsiTheme="minorHAnsi" w:cs="Tahoma"/>
          <w:sz w:val="22"/>
          <w:szCs w:val="22"/>
        </w:rPr>
        <w:t>,</w:t>
      </w:r>
      <w:r w:rsidR="004D55E8" w:rsidRPr="004D55E8">
        <w:t xml:space="preserve"> </w:t>
      </w:r>
      <w:r w:rsidR="004D55E8" w:rsidRPr="003D11B6">
        <w:rPr>
          <w:rFonts w:asciiTheme="minorHAnsi" w:hAnsiTheme="minorHAnsi" w:cs="Tahoma"/>
          <w:sz w:val="22"/>
          <w:szCs w:val="22"/>
        </w:rPr>
        <w:t>podmínek veškerých rozhodnutí a souhlasů, na základě kterých bude stavba umístěna a povolena</w:t>
      </w:r>
    </w:p>
    <w:p w14:paraId="7E3EE8B2" w14:textId="2AEAFCF2" w:rsidR="002A193C" w:rsidRPr="00423FEB" w:rsidRDefault="1CEE69CA" w:rsidP="00423FEB">
      <w:pPr>
        <w:pStyle w:val="Odstavecseseznamem"/>
        <w:numPr>
          <w:ilvl w:val="0"/>
          <w:numId w:val="14"/>
        </w:numPr>
        <w:ind w:left="782"/>
        <w:jc w:val="both"/>
        <w:rPr>
          <w:rFonts w:asciiTheme="minorHAnsi" w:hAnsiTheme="minorHAnsi" w:cs="Tahoma"/>
          <w:sz w:val="22"/>
          <w:szCs w:val="22"/>
        </w:rPr>
      </w:pPr>
      <w:r w:rsidRPr="00423FEB">
        <w:rPr>
          <w:rFonts w:asciiTheme="minorHAnsi" w:hAnsiTheme="minorHAnsi" w:cs="Tahoma"/>
          <w:sz w:val="22"/>
          <w:szCs w:val="22"/>
        </w:rPr>
        <w:t xml:space="preserve">smlouvy </w:t>
      </w:r>
      <w:r w:rsidR="001B734C" w:rsidRPr="00423FEB">
        <w:rPr>
          <w:rFonts w:asciiTheme="minorHAnsi" w:hAnsiTheme="minorHAnsi" w:cs="Tahoma"/>
          <w:sz w:val="22"/>
          <w:szCs w:val="22"/>
        </w:rPr>
        <w:t xml:space="preserve">o dílo na realizaci stavby Parkovací systém Sedlec, </w:t>
      </w:r>
      <w:r w:rsidR="00112025" w:rsidRPr="00423FEB">
        <w:rPr>
          <w:rFonts w:asciiTheme="minorHAnsi" w:hAnsiTheme="minorHAnsi" w:cs="Tahoma"/>
          <w:sz w:val="22"/>
          <w:szCs w:val="22"/>
        </w:rPr>
        <w:t>ve znění případných dodatků (dále jen „</w:t>
      </w:r>
      <w:r w:rsidR="00112025" w:rsidRPr="00423FEB">
        <w:rPr>
          <w:rFonts w:asciiTheme="minorHAnsi" w:hAnsiTheme="minorHAnsi" w:cs="Tahoma"/>
          <w:b/>
          <w:bCs/>
          <w:sz w:val="22"/>
          <w:szCs w:val="22"/>
        </w:rPr>
        <w:t>smlouva o dílo na stavbu</w:t>
      </w:r>
      <w:r w:rsidR="00112025" w:rsidRPr="00423FEB">
        <w:rPr>
          <w:rFonts w:asciiTheme="minorHAnsi" w:hAnsiTheme="minorHAnsi" w:cs="Tahoma"/>
          <w:sz w:val="22"/>
          <w:szCs w:val="22"/>
        </w:rPr>
        <w:t xml:space="preserve">“), </w:t>
      </w:r>
      <w:r w:rsidR="001B734C" w:rsidRPr="00423FEB">
        <w:rPr>
          <w:rFonts w:asciiTheme="minorHAnsi" w:hAnsiTheme="minorHAnsi" w:cs="Tahoma"/>
          <w:sz w:val="22"/>
          <w:szCs w:val="22"/>
        </w:rPr>
        <w:t>která je souč</w:t>
      </w:r>
      <w:r w:rsidR="002A193C" w:rsidRPr="00423FEB">
        <w:rPr>
          <w:rFonts w:asciiTheme="minorHAnsi" w:hAnsiTheme="minorHAnsi" w:cs="Tahoma"/>
          <w:sz w:val="22"/>
          <w:szCs w:val="22"/>
        </w:rPr>
        <w:t>á</w:t>
      </w:r>
      <w:r w:rsidR="001B734C" w:rsidRPr="00423FEB">
        <w:rPr>
          <w:rFonts w:asciiTheme="minorHAnsi" w:hAnsiTheme="minorHAnsi" w:cs="Tahoma"/>
          <w:sz w:val="22"/>
          <w:szCs w:val="22"/>
        </w:rPr>
        <w:t xml:space="preserve">stí výběrového řízení na veřejnou zakázku a bude uzavřena s vybraným </w:t>
      </w:r>
      <w:r w:rsidR="00112025" w:rsidRPr="00423FEB">
        <w:rPr>
          <w:rFonts w:asciiTheme="minorHAnsi" w:hAnsiTheme="minorHAnsi" w:cs="Tahoma"/>
          <w:sz w:val="22"/>
          <w:szCs w:val="22"/>
        </w:rPr>
        <w:t>zhotovitelem</w:t>
      </w:r>
      <w:r w:rsidR="001B734C" w:rsidRPr="00423FEB">
        <w:rPr>
          <w:rFonts w:asciiTheme="minorHAnsi" w:hAnsiTheme="minorHAnsi" w:cs="Tahoma"/>
          <w:sz w:val="22"/>
          <w:szCs w:val="22"/>
        </w:rPr>
        <w:t xml:space="preserve"> stavby</w:t>
      </w:r>
      <w:r w:rsidR="00112025" w:rsidRPr="00423FEB">
        <w:rPr>
          <w:rFonts w:asciiTheme="minorHAnsi" w:hAnsiTheme="minorHAnsi" w:cs="Tahoma"/>
          <w:sz w:val="22"/>
          <w:szCs w:val="22"/>
        </w:rPr>
        <w:t xml:space="preserve"> a to včetně oceněného soupisu prací</w:t>
      </w:r>
    </w:p>
    <w:p w14:paraId="6D92E892" w14:textId="7EC65158" w:rsidR="007A76E7" w:rsidRPr="00423FEB" w:rsidRDefault="002A193C" w:rsidP="00423FEB">
      <w:pPr>
        <w:numPr>
          <w:ilvl w:val="0"/>
          <w:numId w:val="14"/>
        </w:numPr>
        <w:autoSpaceDE w:val="0"/>
        <w:autoSpaceDN w:val="0"/>
        <w:adjustRightInd w:val="0"/>
        <w:jc w:val="both"/>
        <w:rPr>
          <w:rFonts w:asciiTheme="minorHAnsi" w:hAnsiTheme="minorHAnsi" w:cs="Tahoma"/>
          <w:sz w:val="22"/>
          <w:szCs w:val="22"/>
        </w:rPr>
      </w:pPr>
      <w:r>
        <w:rPr>
          <w:rFonts w:asciiTheme="minorHAnsi" w:hAnsiTheme="minorHAnsi" w:cs="Tahoma"/>
          <w:sz w:val="22"/>
          <w:szCs w:val="22"/>
        </w:rPr>
        <w:t>výkon</w:t>
      </w:r>
      <w:r w:rsidR="004D55E8">
        <w:rPr>
          <w:rFonts w:asciiTheme="minorHAnsi" w:hAnsiTheme="minorHAnsi" w:cs="Tahoma"/>
          <w:sz w:val="22"/>
          <w:szCs w:val="22"/>
        </w:rPr>
        <w:t>u</w:t>
      </w:r>
      <w:r>
        <w:rPr>
          <w:rFonts w:asciiTheme="minorHAnsi" w:hAnsiTheme="minorHAnsi" w:cs="Tahoma"/>
          <w:sz w:val="22"/>
          <w:szCs w:val="22"/>
        </w:rPr>
        <w:t xml:space="preserve"> funkce Dozoru projektanta</w:t>
      </w:r>
      <w:r w:rsidR="00895B5F">
        <w:rPr>
          <w:rFonts w:asciiTheme="minorHAnsi" w:hAnsiTheme="minorHAnsi" w:cs="Tahoma"/>
          <w:sz w:val="22"/>
          <w:szCs w:val="22"/>
        </w:rPr>
        <w:t xml:space="preserve"> (dále jen „</w:t>
      </w:r>
      <w:r w:rsidR="00895B5F" w:rsidRPr="00895B5F">
        <w:rPr>
          <w:rFonts w:asciiTheme="minorHAnsi" w:hAnsiTheme="minorHAnsi" w:cs="Tahoma"/>
          <w:b/>
          <w:sz w:val="22"/>
          <w:szCs w:val="22"/>
        </w:rPr>
        <w:t>projektant</w:t>
      </w:r>
      <w:r w:rsidR="00895B5F">
        <w:rPr>
          <w:rFonts w:asciiTheme="minorHAnsi" w:hAnsiTheme="minorHAnsi" w:cs="Tahoma"/>
          <w:sz w:val="22"/>
          <w:szCs w:val="22"/>
        </w:rPr>
        <w:t>“)</w:t>
      </w:r>
      <w:r>
        <w:rPr>
          <w:rFonts w:asciiTheme="minorHAnsi" w:hAnsiTheme="minorHAnsi" w:cs="Tahoma"/>
          <w:sz w:val="22"/>
          <w:szCs w:val="22"/>
        </w:rPr>
        <w:t xml:space="preserve"> a Autorského do</w:t>
      </w:r>
      <w:r w:rsidR="004D55E8">
        <w:rPr>
          <w:rFonts w:asciiTheme="minorHAnsi" w:hAnsiTheme="minorHAnsi" w:cs="Tahoma"/>
          <w:sz w:val="22"/>
          <w:szCs w:val="22"/>
        </w:rPr>
        <w:t>zoru</w:t>
      </w:r>
      <w:r>
        <w:rPr>
          <w:rFonts w:asciiTheme="minorHAnsi" w:hAnsiTheme="minorHAnsi" w:cs="Tahoma"/>
          <w:sz w:val="22"/>
          <w:szCs w:val="22"/>
        </w:rPr>
        <w:t xml:space="preserve"> architekta</w:t>
      </w:r>
      <w:r w:rsidR="00895B5F">
        <w:rPr>
          <w:rFonts w:asciiTheme="minorHAnsi" w:hAnsiTheme="minorHAnsi" w:cs="Tahoma"/>
          <w:sz w:val="22"/>
          <w:szCs w:val="22"/>
        </w:rPr>
        <w:t xml:space="preserve"> (dále jen „</w:t>
      </w:r>
      <w:r w:rsidR="00895B5F" w:rsidRPr="00895B5F">
        <w:rPr>
          <w:rFonts w:asciiTheme="minorHAnsi" w:hAnsiTheme="minorHAnsi" w:cs="Tahoma"/>
          <w:b/>
          <w:sz w:val="22"/>
          <w:szCs w:val="22"/>
        </w:rPr>
        <w:t>architekt</w:t>
      </w:r>
      <w:r w:rsidR="00895B5F">
        <w:rPr>
          <w:rFonts w:asciiTheme="minorHAnsi" w:hAnsiTheme="minorHAnsi" w:cs="Tahoma"/>
          <w:sz w:val="22"/>
          <w:szCs w:val="22"/>
        </w:rPr>
        <w:t>“)</w:t>
      </w:r>
      <w:r>
        <w:rPr>
          <w:rFonts w:asciiTheme="minorHAnsi" w:hAnsiTheme="minorHAnsi" w:cs="Tahoma"/>
          <w:sz w:val="22"/>
          <w:szCs w:val="22"/>
        </w:rPr>
        <w:t xml:space="preserve"> pro stavbu</w:t>
      </w:r>
    </w:p>
    <w:p w14:paraId="7767369B" w14:textId="13525889" w:rsidR="00501315" w:rsidRPr="00423FEB" w:rsidRDefault="00D349AB" w:rsidP="00423FEB">
      <w:pPr>
        <w:pStyle w:val="Odstavecseseznamem"/>
        <w:numPr>
          <w:ilvl w:val="0"/>
          <w:numId w:val="14"/>
        </w:numPr>
        <w:autoSpaceDE w:val="0"/>
        <w:autoSpaceDN w:val="0"/>
        <w:adjustRightInd w:val="0"/>
        <w:jc w:val="both"/>
        <w:rPr>
          <w:rFonts w:asciiTheme="minorHAnsi" w:eastAsia="Tahoma" w:hAnsiTheme="minorHAnsi" w:cs="Tahoma"/>
          <w:sz w:val="22"/>
          <w:szCs w:val="22"/>
        </w:rPr>
      </w:pPr>
      <w:r w:rsidRPr="00D349AB">
        <w:rPr>
          <w:rFonts w:asciiTheme="minorHAnsi" w:hAnsiTheme="minorHAnsi" w:cs="Tahoma"/>
          <w:sz w:val="22"/>
          <w:szCs w:val="22"/>
        </w:rPr>
        <w:t>smlouvy o dílo na realizaci stavby ve znění případných dodatků (dále jen „</w:t>
      </w:r>
      <w:r w:rsidRPr="00D349AB">
        <w:rPr>
          <w:rFonts w:asciiTheme="minorHAnsi" w:hAnsiTheme="minorHAnsi" w:cs="Tahoma"/>
          <w:b/>
          <w:bCs/>
          <w:sz w:val="22"/>
          <w:szCs w:val="22"/>
        </w:rPr>
        <w:t>smlouva o dílo na stavbu</w:t>
      </w:r>
      <w:r w:rsidRPr="00D349AB">
        <w:rPr>
          <w:rFonts w:asciiTheme="minorHAnsi" w:hAnsiTheme="minorHAnsi" w:cs="Tahoma"/>
          <w:sz w:val="22"/>
          <w:szCs w:val="22"/>
        </w:rPr>
        <w:t>“) a oceněného soupisu prací, který je součástí nabídky zhotovitele v rámci veřejné zakázky na výběr zhotovitele stavby</w:t>
      </w:r>
    </w:p>
    <w:p w14:paraId="0A20A74B" w14:textId="77777777" w:rsidR="001A2062" w:rsidRDefault="10975223" w:rsidP="001A2062">
      <w:pPr>
        <w:autoSpaceDE w:val="0"/>
        <w:autoSpaceDN w:val="0"/>
        <w:adjustRightInd w:val="0"/>
        <w:spacing w:before="120"/>
        <w:ind w:left="357"/>
        <w:jc w:val="both"/>
        <w:rPr>
          <w:rFonts w:asciiTheme="minorHAnsi" w:hAnsiTheme="minorHAnsi" w:cs="Tahoma"/>
          <w:sz w:val="22"/>
          <w:szCs w:val="22"/>
        </w:rPr>
      </w:pPr>
      <w:r w:rsidRPr="00423FEB">
        <w:rPr>
          <w:rFonts w:asciiTheme="minorHAnsi" w:hAnsiTheme="minorHAnsi" w:cs="Tahoma"/>
          <w:sz w:val="22"/>
          <w:szCs w:val="22"/>
        </w:rPr>
        <w:t>(dále jen „</w:t>
      </w:r>
      <w:r w:rsidRPr="00423FEB">
        <w:rPr>
          <w:rFonts w:asciiTheme="minorHAnsi" w:hAnsiTheme="minorHAnsi" w:cs="Tahoma"/>
          <w:b/>
          <w:bCs/>
          <w:sz w:val="22"/>
          <w:szCs w:val="22"/>
        </w:rPr>
        <w:t>činnost správce stavby</w:t>
      </w:r>
      <w:r w:rsidRPr="00423FEB">
        <w:rPr>
          <w:rFonts w:asciiTheme="minorHAnsi" w:hAnsiTheme="minorHAnsi" w:cs="Tahoma"/>
          <w:sz w:val="22"/>
          <w:szCs w:val="22"/>
        </w:rPr>
        <w:t xml:space="preserve">“). Bližší specifikace činností je uvedena v odst. 2 tohoto článku smlouvy. Příkazce zdůrazňuje, že se jedná pouze o demonstrativní výčet činností, přičemž příkazník je povinen vykonávat všechny relevantní činnosti, které jsou nezbytné pro naplnění účelu této smlouvy. </w:t>
      </w:r>
      <w:r w:rsidR="001A2062">
        <w:rPr>
          <w:rFonts w:asciiTheme="minorHAnsi" w:hAnsiTheme="minorHAnsi" w:cs="Tahoma"/>
          <w:sz w:val="22"/>
          <w:szCs w:val="22"/>
        </w:rPr>
        <w:t>Zejména:</w:t>
      </w:r>
    </w:p>
    <w:p w14:paraId="6477A9D0" w14:textId="77777777" w:rsidR="001A2062" w:rsidRPr="001A2062" w:rsidRDefault="001A2062" w:rsidP="001A2062">
      <w:pPr>
        <w:pStyle w:val="Odstavecseseznamem"/>
        <w:numPr>
          <w:ilvl w:val="0"/>
          <w:numId w:val="46"/>
        </w:numPr>
        <w:autoSpaceDE w:val="0"/>
        <w:autoSpaceDN w:val="0"/>
        <w:adjustRightInd w:val="0"/>
        <w:spacing w:before="120"/>
        <w:ind w:left="851" w:hanging="425"/>
        <w:jc w:val="both"/>
        <w:rPr>
          <w:rFonts w:asciiTheme="minorHAnsi" w:eastAsia="Tahoma" w:hAnsiTheme="minorHAnsi" w:cs="Tahoma"/>
          <w:sz w:val="22"/>
          <w:szCs w:val="22"/>
        </w:rPr>
      </w:pPr>
      <w:r w:rsidRPr="001A2062">
        <w:rPr>
          <w:rFonts w:asciiTheme="minorHAnsi" w:hAnsiTheme="minorHAnsi" w:cs="Tahoma"/>
          <w:sz w:val="22"/>
          <w:szCs w:val="22"/>
        </w:rPr>
        <w:t>Je v</w:t>
      </w:r>
      <w:r w:rsidRPr="00423FEB">
        <w:rPr>
          <w:rFonts w:asciiTheme="minorHAnsi" w:hAnsiTheme="minorHAnsi" w:cs="Tahoma"/>
          <w:color w:val="000000" w:themeColor="text1"/>
          <w:sz w:val="22"/>
          <w:szCs w:val="22"/>
        </w:rPr>
        <w:t>edoucí celého týmu správce stavby, odpovědný za kompletní činnost týmu správce stavby.</w:t>
      </w:r>
      <w:r w:rsidRPr="001A2062">
        <w:rPr>
          <w:rFonts w:asciiTheme="minorHAnsi" w:hAnsiTheme="minorHAnsi" w:cs="Tahoma"/>
          <w:color w:val="000000" w:themeColor="text1"/>
          <w:sz w:val="22"/>
          <w:szCs w:val="22"/>
        </w:rPr>
        <w:t xml:space="preserve"> </w:t>
      </w:r>
    </w:p>
    <w:p w14:paraId="45F48BCB" w14:textId="0C6EE405" w:rsidR="001A2062" w:rsidRPr="00D44992" w:rsidRDefault="001A2062" w:rsidP="001A2062">
      <w:pPr>
        <w:pStyle w:val="Odstavecseseznamem"/>
        <w:numPr>
          <w:ilvl w:val="0"/>
          <w:numId w:val="46"/>
        </w:numPr>
        <w:autoSpaceDE w:val="0"/>
        <w:autoSpaceDN w:val="0"/>
        <w:adjustRightInd w:val="0"/>
        <w:spacing w:before="120"/>
        <w:ind w:left="851" w:hanging="425"/>
        <w:jc w:val="both"/>
        <w:rPr>
          <w:rFonts w:asciiTheme="minorHAnsi" w:eastAsia="Tahoma" w:hAnsiTheme="minorHAnsi" w:cs="Tahoma"/>
          <w:sz w:val="22"/>
          <w:szCs w:val="22"/>
        </w:rPr>
      </w:pPr>
      <w:r w:rsidRPr="00423FEB">
        <w:rPr>
          <w:rFonts w:asciiTheme="minorHAnsi" w:hAnsiTheme="minorHAnsi" w:cs="Tahoma"/>
          <w:color w:val="000000" w:themeColor="text1"/>
          <w:sz w:val="22"/>
          <w:szCs w:val="22"/>
        </w:rPr>
        <w:t xml:space="preserve">Koordinuje </w:t>
      </w:r>
      <w:r>
        <w:rPr>
          <w:rFonts w:asciiTheme="minorHAnsi" w:hAnsiTheme="minorHAnsi" w:cs="Tahoma"/>
          <w:color w:val="000000" w:themeColor="text1"/>
          <w:sz w:val="22"/>
          <w:szCs w:val="22"/>
        </w:rPr>
        <w:t>a řídí celý tým správce stavby</w:t>
      </w:r>
    </w:p>
    <w:p w14:paraId="152E50A9" w14:textId="0B66B94F" w:rsidR="00D44992" w:rsidRPr="00990E01" w:rsidRDefault="00D44992" w:rsidP="009D7F7F">
      <w:pPr>
        <w:pStyle w:val="Odstavecseseznamem"/>
        <w:numPr>
          <w:ilvl w:val="0"/>
          <w:numId w:val="46"/>
        </w:numPr>
        <w:autoSpaceDE w:val="0"/>
        <w:autoSpaceDN w:val="0"/>
        <w:adjustRightInd w:val="0"/>
        <w:spacing w:before="120"/>
        <w:ind w:left="851" w:hanging="425"/>
        <w:jc w:val="both"/>
        <w:rPr>
          <w:rFonts w:asciiTheme="minorHAnsi" w:eastAsia="Tahoma" w:hAnsiTheme="minorHAnsi" w:cs="Tahoma"/>
          <w:sz w:val="22"/>
          <w:szCs w:val="22"/>
        </w:rPr>
      </w:pPr>
      <w:r w:rsidRPr="00990E01">
        <w:rPr>
          <w:rFonts w:asciiTheme="minorHAnsi" w:hAnsiTheme="minorHAnsi" w:cs="Tahoma"/>
          <w:color w:val="000000" w:themeColor="text1"/>
          <w:sz w:val="22"/>
          <w:szCs w:val="22"/>
        </w:rPr>
        <w:t>Koordinuje externí dodavatele příkazce, kteří jsou součástí procesu realizace stavby, zejména potom dozor projektanta, autorský dozor</w:t>
      </w:r>
      <w:r w:rsidR="00990E01" w:rsidRPr="00990E01">
        <w:rPr>
          <w:rFonts w:asciiTheme="minorHAnsi" w:hAnsiTheme="minorHAnsi" w:cs="Tahoma"/>
          <w:color w:val="000000" w:themeColor="text1"/>
          <w:sz w:val="22"/>
          <w:szCs w:val="22"/>
        </w:rPr>
        <w:t xml:space="preserve"> a dotačního manažera</w:t>
      </w:r>
      <w:r w:rsidRPr="00990E01">
        <w:rPr>
          <w:rFonts w:asciiTheme="minorHAnsi" w:hAnsiTheme="minorHAnsi" w:cs="Tahoma"/>
          <w:color w:val="000000" w:themeColor="text1"/>
          <w:sz w:val="22"/>
          <w:szCs w:val="22"/>
        </w:rPr>
        <w:t xml:space="preserve"> </w:t>
      </w:r>
      <w:proofErr w:type="gramStart"/>
      <w:r w:rsidR="00990E01" w:rsidRPr="00990E01">
        <w:rPr>
          <w:rFonts w:asciiTheme="minorHAnsi" w:hAnsiTheme="minorHAnsi" w:cs="Tahoma"/>
          <w:color w:val="000000" w:themeColor="text1"/>
          <w:sz w:val="22"/>
          <w:szCs w:val="22"/>
        </w:rPr>
        <w:t>zajišťujícího</w:t>
      </w:r>
      <w:proofErr w:type="gramEnd"/>
      <w:r w:rsidR="00990E01" w:rsidRPr="00990E01">
        <w:rPr>
          <w:rFonts w:asciiTheme="minorHAnsi" w:hAnsiTheme="minorHAnsi" w:cs="Tahoma"/>
          <w:color w:val="000000" w:themeColor="text1"/>
          <w:sz w:val="22"/>
          <w:szCs w:val="22"/>
        </w:rPr>
        <w:t xml:space="preserve"> potřebný dohled a řízení projektu v souladu s podmínkami </w:t>
      </w:r>
      <w:r w:rsidR="00990E01">
        <w:rPr>
          <w:rFonts w:asciiTheme="minorHAnsi" w:hAnsiTheme="minorHAnsi" w:cs="Tahoma"/>
          <w:color w:val="000000" w:themeColor="text1"/>
          <w:sz w:val="22"/>
          <w:szCs w:val="22"/>
        </w:rPr>
        <w:t>r</w:t>
      </w:r>
      <w:r w:rsidR="00990E01" w:rsidRPr="00990E01">
        <w:rPr>
          <w:rFonts w:asciiTheme="minorHAnsi" w:hAnsiTheme="minorHAnsi" w:cs="Tahoma"/>
          <w:color w:val="000000" w:themeColor="text1"/>
          <w:sz w:val="22"/>
          <w:szCs w:val="22"/>
        </w:rPr>
        <w:t>ozhodnutí o poskytnutí</w:t>
      </w:r>
      <w:r w:rsidR="00990E01">
        <w:rPr>
          <w:rFonts w:asciiTheme="minorHAnsi" w:hAnsiTheme="minorHAnsi" w:cs="Tahoma"/>
          <w:color w:val="000000" w:themeColor="text1"/>
          <w:sz w:val="22"/>
          <w:szCs w:val="22"/>
        </w:rPr>
        <w:t xml:space="preserve"> </w:t>
      </w:r>
      <w:r w:rsidR="00990E01" w:rsidRPr="00990E01">
        <w:rPr>
          <w:rFonts w:asciiTheme="minorHAnsi" w:hAnsiTheme="minorHAnsi" w:cs="Tahoma"/>
          <w:color w:val="000000" w:themeColor="text1"/>
          <w:sz w:val="22"/>
          <w:szCs w:val="22"/>
        </w:rPr>
        <w:t>dotace</w:t>
      </w:r>
      <w:r w:rsidRPr="00990E01">
        <w:rPr>
          <w:rFonts w:asciiTheme="minorHAnsi" w:hAnsiTheme="minorHAnsi" w:cs="Tahoma"/>
          <w:color w:val="000000" w:themeColor="text1"/>
          <w:sz w:val="22"/>
          <w:szCs w:val="22"/>
        </w:rPr>
        <w:t xml:space="preserve"> </w:t>
      </w:r>
    </w:p>
    <w:p w14:paraId="36258D00" w14:textId="77777777" w:rsidR="001A2062" w:rsidRPr="001A2062" w:rsidRDefault="001A2062" w:rsidP="001A2062">
      <w:pPr>
        <w:pStyle w:val="Odstavecseseznamem"/>
        <w:numPr>
          <w:ilvl w:val="0"/>
          <w:numId w:val="46"/>
        </w:numPr>
        <w:autoSpaceDE w:val="0"/>
        <w:autoSpaceDN w:val="0"/>
        <w:adjustRightInd w:val="0"/>
        <w:spacing w:before="120"/>
        <w:ind w:left="851" w:hanging="425"/>
        <w:jc w:val="both"/>
        <w:rPr>
          <w:rFonts w:asciiTheme="minorHAnsi" w:eastAsia="Tahoma" w:hAnsiTheme="minorHAnsi" w:cs="Tahoma"/>
          <w:sz w:val="22"/>
          <w:szCs w:val="22"/>
        </w:rPr>
      </w:pPr>
      <w:r>
        <w:rPr>
          <w:rFonts w:asciiTheme="minorHAnsi" w:hAnsiTheme="minorHAnsi" w:cs="Tahoma"/>
          <w:color w:val="000000" w:themeColor="text1"/>
          <w:sz w:val="22"/>
          <w:szCs w:val="22"/>
        </w:rPr>
        <w:t>Z</w:t>
      </w:r>
      <w:r w:rsidRPr="00423FEB">
        <w:rPr>
          <w:rFonts w:asciiTheme="minorHAnsi" w:hAnsiTheme="minorHAnsi" w:cs="Tahoma"/>
          <w:color w:val="000000" w:themeColor="text1"/>
          <w:sz w:val="22"/>
          <w:szCs w:val="22"/>
        </w:rPr>
        <w:t>ajišťuje kontrolu jednotlivých fází (částí) projektu příslušnými osobami, t</w:t>
      </w:r>
      <w:r w:rsidRPr="001A2062">
        <w:rPr>
          <w:rFonts w:asciiTheme="minorHAnsi" w:hAnsiTheme="minorHAnsi" w:cs="Tahoma"/>
          <w:color w:val="000000" w:themeColor="text1"/>
          <w:sz w:val="22"/>
          <w:szCs w:val="22"/>
        </w:rPr>
        <w:t>j. např. jednotlivými profesemi, o</w:t>
      </w:r>
      <w:r w:rsidRPr="00423FEB">
        <w:rPr>
          <w:rFonts w:asciiTheme="minorHAnsi" w:hAnsiTheme="minorHAnsi" w:cs="Tahoma"/>
          <w:color w:val="000000" w:themeColor="text1"/>
          <w:sz w:val="22"/>
          <w:szCs w:val="22"/>
        </w:rPr>
        <w:t>statní členové týmu jednají v rozsahu jeho pověření</w:t>
      </w:r>
    </w:p>
    <w:p w14:paraId="03CA437D" w14:textId="77777777" w:rsidR="001A2062" w:rsidRPr="001A2062" w:rsidRDefault="001A2062" w:rsidP="001A2062">
      <w:pPr>
        <w:pStyle w:val="Odstavecseseznamem"/>
        <w:numPr>
          <w:ilvl w:val="0"/>
          <w:numId w:val="46"/>
        </w:numPr>
        <w:autoSpaceDE w:val="0"/>
        <w:autoSpaceDN w:val="0"/>
        <w:adjustRightInd w:val="0"/>
        <w:spacing w:before="120"/>
        <w:ind w:left="851" w:hanging="425"/>
        <w:jc w:val="both"/>
        <w:rPr>
          <w:rFonts w:asciiTheme="minorHAnsi" w:eastAsia="Tahoma" w:hAnsiTheme="minorHAnsi" w:cs="Tahoma"/>
          <w:sz w:val="22"/>
          <w:szCs w:val="22"/>
        </w:rPr>
      </w:pPr>
      <w:r w:rsidRPr="00423FEB">
        <w:rPr>
          <w:rFonts w:asciiTheme="minorHAnsi" w:hAnsiTheme="minorHAnsi" w:cs="Tahoma"/>
          <w:color w:val="000000" w:themeColor="text1"/>
          <w:sz w:val="22"/>
          <w:szCs w:val="22"/>
        </w:rPr>
        <w:t>Provádí technický dohled a odborné poradenství dle této smlouvy</w:t>
      </w:r>
    </w:p>
    <w:p w14:paraId="798B05FD" w14:textId="5A53C9C7" w:rsidR="001A2062" w:rsidRPr="001A2062" w:rsidRDefault="001A2062" w:rsidP="001A2062">
      <w:pPr>
        <w:pStyle w:val="Odstavecseseznamem"/>
        <w:numPr>
          <w:ilvl w:val="0"/>
          <w:numId w:val="46"/>
        </w:numPr>
        <w:autoSpaceDE w:val="0"/>
        <w:autoSpaceDN w:val="0"/>
        <w:adjustRightInd w:val="0"/>
        <w:spacing w:before="120"/>
        <w:ind w:left="851" w:hanging="425"/>
        <w:jc w:val="both"/>
        <w:rPr>
          <w:rFonts w:asciiTheme="minorHAnsi" w:eastAsia="Tahoma" w:hAnsiTheme="minorHAnsi" w:cs="Tahoma"/>
          <w:sz w:val="22"/>
          <w:szCs w:val="22"/>
        </w:rPr>
      </w:pPr>
      <w:r w:rsidRPr="00423FEB">
        <w:rPr>
          <w:rFonts w:asciiTheme="minorHAnsi" w:hAnsiTheme="minorHAnsi" w:cs="Tahoma"/>
          <w:color w:val="000000" w:themeColor="text1"/>
          <w:sz w:val="22"/>
          <w:szCs w:val="22"/>
        </w:rPr>
        <w:t xml:space="preserve">Provádí funkci manažera, tj. zajišťuje řízení a kontrolu nákladů celé stavby s ohledem na standard použitých materiálů a výrobků, schvalování materiálových záměn při zachování nejlepšího poměru cena/výkon odpovídajících běžným standardům, stanovení provozních nákladů </w:t>
      </w:r>
    </w:p>
    <w:p w14:paraId="29756234" w14:textId="77777777" w:rsidR="001A2062" w:rsidRPr="001A2062" w:rsidRDefault="001A2062" w:rsidP="001A2062">
      <w:pPr>
        <w:pStyle w:val="Odstavecseseznamem"/>
        <w:numPr>
          <w:ilvl w:val="0"/>
          <w:numId w:val="46"/>
        </w:numPr>
        <w:autoSpaceDE w:val="0"/>
        <w:autoSpaceDN w:val="0"/>
        <w:adjustRightInd w:val="0"/>
        <w:spacing w:before="120"/>
        <w:ind w:left="851" w:hanging="425"/>
        <w:jc w:val="both"/>
        <w:rPr>
          <w:rFonts w:asciiTheme="minorHAnsi" w:eastAsia="Tahoma" w:hAnsiTheme="minorHAnsi" w:cs="Tahoma"/>
          <w:sz w:val="22"/>
          <w:szCs w:val="22"/>
        </w:rPr>
      </w:pPr>
      <w:r w:rsidRPr="00423FEB">
        <w:rPr>
          <w:rFonts w:asciiTheme="minorHAnsi" w:hAnsiTheme="minorHAnsi" w:cs="Tahoma"/>
          <w:color w:val="000000" w:themeColor="text1"/>
          <w:sz w:val="22"/>
          <w:szCs w:val="22"/>
        </w:rPr>
        <w:t xml:space="preserve">Na staveništi musí být </w:t>
      </w:r>
      <w:r>
        <w:rPr>
          <w:rFonts w:asciiTheme="minorHAnsi" w:hAnsiTheme="minorHAnsi" w:cs="Tahoma"/>
          <w:color w:val="000000" w:themeColor="text1"/>
          <w:sz w:val="22"/>
          <w:szCs w:val="22"/>
        </w:rPr>
        <w:t xml:space="preserve">přítomen </w:t>
      </w:r>
      <w:r w:rsidRPr="00423FEB">
        <w:rPr>
          <w:rFonts w:asciiTheme="minorHAnsi" w:hAnsiTheme="minorHAnsi" w:cs="Tahoma"/>
          <w:color w:val="000000" w:themeColor="text1"/>
          <w:sz w:val="22"/>
          <w:szCs w:val="22"/>
        </w:rPr>
        <w:t>po celou dobu uvedenou ve smlouvě nebo jeho zástupce</w:t>
      </w:r>
    </w:p>
    <w:p w14:paraId="37AC8D19" w14:textId="77777777" w:rsidR="001A2062" w:rsidRPr="001A2062" w:rsidRDefault="001A2062" w:rsidP="001A2062">
      <w:pPr>
        <w:pStyle w:val="Odstavecseseznamem"/>
        <w:numPr>
          <w:ilvl w:val="0"/>
          <w:numId w:val="46"/>
        </w:numPr>
        <w:autoSpaceDE w:val="0"/>
        <w:autoSpaceDN w:val="0"/>
        <w:adjustRightInd w:val="0"/>
        <w:spacing w:before="120"/>
        <w:ind w:left="851" w:hanging="425"/>
        <w:jc w:val="both"/>
        <w:rPr>
          <w:rFonts w:asciiTheme="minorHAnsi" w:eastAsia="Tahoma" w:hAnsiTheme="minorHAnsi" w:cs="Tahoma"/>
          <w:sz w:val="22"/>
          <w:szCs w:val="22"/>
        </w:rPr>
      </w:pPr>
      <w:r w:rsidRPr="00423FEB">
        <w:rPr>
          <w:rFonts w:asciiTheme="minorHAnsi" w:hAnsiTheme="minorHAnsi" w:cs="Tahoma"/>
          <w:color w:val="000000" w:themeColor="text1"/>
          <w:sz w:val="22"/>
          <w:szCs w:val="22"/>
        </w:rPr>
        <w:t xml:space="preserve">Provádí </w:t>
      </w:r>
      <w:r w:rsidRPr="001A2062">
        <w:rPr>
          <w:rFonts w:asciiTheme="minorHAnsi" w:hAnsiTheme="minorHAnsi" w:cs="Tahoma"/>
          <w:color w:val="000000" w:themeColor="text1"/>
          <w:sz w:val="22"/>
          <w:szCs w:val="22"/>
        </w:rPr>
        <w:t>komplexní</w:t>
      </w:r>
      <w:r w:rsidRPr="00423FEB">
        <w:rPr>
          <w:rFonts w:asciiTheme="minorHAnsi" w:hAnsiTheme="minorHAnsi" w:cs="Tahoma"/>
          <w:color w:val="000000" w:themeColor="text1"/>
          <w:sz w:val="22"/>
          <w:szCs w:val="22"/>
        </w:rPr>
        <w:t xml:space="preserve"> dohled nad realizací projektu.</w:t>
      </w:r>
      <w:r w:rsidRPr="001A2062">
        <w:rPr>
          <w:rFonts w:asciiTheme="minorHAnsi" w:hAnsiTheme="minorHAnsi" w:cs="Tahoma"/>
          <w:color w:val="000000" w:themeColor="text1"/>
          <w:sz w:val="22"/>
          <w:szCs w:val="22"/>
        </w:rPr>
        <w:t xml:space="preserve"> </w:t>
      </w:r>
    </w:p>
    <w:p w14:paraId="74661DE4" w14:textId="47A48A7E" w:rsidR="001A2062" w:rsidRPr="00C45E3B" w:rsidRDefault="001A2062" w:rsidP="001A2062">
      <w:pPr>
        <w:pStyle w:val="Odstavecseseznamem"/>
        <w:numPr>
          <w:ilvl w:val="0"/>
          <w:numId w:val="46"/>
        </w:numPr>
        <w:autoSpaceDE w:val="0"/>
        <w:autoSpaceDN w:val="0"/>
        <w:adjustRightInd w:val="0"/>
        <w:spacing w:before="120"/>
        <w:ind w:left="851" w:hanging="425"/>
        <w:jc w:val="both"/>
        <w:rPr>
          <w:rFonts w:asciiTheme="minorHAnsi" w:eastAsia="Tahoma" w:hAnsiTheme="minorHAnsi" w:cs="Tahoma"/>
          <w:sz w:val="22"/>
          <w:szCs w:val="22"/>
        </w:rPr>
      </w:pPr>
      <w:r w:rsidRPr="00423FEB">
        <w:rPr>
          <w:rFonts w:asciiTheme="minorHAnsi" w:hAnsiTheme="minorHAnsi" w:cs="Tahoma"/>
          <w:color w:val="000000" w:themeColor="text1"/>
          <w:sz w:val="22"/>
          <w:szCs w:val="22"/>
        </w:rPr>
        <w:t>Provádí výkon činnosti technického, organizačního a cenového poradce při přípravě výstavby i její realizaci.</w:t>
      </w:r>
      <w:r w:rsidRPr="001A2062">
        <w:rPr>
          <w:rFonts w:asciiTheme="minorHAnsi" w:hAnsiTheme="minorHAnsi" w:cs="Tahoma"/>
          <w:color w:val="000000" w:themeColor="text1"/>
          <w:sz w:val="22"/>
          <w:szCs w:val="22"/>
        </w:rPr>
        <w:t xml:space="preserve"> </w:t>
      </w:r>
    </w:p>
    <w:p w14:paraId="0E61F046" w14:textId="3AD99BD1" w:rsidR="00C45E3B" w:rsidRPr="00AA42F7" w:rsidRDefault="00C45E3B" w:rsidP="001A2062">
      <w:pPr>
        <w:pStyle w:val="Odstavecseseznamem"/>
        <w:numPr>
          <w:ilvl w:val="0"/>
          <w:numId w:val="46"/>
        </w:numPr>
        <w:autoSpaceDE w:val="0"/>
        <w:autoSpaceDN w:val="0"/>
        <w:adjustRightInd w:val="0"/>
        <w:spacing w:before="120"/>
        <w:ind w:left="851" w:hanging="425"/>
        <w:jc w:val="both"/>
        <w:rPr>
          <w:rFonts w:asciiTheme="minorHAnsi" w:eastAsia="Tahoma" w:hAnsiTheme="minorHAnsi" w:cs="Tahoma"/>
          <w:sz w:val="22"/>
          <w:szCs w:val="22"/>
        </w:rPr>
      </w:pPr>
      <w:r>
        <w:rPr>
          <w:rFonts w:asciiTheme="minorHAnsi" w:hAnsiTheme="minorHAnsi" w:cs="Tahoma"/>
          <w:color w:val="000000" w:themeColor="text1"/>
          <w:sz w:val="22"/>
          <w:szCs w:val="22"/>
        </w:rPr>
        <w:t>Zajišťuje soulad provádění, dokumentování a financování stavby v souladu s požadavky poskytnuté dotace na stavbu</w:t>
      </w:r>
    </w:p>
    <w:p w14:paraId="1C0F3984" w14:textId="77777777" w:rsidR="00AA42F7" w:rsidRDefault="00AA42F7" w:rsidP="00AA42F7">
      <w:pPr>
        <w:pStyle w:val="Odstavecseseznamem"/>
        <w:autoSpaceDE w:val="0"/>
        <w:autoSpaceDN w:val="0"/>
        <w:adjustRightInd w:val="0"/>
        <w:spacing w:before="120"/>
        <w:ind w:left="851" w:hanging="425"/>
        <w:jc w:val="both"/>
        <w:rPr>
          <w:rFonts w:asciiTheme="minorHAnsi" w:eastAsia="Tahoma" w:hAnsiTheme="minorHAnsi" w:cs="Tahoma"/>
          <w:sz w:val="22"/>
          <w:szCs w:val="22"/>
        </w:rPr>
      </w:pPr>
    </w:p>
    <w:p w14:paraId="542FB4BE" w14:textId="320F0661" w:rsidR="00041C5B" w:rsidRPr="00423FEB" w:rsidRDefault="00AA42F7" w:rsidP="00AA42F7">
      <w:pPr>
        <w:pStyle w:val="Odstavecseseznamem"/>
        <w:autoSpaceDE w:val="0"/>
        <w:autoSpaceDN w:val="0"/>
        <w:adjustRightInd w:val="0"/>
        <w:spacing w:before="120"/>
        <w:ind w:left="851" w:hanging="425"/>
        <w:jc w:val="both"/>
        <w:rPr>
          <w:rFonts w:asciiTheme="minorHAnsi" w:eastAsia="Tahoma" w:hAnsiTheme="minorHAnsi" w:cs="Tahoma"/>
          <w:sz w:val="22"/>
          <w:szCs w:val="22"/>
        </w:rPr>
      </w:pPr>
      <w:r>
        <w:rPr>
          <w:rFonts w:asciiTheme="minorHAnsi" w:eastAsia="Tahoma" w:hAnsiTheme="minorHAnsi" w:cs="Tahoma"/>
          <w:sz w:val="22"/>
          <w:szCs w:val="22"/>
        </w:rPr>
        <w:t>2.</w:t>
      </w:r>
      <w:r>
        <w:rPr>
          <w:rFonts w:asciiTheme="minorHAnsi" w:eastAsia="Tahoma" w:hAnsiTheme="minorHAnsi" w:cs="Tahoma"/>
          <w:sz w:val="22"/>
          <w:szCs w:val="22"/>
        </w:rPr>
        <w:tab/>
      </w:r>
      <w:r w:rsidR="10975223" w:rsidRPr="00423FEB">
        <w:rPr>
          <w:rFonts w:asciiTheme="minorHAnsi" w:hAnsiTheme="minorHAnsi" w:cs="Tahoma"/>
          <w:sz w:val="22"/>
          <w:szCs w:val="22"/>
        </w:rPr>
        <w:t xml:space="preserve">Příkazník je povinen pro příkazce v rámci výkonu činnosti </w:t>
      </w:r>
      <w:r w:rsidR="10975223" w:rsidRPr="00423FEB">
        <w:rPr>
          <w:rFonts w:asciiTheme="minorHAnsi" w:hAnsiTheme="minorHAnsi" w:cs="Tahoma"/>
          <w:b/>
          <w:bCs/>
          <w:sz w:val="22"/>
          <w:szCs w:val="22"/>
        </w:rPr>
        <w:t>správce stavby provádět</w:t>
      </w:r>
      <w:r w:rsidR="10975223" w:rsidRPr="00423FEB">
        <w:rPr>
          <w:rFonts w:asciiTheme="minorHAnsi" w:hAnsiTheme="minorHAnsi" w:cs="Tahoma"/>
          <w:sz w:val="22"/>
          <w:szCs w:val="22"/>
        </w:rPr>
        <w:t xml:space="preserve"> </w:t>
      </w:r>
      <w:r w:rsidR="10975223" w:rsidRPr="00423FEB">
        <w:rPr>
          <w:rFonts w:asciiTheme="minorHAnsi" w:hAnsiTheme="minorHAnsi" w:cs="Tahoma"/>
          <w:b/>
          <w:bCs/>
          <w:sz w:val="22"/>
          <w:szCs w:val="22"/>
        </w:rPr>
        <w:t>a </w:t>
      </w:r>
      <w:r w:rsidR="00C04059" w:rsidRPr="001A2062">
        <w:rPr>
          <w:rFonts w:asciiTheme="minorHAnsi" w:hAnsiTheme="minorHAnsi" w:cs="Tahoma"/>
          <w:b/>
          <w:bCs/>
          <w:sz w:val="22"/>
          <w:szCs w:val="22"/>
        </w:rPr>
        <w:t>koordin</w:t>
      </w:r>
      <w:r w:rsidR="002A6FCB" w:rsidRPr="001A2062">
        <w:rPr>
          <w:rFonts w:asciiTheme="minorHAnsi" w:hAnsiTheme="minorHAnsi" w:cs="Tahoma"/>
          <w:b/>
          <w:bCs/>
          <w:sz w:val="22"/>
          <w:szCs w:val="22"/>
        </w:rPr>
        <w:t>ovat</w:t>
      </w:r>
      <w:r w:rsidR="00C04059" w:rsidRPr="001A2062">
        <w:rPr>
          <w:rFonts w:asciiTheme="minorHAnsi" w:hAnsiTheme="minorHAnsi" w:cs="Tahoma"/>
          <w:b/>
          <w:bCs/>
          <w:sz w:val="22"/>
          <w:szCs w:val="22"/>
        </w:rPr>
        <w:t xml:space="preserve"> </w:t>
      </w:r>
      <w:r w:rsidR="10975223" w:rsidRPr="00423FEB">
        <w:rPr>
          <w:rFonts w:asciiTheme="minorHAnsi" w:hAnsiTheme="minorHAnsi" w:cs="Tahoma"/>
          <w:b/>
          <w:sz w:val="22"/>
          <w:szCs w:val="22"/>
        </w:rPr>
        <w:t>níže uveden</w:t>
      </w:r>
      <w:r w:rsidR="00C04059" w:rsidRPr="001A2062">
        <w:rPr>
          <w:rFonts w:asciiTheme="minorHAnsi" w:hAnsiTheme="minorHAnsi" w:cs="Tahoma"/>
          <w:b/>
          <w:sz w:val="22"/>
          <w:szCs w:val="22"/>
        </w:rPr>
        <w:t>ých</w:t>
      </w:r>
      <w:r w:rsidR="10975223" w:rsidRPr="00423FEB">
        <w:rPr>
          <w:rFonts w:asciiTheme="minorHAnsi" w:hAnsiTheme="minorHAnsi" w:cs="Tahoma"/>
          <w:b/>
          <w:bCs/>
          <w:sz w:val="22"/>
          <w:szCs w:val="22"/>
        </w:rPr>
        <w:t xml:space="preserve"> činnost</w:t>
      </w:r>
      <w:r w:rsidR="00C04059" w:rsidRPr="001A2062">
        <w:rPr>
          <w:rFonts w:asciiTheme="minorHAnsi" w:hAnsiTheme="minorHAnsi" w:cs="Tahoma"/>
          <w:b/>
          <w:bCs/>
          <w:sz w:val="22"/>
          <w:szCs w:val="22"/>
        </w:rPr>
        <w:t>í</w:t>
      </w:r>
      <w:r w:rsidR="10975223" w:rsidRPr="00423FEB">
        <w:rPr>
          <w:rFonts w:asciiTheme="minorHAnsi" w:hAnsiTheme="minorHAnsi" w:cs="Tahoma"/>
          <w:b/>
          <w:bCs/>
          <w:sz w:val="22"/>
          <w:szCs w:val="22"/>
        </w:rPr>
        <w:t>:</w:t>
      </w:r>
    </w:p>
    <w:p w14:paraId="167F3E78" w14:textId="446537AF" w:rsidR="0084061E" w:rsidRPr="00423FEB" w:rsidRDefault="1CEE69CA" w:rsidP="00AA42F7">
      <w:pPr>
        <w:numPr>
          <w:ilvl w:val="1"/>
          <w:numId w:val="19"/>
        </w:numPr>
        <w:autoSpaceDE w:val="0"/>
        <w:autoSpaceDN w:val="0"/>
        <w:adjustRightInd w:val="0"/>
        <w:spacing w:before="120"/>
        <w:ind w:left="851" w:hanging="425"/>
        <w:jc w:val="both"/>
        <w:rPr>
          <w:rFonts w:asciiTheme="minorHAnsi" w:hAnsiTheme="minorHAnsi" w:cs="Tahoma"/>
          <w:sz w:val="22"/>
          <w:szCs w:val="22"/>
        </w:rPr>
      </w:pPr>
      <w:r w:rsidRPr="00423FEB">
        <w:rPr>
          <w:rFonts w:asciiTheme="minorHAnsi" w:hAnsiTheme="minorHAnsi" w:cs="Tahoma"/>
          <w:b/>
          <w:bCs/>
          <w:sz w:val="22"/>
          <w:szCs w:val="22"/>
        </w:rPr>
        <w:t>Výkon technického dozoru stavebníka (dále jen „TDS“):</w:t>
      </w:r>
    </w:p>
    <w:p w14:paraId="436A9202" w14:textId="6D5CBF79" w:rsidR="00C52450" w:rsidRPr="00423FEB" w:rsidRDefault="1CEE69CA" w:rsidP="00155555">
      <w:pPr>
        <w:autoSpaceDE w:val="0"/>
        <w:autoSpaceDN w:val="0"/>
        <w:adjustRightInd w:val="0"/>
        <w:spacing w:before="120"/>
        <w:ind w:left="572" w:firstLine="352"/>
        <w:jc w:val="both"/>
        <w:rPr>
          <w:rFonts w:asciiTheme="minorHAnsi" w:hAnsiTheme="minorHAnsi" w:cs="Tahoma"/>
          <w:sz w:val="22"/>
          <w:szCs w:val="22"/>
        </w:rPr>
      </w:pPr>
      <w:r w:rsidRPr="00423FEB">
        <w:rPr>
          <w:rFonts w:asciiTheme="minorHAnsi" w:hAnsiTheme="minorHAnsi" w:cs="Tahoma"/>
          <w:b/>
          <w:bCs/>
          <w:sz w:val="22"/>
          <w:szCs w:val="22"/>
        </w:rPr>
        <w:t>TDS:</w:t>
      </w:r>
    </w:p>
    <w:p w14:paraId="1DEEF3F2" w14:textId="709DCD43"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Podrobně se seznámí s podklady, podle kterých se připravuje realizace stavby, zejména s obsahem projektové dokumentace ve všech jejích částech, veškerými ustanoveními smlouvy o dílo na stavbu, obsahem a závěry veřejnoprávních rozhodnutí a s doklady, na něž tato rozhodnutí odkazují.</w:t>
      </w:r>
    </w:p>
    <w:p w14:paraId="7078F613" w14:textId="140C8C83" w:rsidR="00041C5B" w:rsidRPr="00423FEB" w:rsidRDefault="6562AA19"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Zajistí předání staveniště zhotoviteli stavby a provede zápis o předání do stavebního deníku.</w:t>
      </w:r>
    </w:p>
    <w:p w14:paraId="7D751066" w14:textId="77777777" w:rsidR="00041C5B" w:rsidRPr="00423FEB" w:rsidRDefault="00CE3062"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Zajistí p</w:t>
      </w:r>
      <w:r w:rsidR="00041C5B" w:rsidRPr="00423FEB">
        <w:rPr>
          <w:rFonts w:asciiTheme="minorHAnsi" w:hAnsiTheme="minorHAnsi" w:cs="Tahoma"/>
          <w:sz w:val="22"/>
          <w:szCs w:val="22"/>
        </w:rPr>
        <w:t>rotokolární předání základních vytyčovacích prvků stavby zhotoviteli</w:t>
      </w:r>
      <w:r w:rsidR="00FC3F38" w:rsidRPr="00423FEB">
        <w:rPr>
          <w:rFonts w:asciiTheme="minorHAnsi" w:hAnsiTheme="minorHAnsi" w:cs="Tahoma"/>
          <w:sz w:val="22"/>
          <w:szCs w:val="22"/>
        </w:rPr>
        <w:t xml:space="preserve"> stavby</w:t>
      </w:r>
      <w:r w:rsidR="00041C5B" w:rsidRPr="00423FEB">
        <w:rPr>
          <w:rFonts w:asciiTheme="minorHAnsi" w:hAnsiTheme="minorHAnsi" w:cs="Tahoma"/>
          <w:sz w:val="22"/>
          <w:szCs w:val="22"/>
        </w:rPr>
        <w:t>.</w:t>
      </w:r>
    </w:p>
    <w:p w14:paraId="3C892E3D" w14:textId="77777777" w:rsidR="00341A87" w:rsidRPr="00423FEB" w:rsidRDefault="00341A87"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Organizuje jednání, která mají za cíl získat potřebná povolení a souhlasy před zahájením stavebních prací a provádí jejich kontrolu.</w:t>
      </w:r>
    </w:p>
    <w:p w14:paraId="3492F6DF" w14:textId="1A207593" w:rsidR="00053F15" w:rsidRPr="00423FEB" w:rsidRDefault="6562AA19"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staveniště, stavby a realizace interiéru, tj. přítomnost odpovědných osob příkazníka v místě realiz</w:t>
      </w:r>
      <w:r w:rsidR="003C700F">
        <w:rPr>
          <w:rFonts w:asciiTheme="minorHAnsi" w:hAnsiTheme="minorHAnsi" w:cs="Tahoma"/>
          <w:sz w:val="22"/>
          <w:szCs w:val="22"/>
        </w:rPr>
        <w:t xml:space="preserve">ace stavby v rozsahu </w:t>
      </w:r>
      <w:r w:rsidR="003C700F" w:rsidRPr="007C48B5">
        <w:rPr>
          <w:rFonts w:asciiTheme="minorHAnsi" w:hAnsiTheme="minorHAnsi" w:cs="Tahoma"/>
          <w:sz w:val="22"/>
          <w:szCs w:val="22"/>
        </w:rPr>
        <w:t>minimálně 2</w:t>
      </w:r>
      <w:r w:rsidRPr="00423FEB">
        <w:rPr>
          <w:rFonts w:asciiTheme="minorHAnsi" w:hAnsiTheme="minorHAnsi" w:cs="Tahoma"/>
          <w:sz w:val="22"/>
          <w:szCs w:val="22"/>
        </w:rPr>
        <w:t>x týdně</w:t>
      </w:r>
      <w:r w:rsidR="007C48B5" w:rsidRPr="007C48B5">
        <w:rPr>
          <w:rFonts w:asciiTheme="minorHAnsi" w:hAnsiTheme="minorHAnsi" w:cs="Tahoma"/>
          <w:sz w:val="22"/>
          <w:szCs w:val="22"/>
        </w:rPr>
        <w:t xml:space="preserve"> nebo dle potřeby stavby</w:t>
      </w:r>
      <w:r w:rsidRPr="00423FEB">
        <w:rPr>
          <w:rFonts w:asciiTheme="minorHAnsi" w:hAnsiTheme="minorHAnsi" w:cs="Tahoma"/>
          <w:sz w:val="22"/>
          <w:szCs w:val="22"/>
        </w:rPr>
        <w:t xml:space="preserve">. </w:t>
      </w:r>
    </w:p>
    <w:p w14:paraId="23E88A58" w14:textId="62A6AEB4" w:rsidR="00041C5B" w:rsidRPr="00423FEB" w:rsidRDefault="1CEE69CA" w:rsidP="003E3D7E">
      <w:pPr>
        <w:numPr>
          <w:ilvl w:val="0"/>
          <w:numId w:val="7"/>
        </w:numPr>
        <w:spacing w:before="60"/>
        <w:ind w:left="1418" w:hanging="567"/>
        <w:jc w:val="both"/>
        <w:rPr>
          <w:rFonts w:asciiTheme="minorHAnsi" w:eastAsia="Tahoma" w:hAnsiTheme="minorHAnsi" w:cs="Tahoma"/>
          <w:sz w:val="22"/>
          <w:szCs w:val="22"/>
        </w:rPr>
      </w:pPr>
      <w:r w:rsidRPr="00423FEB">
        <w:rPr>
          <w:rFonts w:asciiTheme="minorHAnsi" w:hAnsiTheme="minorHAnsi" w:cs="Tahoma"/>
          <w:sz w:val="22"/>
          <w:szCs w:val="22"/>
        </w:rPr>
        <w:t>Účastní se kontrolního zaměření terénu zhotovitelem stavby před zahájením prací.</w:t>
      </w:r>
    </w:p>
    <w:p w14:paraId="7940F473" w14:textId="77777777" w:rsidR="00D57B5F"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směrového a výškového umístění stavby.</w:t>
      </w:r>
    </w:p>
    <w:p w14:paraId="2212D6A4" w14:textId="2B731558" w:rsidR="00041C5B" w:rsidRPr="00423FEB" w:rsidRDefault="1D02201D"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Plní povinnosti stavebníka dle § 152 odst. 1 a 3 stavebního zákona.</w:t>
      </w:r>
    </w:p>
    <w:p w14:paraId="5C7D9DDF" w14:textId="77777777" w:rsidR="00CB4EF1"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Zastupuje příkazce při vykonávání všech úkonů stavebníka a při zastupování u všech orgánů státní správy a všech účastníků řízení, včetně uhrazení případných správních poplatků.</w:t>
      </w:r>
    </w:p>
    <w:p w14:paraId="209CF9EB" w14:textId="18F7F711" w:rsidR="00D57B5F" w:rsidRPr="00423FEB" w:rsidRDefault="1CEE69CA" w:rsidP="003E3D7E">
      <w:pPr>
        <w:numPr>
          <w:ilvl w:val="0"/>
          <w:numId w:val="7"/>
        </w:numPr>
        <w:spacing w:before="60"/>
        <w:ind w:left="1418" w:hanging="567"/>
        <w:jc w:val="both"/>
        <w:rPr>
          <w:rFonts w:asciiTheme="minorHAnsi" w:eastAsia="Tahoma" w:hAnsiTheme="minorHAnsi" w:cs="Tahoma"/>
          <w:sz w:val="22"/>
          <w:szCs w:val="22"/>
        </w:rPr>
      </w:pPr>
      <w:r w:rsidRPr="00423FEB">
        <w:rPr>
          <w:rFonts w:asciiTheme="minorHAnsi" w:hAnsiTheme="minorHAnsi" w:cs="Tahoma"/>
          <w:sz w:val="22"/>
          <w:szCs w:val="22"/>
        </w:rPr>
        <w:t>Zajišťuje</w:t>
      </w:r>
      <w:r w:rsidRPr="00423FEB">
        <w:rPr>
          <w:rFonts w:asciiTheme="minorHAnsi" w:hAnsiTheme="minorHAnsi" w:cs="Tahoma"/>
          <w:i/>
          <w:iCs/>
          <w:color w:val="0000FF"/>
          <w:sz w:val="22"/>
          <w:szCs w:val="22"/>
        </w:rPr>
        <w:t xml:space="preserve"> </w:t>
      </w:r>
      <w:r w:rsidRPr="00423FEB">
        <w:rPr>
          <w:rFonts w:asciiTheme="minorHAnsi" w:hAnsiTheme="minorHAnsi" w:cs="Tahoma"/>
          <w:sz w:val="22"/>
          <w:szCs w:val="22"/>
        </w:rPr>
        <w:t>dodržení podmínek stavebního povolení a všech rozhodnutí nebo jiných opatření stavebního nebo jiného příslušného správního úřadu ze strany zhotovitele stavby</w:t>
      </w:r>
      <w:r w:rsidR="003C700F">
        <w:rPr>
          <w:rFonts w:asciiTheme="minorHAnsi" w:hAnsiTheme="minorHAnsi" w:cs="Tahoma"/>
          <w:sz w:val="22"/>
          <w:szCs w:val="22"/>
        </w:rPr>
        <w:t>,</w:t>
      </w:r>
      <w:r w:rsidRPr="00423FEB">
        <w:rPr>
          <w:rFonts w:asciiTheme="minorHAnsi" w:hAnsiTheme="minorHAnsi" w:cs="Tahoma"/>
          <w:sz w:val="22"/>
          <w:szCs w:val="22"/>
        </w:rPr>
        <w:t xml:space="preserve"> vč. jejich poddodavatelů, týkajících se stavby a realizaci interiéru, a to po celou dobu realizace stavby.</w:t>
      </w:r>
    </w:p>
    <w:p w14:paraId="69D8D43B" w14:textId="68D8DAC7" w:rsidR="00D57B5F"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dodržování</w:t>
      </w:r>
      <w:r w:rsidR="003C700F">
        <w:rPr>
          <w:rFonts w:asciiTheme="minorHAnsi" w:hAnsiTheme="minorHAnsi" w:cs="Tahoma"/>
          <w:sz w:val="22"/>
          <w:szCs w:val="22"/>
        </w:rPr>
        <w:t xml:space="preserve"> povinností zhotovitele stavby</w:t>
      </w:r>
      <w:r w:rsidRPr="00423FEB">
        <w:rPr>
          <w:rFonts w:asciiTheme="minorHAnsi" w:hAnsiTheme="minorHAnsi" w:cs="Tahoma"/>
          <w:sz w:val="22"/>
          <w:szCs w:val="22"/>
        </w:rPr>
        <w:t xml:space="preserve"> a je</w:t>
      </w:r>
      <w:r w:rsidR="003C700F">
        <w:rPr>
          <w:rFonts w:asciiTheme="minorHAnsi" w:hAnsiTheme="minorHAnsi" w:cs="Tahoma"/>
          <w:sz w:val="22"/>
          <w:szCs w:val="22"/>
        </w:rPr>
        <w:t>ho</w:t>
      </w:r>
      <w:r w:rsidRPr="00423FEB">
        <w:rPr>
          <w:rFonts w:asciiTheme="minorHAnsi" w:hAnsiTheme="minorHAnsi" w:cs="Tahoma"/>
          <w:sz w:val="22"/>
          <w:szCs w:val="22"/>
        </w:rPr>
        <w:t xml:space="preserve"> poddodavatelů, příp. dalších osob při realizaci stavby stanovených obecně závaznými předpisy (především stavebním zákonem a souvisejícími vyhláškami).</w:t>
      </w:r>
    </w:p>
    <w:p w14:paraId="084455B2" w14:textId="72C733ED" w:rsidR="00D57B5F"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shody prováděné stavby s dokumentací dle odst. 1 tohoto článku smlouvy, tj. provádět odborný dohled nad průběhem provádění díla v souladu se smlouvou o dílo na stavbu, zejména z hlediska dodržení sjednaného rozsahu díla/plnění a způsobu jeho provádění.</w:t>
      </w:r>
    </w:p>
    <w:p w14:paraId="1DA58361" w14:textId="662E2178" w:rsidR="00041C5B" w:rsidRPr="00423FEB" w:rsidRDefault="10013F0B"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dodržování povinností zhotovitele stavby, ke kterým se zavázal ve smlouvě o dílo na stavbu.</w:t>
      </w:r>
    </w:p>
    <w:p w14:paraId="17252246" w14:textId="0EA6976C" w:rsidR="00041C5B" w:rsidRPr="00423FEB" w:rsidRDefault="1CEE69CA" w:rsidP="003E3D7E">
      <w:pPr>
        <w:numPr>
          <w:ilvl w:val="0"/>
          <w:numId w:val="7"/>
        </w:numPr>
        <w:spacing w:before="60"/>
        <w:ind w:left="1418" w:hanging="567"/>
        <w:jc w:val="both"/>
        <w:rPr>
          <w:rFonts w:asciiTheme="minorHAnsi" w:eastAsia="Tahoma" w:hAnsiTheme="minorHAnsi" w:cs="Tahoma"/>
          <w:sz w:val="22"/>
          <w:szCs w:val="22"/>
        </w:rPr>
      </w:pPr>
      <w:r w:rsidRPr="00423FEB">
        <w:rPr>
          <w:rFonts w:asciiTheme="minorHAnsi" w:hAnsiTheme="minorHAnsi" w:cs="Tahoma"/>
          <w:sz w:val="22"/>
          <w:szCs w:val="22"/>
        </w:rPr>
        <w:t>Dohlíží na systematické doplňování dokumentace, podle které se stavba realizuj</w:t>
      </w:r>
      <w:r w:rsidR="009E45FB">
        <w:rPr>
          <w:rFonts w:asciiTheme="minorHAnsi" w:hAnsiTheme="minorHAnsi" w:cs="Tahoma"/>
          <w:sz w:val="22"/>
          <w:szCs w:val="22"/>
        </w:rPr>
        <w:t>e</w:t>
      </w:r>
      <w:r w:rsidRPr="00423FEB">
        <w:rPr>
          <w:rFonts w:asciiTheme="minorHAnsi" w:hAnsiTheme="minorHAnsi" w:cs="Tahoma"/>
          <w:sz w:val="22"/>
          <w:szCs w:val="22"/>
        </w:rPr>
        <w:t xml:space="preserve"> a evidence dokumentace dokončených částí stavby, a to jak v listinné, tak v elektronické podobě.</w:t>
      </w:r>
    </w:p>
    <w:p w14:paraId="7DC29B60" w14:textId="7DA70940" w:rsidR="00D04E07" w:rsidRPr="00423FEB" w:rsidRDefault="3772DEE2"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Vede průběžnou evidenci veškerých změn v projektov</w:t>
      </w:r>
      <w:r w:rsidR="00FD1389">
        <w:rPr>
          <w:rFonts w:asciiTheme="minorHAnsi" w:hAnsiTheme="minorHAnsi" w:cs="Tahoma"/>
          <w:sz w:val="22"/>
          <w:szCs w:val="22"/>
        </w:rPr>
        <w:t>é</w:t>
      </w:r>
      <w:r w:rsidRPr="00423FEB">
        <w:rPr>
          <w:rFonts w:asciiTheme="minorHAnsi" w:hAnsiTheme="minorHAnsi" w:cs="Tahoma"/>
          <w:sz w:val="22"/>
          <w:szCs w:val="22"/>
        </w:rPr>
        <w:t xml:space="preserve"> dokumentac</w:t>
      </w:r>
      <w:r w:rsidR="00FD1389">
        <w:rPr>
          <w:rFonts w:asciiTheme="minorHAnsi" w:hAnsiTheme="minorHAnsi" w:cs="Tahoma"/>
          <w:sz w:val="22"/>
          <w:szCs w:val="22"/>
        </w:rPr>
        <w:t>e</w:t>
      </w:r>
      <w:r w:rsidRPr="00423FEB">
        <w:rPr>
          <w:rFonts w:asciiTheme="minorHAnsi" w:hAnsiTheme="minorHAnsi" w:cs="Tahoma"/>
          <w:sz w:val="22"/>
          <w:szCs w:val="22"/>
        </w:rPr>
        <w:t xml:space="preserve"> stavby, dle kter</w:t>
      </w:r>
      <w:r w:rsidR="009E45FB">
        <w:rPr>
          <w:rFonts w:asciiTheme="minorHAnsi" w:hAnsiTheme="minorHAnsi" w:cs="Tahoma"/>
          <w:sz w:val="22"/>
          <w:szCs w:val="22"/>
        </w:rPr>
        <w:t>é</w:t>
      </w:r>
      <w:r w:rsidRPr="00423FEB">
        <w:rPr>
          <w:rFonts w:asciiTheme="minorHAnsi" w:hAnsiTheme="minorHAnsi" w:cs="Tahoma"/>
          <w:sz w:val="22"/>
          <w:szCs w:val="22"/>
        </w:rPr>
        <w:t xml:space="preserve"> se stavba realizuj</w:t>
      </w:r>
      <w:r w:rsidR="009E45FB">
        <w:rPr>
          <w:rFonts w:asciiTheme="minorHAnsi" w:hAnsiTheme="minorHAnsi" w:cs="Tahoma"/>
          <w:sz w:val="22"/>
          <w:szCs w:val="22"/>
        </w:rPr>
        <w:t>e</w:t>
      </w:r>
      <w:r w:rsidRPr="00423FEB">
        <w:rPr>
          <w:rFonts w:asciiTheme="minorHAnsi" w:hAnsiTheme="minorHAnsi" w:cs="Tahoma"/>
          <w:sz w:val="22"/>
          <w:szCs w:val="22"/>
        </w:rPr>
        <w:t xml:space="preserve">. </w:t>
      </w:r>
    </w:p>
    <w:p w14:paraId="436373D1" w14:textId="3234273E" w:rsidR="002E2FA2"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Doporučuje změny v projektov</w:t>
      </w:r>
      <w:r w:rsidR="00895B5F">
        <w:rPr>
          <w:rFonts w:asciiTheme="minorHAnsi" w:hAnsiTheme="minorHAnsi" w:cs="Tahoma"/>
          <w:sz w:val="22"/>
          <w:szCs w:val="22"/>
        </w:rPr>
        <w:t>é</w:t>
      </w:r>
      <w:r w:rsidRPr="00423FEB">
        <w:rPr>
          <w:rFonts w:asciiTheme="minorHAnsi" w:hAnsiTheme="minorHAnsi" w:cs="Tahoma"/>
          <w:sz w:val="22"/>
          <w:szCs w:val="22"/>
        </w:rPr>
        <w:t xml:space="preserve"> dokumentac</w:t>
      </w:r>
      <w:r w:rsidR="00895B5F">
        <w:rPr>
          <w:rFonts w:asciiTheme="minorHAnsi" w:hAnsiTheme="minorHAnsi" w:cs="Tahoma"/>
          <w:sz w:val="22"/>
          <w:szCs w:val="22"/>
        </w:rPr>
        <w:t>i</w:t>
      </w:r>
      <w:r w:rsidRPr="00423FEB">
        <w:rPr>
          <w:rFonts w:asciiTheme="minorHAnsi" w:hAnsiTheme="minorHAnsi" w:cs="Tahoma"/>
          <w:sz w:val="22"/>
          <w:szCs w:val="22"/>
        </w:rPr>
        <w:t xml:space="preserve"> a technických specifikacích, které se mohou projevit jako nezbytné nebo vhodné v průběhu realizace stavby, zejména je oprávněn doporučovat příkazci možnosti snížení nákladů spojených s realizací stavby, žádat po zhotoviteli stavby přijetí opatření pro zkvalitnění stavebních prací, doporučovat příkazci opatření ke snížení rizik při realizaci stavb</w:t>
      </w:r>
      <w:r w:rsidR="00895B5F">
        <w:rPr>
          <w:rFonts w:asciiTheme="minorHAnsi" w:hAnsiTheme="minorHAnsi" w:cs="Tahoma"/>
          <w:sz w:val="22"/>
          <w:szCs w:val="22"/>
        </w:rPr>
        <w:t>y</w:t>
      </w:r>
      <w:r w:rsidRPr="00423FEB">
        <w:rPr>
          <w:rFonts w:asciiTheme="minorHAnsi" w:hAnsiTheme="minorHAnsi" w:cs="Tahoma"/>
          <w:sz w:val="22"/>
          <w:szCs w:val="22"/>
        </w:rPr>
        <w:t>.</w:t>
      </w:r>
    </w:p>
    <w:p w14:paraId="747DE23E" w14:textId="52643D90"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Zajišťuje a projednává podklady pro uzavření dodatků a navrhovaných změn díla s příkazcem, zhotovitelem stavby</w:t>
      </w:r>
      <w:r w:rsidR="00895B5F">
        <w:rPr>
          <w:rFonts w:asciiTheme="minorHAnsi" w:hAnsiTheme="minorHAnsi" w:cs="Tahoma"/>
          <w:sz w:val="22"/>
          <w:szCs w:val="22"/>
        </w:rPr>
        <w:t>,</w:t>
      </w:r>
      <w:r w:rsidRPr="00423FEB">
        <w:rPr>
          <w:rFonts w:asciiTheme="minorHAnsi" w:hAnsiTheme="minorHAnsi" w:cs="Tahoma"/>
          <w:sz w:val="22"/>
          <w:szCs w:val="22"/>
        </w:rPr>
        <w:t xml:space="preserve"> projektantem</w:t>
      </w:r>
      <w:r w:rsidR="00895B5F">
        <w:rPr>
          <w:rFonts w:asciiTheme="minorHAnsi" w:hAnsiTheme="minorHAnsi" w:cs="Tahoma"/>
          <w:sz w:val="22"/>
          <w:szCs w:val="22"/>
        </w:rPr>
        <w:t xml:space="preserve"> a architektem</w:t>
      </w:r>
      <w:r w:rsidRPr="00423FEB">
        <w:rPr>
          <w:rFonts w:asciiTheme="minorHAnsi" w:hAnsiTheme="minorHAnsi" w:cs="Tahoma"/>
          <w:sz w:val="22"/>
          <w:szCs w:val="22"/>
        </w:rPr>
        <w:t xml:space="preserve">, vyjadřuje se k nim a kompletní podklady předává příkazci. Provádí evidenci, kontrolu a oponenturu víceprací a </w:t>
      </w:r>
      <w:proofErr w:type="spellStart"/>
      <w:r w:rsidRPr="00423FEB">
        <w:rPr>
          <w:rFonts w:asciiTheme="minorHAnsi" w:hAnsiTheme="minorHAnsi" w:cs="Tahoma"/>
          <w:sz w:val="22"/>
          <w:szCs w:val="22"/>
        </w:rPr>
        <w:t>méněprací</w:t>
      </w:r>
      <w:proofErr w:type="spellEnd"/>
      <w:r w:rsidRPr="00423FEB">
        <w:rPr>
          <w:rFonts w:asciiTheme="minorHAnsi" w:hAnsiTheme="minorHAnsi" w:cs="Tahoma"/>
          <w:sz w:val="22"/>
          <w:szCs w:val="22"/>
        </w:rPr>
        <w:t xml:space="preserve"> včetně způsobu ocenění, vyjadřuje se k návrhům zhotovitele stavby na prodloužení termínů výstavby, spolupracuje se zhotovitelem stavby a dodavatelem interiéru při zpracování změnových listů.</w:t>
      </w:r>
    </w:p>
    <w:p w14:paraId="4EC3F59E" w14:textId="541391C3"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Bezodkladně informuje příkazce o všech závažných okolnostech souvisejících s realizovanou stavbou.</w:t>
      </w:r>
    </w:p>
    <w:p w14:paraId="264876DA" w14:textId="0F91663D" w:rsidR="009A608F" w:rsidRPr="00423FEB" w:rsidRDefault="10975223"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 xml:space="preserve">Účastní se jednání a konzultací se zhotovitelem stavby a s dalšími účastníky výstavby. Připravuje podklady a účastní se jednání </w:t>
      </w:r>
      <w:proofErr w:type="spellStart"/>
      <w:r w:rsidRPr="00423FEB">
        <w:rPr>
          <w:rFonts w:asciiTheme="minorHAnsi" w:hAnsiTheme="minorHAnsi" w:cs="Tahoma"/>
          <w:sz w:val="22"/>
          <w:szCs w:val="22"/>
        </w:rPr>
        <w:t>technicko-dokumentační</w:t>
      </w:r>
      <w:proofErr w:type="spellEnd"/>
      <w:r w:rsidRPr="00423FEB">
        <w:rPr>
          <w:rFonts w:asciiTheme="minorHAnsi" w:hAnsiTheme="minorHAnsi" w:cs="Tahoma"/>
          <w:sz w:val="22"/>
          <w:szCs w:val="22"/>
        </w:rPr>
        <w:t xml:space="preserve"> komise svolaných příkazcem k projednání veškerých změn stavby.</w:t>
      </w:r>
    </w:p>
    <w:p w14:paraId="0C0379A1" w14:textId="1A4A0A5E"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Potvrzuje a kontroluje věcnou a cenovou správnost a úplnost oceňovacích podkladů a faktur, jejich soulad s podmínkami uvedenými ve smlouvě o dílo na stavbu a soulad se soupisy prací, které jsou součástí nabídek zhotovitele stavby podaných v rámci zadávacích řízení na výběr zhotovitele stavby, případně jejich aktualizovanou verzí dle uzavřených dodatků k příslušným smlouvám, a předkládá je k úhradě příkazci.</w:t>
      </w:r>
    </w:p>
    <w:p w14:paraId="513D6AB5" w14:textId="77777777" w:rsidR="00EC4535" w:rsidRPr="00423FEB" w:rsidRDefault="6562AA19"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Potvrzuje ve zjišťovacích protokolech a soupisech prací u jednotlivých faktur jejich soulad se skutečným provedením.</w:t>
      </w:r>
    </w:p>
    <w:p w14:paraId="10E4911E" w14:textId="22D3EECD" w:rsidR="00EC4535" w:rsidRPr="00423FEB" w:rsidRDefault="3772DEE2"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 xml:space="preserve">Zajišťuje el. </w:t>
      </w:r>
      <w:proofErr w:type="gramStart"/>
      <w:r w:rsidRPr="00423FEB">
        <w:rPr>
          <w:rFonts w:asciiTheme="minorHAnsi" w:hAnsiTheme="minorHAnsi" w:cs="Tahoma"/>
          <w:sz w:val="22"/>
          <w:szCs w:val="22"/>
        </w:rPr>
        <w:t>formát</w:t>
      </w:r>
      <w:proofErr w:type="gramEnd"/>
      <w:r w:rsidRPr="00423FEB">
        <w:rPr>
          <w:rFonts w:asciiTheme="minorHAnsi" w:hAnsiTheme="minorHAnsi" w:cs="Tahoma"/>
          <w:sz w:val="22"/>
          <w:szCs w:val="22"/>
        </w:rPr>
        <w:t xml:space="preserve"> soupisu provedených prací a soulad s tištěnou verzí přiloženou k fakturaci. </w:t>
      </w:r>
    </w:p>
    <w:p w14:paraId="025552AE" w14:textId="77777777"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těch částí dodávek, které budou v dalším postupu zakryty nebo se stanou nepřístupnými, pořídí fotodokumentaci všech těchto částí dodávek před jejich zakrytím a zapíše výsledek kontroly do stavebního deníku.</w:t>
      </w:r>
    </w:p>
    <w:p w14:paraId="59E8B9AD" w14:textId="71B35180" w:rsidR="00041C5B" w:rsidRPr="00423FEB" w:rsidRDefault="6562AA19"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Kontroluje stavební připravenost zhotovitele stavby pro navazující stavební práce nebo dodávky.</w:t>
      </w:r>
    </w:p>
    <w:p w14:paraId="292EEB6D" w14:textId="5E12C6D1"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 xml:space="preserve">Spolupracuje s projektantem </w:t>
      </w:r>
      <w:r w:rsidR="00484B52">
        <w:rPr>
          <w:rFonts w:asciiTheme="minorHAnsi" w:hAnsiTheme="minorHAnsi" w:cs="Tahoma"/>
          <w:sz w:val="22"/>
          <w:szCs w:val="22"/>
        </w:rPr>
        <w:t>a architektem</w:t>
      </w:r>
      <w:r w:rsidRPr="00423FEB">
        <w:rPr>
          <w:rFonts w:asciiTheme="minorHAnsi" w:hAnsiTheme="minorHAnsi" w:cs="Tahoma"/>
          <w:sz w:val="22"/>
          <w:szCs w:val="22"/>
        </w:rPr>
        <w:t xml:space="preserve"> při zajišťování souladu realizovaných dodávek a prací s projektovou dokumentací.</w:t>
      </w:r>
    </w:p>
    <w:p w14:paraId="2EA6B801" w14:textId="3DCBCC4E"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Spolupracuje s</w:t>
      </w:r>
      <w:r w:rsidR="00484B52">
        <w:rPr>
          <w:rFonts w:asciiTheme="minorHAnsi" w:hAnsiTheme="minorHAnsi" w:cs="Tahoma"/>
          <w:sz w:val="22"/>
          <w:szCs w:val="22"/>
        </w:rPr>
        <w:t> </w:t>
      </w:r>
      <w:r w:rsidRPr="00423FEB">
        <w:rPr>
          <w:rFonts w:asciiTheme="minorHAnsi" w:hAnsiTheme="minorHAnsi" w:cs="Tahoma"/>
          <w:sz w:val="22"/>
          <w:szCs w:val="22"/>
        </w:rPr>
        <w:t>projektantem</w:t>
      </w:r>
      <w:r w:rsidR="00484B52">
        <w:rPr>
          <w:rFonts w:asciiTheme="minorHAnsi" w:hAnsiTheme="minorHAnsi" w:cs="Tahoma"/>
          <w:sz w:val="22"/>
          <w:szCs w:val="22"/>
        </w:rPr>
        <w:t>, architektem</w:t>
      </w:r>
      <w:r w:rsidRPr="00423FEB">
        <w:rPr>
          <w:rFonts w:asciiTheme="minorHAnsi" w:hAnsiTheme="minorHAnsi" w:cs="Tahoma"/>
          <w:sz w:val="22"/>
          <w:szCs w:val="22"/>
        </w:rPr>
        <w:t xml:space="preserve"> a se zhotovitelem stavby při provádění nebo navrhování opatření na odstranění případných vad projektové dokumentace.</w:t>
      </w:r>
    </w:p>
    <w:p w14:paraId="55DBD934" w14:textId="29FEE4E6" w:rsidR="00341A87" w:rsidRPr="00423FEB" w:rsidRDefault="10013F0B"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Poskytuje příkazci poradenství v případě uplatňování jeho nároků ve vztahu ke zhotoviteli stavby nebo zhotovitele stavby ve vztahu k příkazci s cílem předcházet vzniku sporů.</w:t>
      </w:r>
    </w:p>
    <w:p w14:paraId="6C6425B4" w14:textId="6F0689DC" w:rsidR="009A608F"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dodržování technologických a pracovních postupů, ke kterým se zhotovitel stavby smluvně zavázal.</w:t>
      </w:r>
    </w:p>
    <w:p w14:paraId="3A099FE2" w14:textId="34BBA865"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toho, zda zhotovitel stavby provádí předepsané a dohodnuté zkoušky materiálů, konstrukcí a prací, kontrola jejich výsledků - příkazník se účastní prováděných zkoušek, vyžaduje a kontroluje doklady, které prokazují kvalitu prováděných prací a dodávek (certifikáty, atesty, protokoly apod.).</w:t>
      </w:r>
    </w:p>
    <w:p w14:paraId="2BAD8917" w14:textId="2D4AA163" w:rsidR="006E3615"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dokladů, které doloží zhotovitel stavby k tzv. „vzorkování výrobků a materiálů“, prokazující splnění požadovaných technických a kvalitativních parametrů výrobků a materiálů, a to nejpozději před jejich osazováním do stavby. Bez doložení těchto atestů není zhotovitel stavby oprávněn započít s osazováním příslušných výrobků a materiálů do stavby.</w:t>
      </w:r>
    </w:p>
    <w:p w14:paraId="4EB5AE6B" w14:textId="46D8569A"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 xml:space="preserve">Provádí kontrolu vedení stavebních a montážních deníků v souladu s platnými právními předpisy a v souladu s podmínkami uvedenými ve smlouvě o dílo na </w:t>
      </w:r>
      <w:r w:rsidR="00E07B26">
        <w:rPr>
          <w:rFonts w:asciiTheme="minorHAnsi" w:hAnsiTheme="minorHAnsi" w:cs="Tahoma"/>
          <w:sz w:val="22"/>
          <w:szCs w:val="22"/>
        </w:rPr>
        <w:t>stavbu</w:t>
      </w:r>
      <w:r w:rsidRPr="00423FEB">
        <w:rPr>
          <w:rFonts w:asciiTheme="minorHAnsi" w:hAnsiTheme="minorHAnsi" w:cs="Tahoma"/>
          <w:sz w:val="22"/>
          <w:szCs w:val="22"/>
        </w:rPr>
        <w:t>.</w:t>
      </w:r>
    </w:p>
    <w:p w14:paraId="62CE3780" w14:textId="77777777"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Uplatňuje u příkazce náměty směřující ke zhospodárnění budoucího provozu (užívání) dokončené stavby.</w:t>
      </w:r>
    </w:p>
    <w:p w14:paraId="127BD1D7" w14:textId="77777777" w:rsidR="00041C5B" w:rsidRPr="00423FEB" w:rsidRDefault="6562AA19"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Hlásí archeologické nálezy v souladu s § 23 zákona č. 20/1987 Sb., o státní památkové péči, ve znění pozdějších předpisů.</w:t>
      </w:r>
    </w:p>
    <w:p w14:paraId="5A95096E" w14:textId="11D9BD12" w:rsidR="00284025"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Upozorňuje zhotovitele stavby na existenci rizika vzniku škody na stavbě nebo věcech sloužících k realizaci stavby, a to bez zbytečného dokladu poté, co existenci rizika zjistí, a navrhuje zhotoviteli stavby opatření k odvrácení škody a eliminaci rizika.</w:t>
      </w:r>
    </w:p>
    <w:p w14:paraId="48F0B164" w14:textId="7C146FE1"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Spolupracuje se zhotovitelem stavby při provádění opatření k odvrácení nebo k om</w:t>
      </w:r>
      <w:r w:rsidR="00E07B26">
        <w:rPr>
          <w:rFonts w:asciiTheme="minorHAnsi" w:hAnsiTheme="minorHAnsi" w:cs="Tahoma"/>
          <w:sz w:val="22"/>
          <w:szCs w:val="22"/>
        </w:rPr>
        <w:t>ezení škod při ohrožení stavby</w:t>
      </w:r>
      <w:r w:rsidRPr="00423FEB">
        <w:rPr>
          <w:rFonts w:asciiTheme="minorHAnsi" w:hAnsiTheme="minorHAnsi" w:cs="Tahoma"/>
          <w:sz w:val="22"/>
          <w:szCs w:val="22"/>
        </w:rPr>
        <w:t xml:space="preserve"> živelními událostmi.</w:t>
      </w:r>
    </w:p>
    <w:p w14:paraId="4A8B74F1" w14:textId="0C869552" w:rsidR="00041C5B" w:rsidRPr="00423FEB" w:rsidRDefault="6562AA19"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postupu prací pod</w:t>
      </w:r>
      <w:r w:rsidR="00E07B26">
        <w:rPr>
          <w:rFonts w:asciiTheme="minorHAnsi" w:hAnsiTheme="minorHAnsi" w:cs="Tahoma"/>
          <w:sz w:val="22"/>
          <w:szCs w:val="22"/>
        </w:rPr>
        <w:t xml:space="preserve">le časového harmonogramu stavby </w:t>
      </w:r>
      <w:r w:rsidRPr="00423FEB">
        <w:rPr>
          <w:rFonts w:asciiTheme="minorHAnsi" w:hAnsiTheme="minorHAnsi" w:cs="Tahoma"/>
          <w:sz w:val="22"/>
          <w:szCs w:val="22"/>
        </w:rPr>
        <w:t>a ustanovení smlouvy o dílo na stavbu, a upozorňu</w:t>
      </w:r>
      <w:r w:rsidR="00E07B26">
        <w:rPr>
          <w:rFonts w:asciiTheme="minorHAnsi" w:hAnsiTheme="minorHAnsi" w:cs="Tahoma"/>
          <w:sz w:val="22"/>
          <w:szCs w:val="22"/>
        </w:rPr>
        <w:t xml:space="preserve">je příkazce, zhotovitele stavby </w:t>
      </w:r>
      <w:r w:rsidRPr="00423FEB">
        <w:rPr>
          <w:rFonts w:asciiTheme="minorHAnsi" w:hAnsiTheme="minorHAnsi" w:cs="Tahoma"/>
          <w:sz w:val="22"/>
          <w:szCs w:val="22"/>
        </w:rPr>
        <w:t>na nedodržení termínů, včetně přípravy podkladů pro uplatnění sankcí.</w:t>
      </w:r>
    </w:p>
    <w:p w14:paraId="34C13CFF" w14:textId="77777777"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řádného uskladnění materiálu, strojů a konstrukcí.</w:t>
      </w:r>
    </w:p>
    <w:p w14:paraId="7D23DBC9" w14:textId="252FD491" w:rsidR="52A9CB8A" w:rsidRPr="00423FEB" w:rsidRDefault="3772DEE2" w:rsidP="003E3D7E">
      <w:pPr>
        <w:numPr>
          <w:ilvl w:val="0"/>
          <w:numId w:val="7"/>
        </w:numPr>
        <w:spacing w:before="60"/>
        <w:ind w:left="1418" w:hanging="567"/>
        <w:jc w:val="both"/>
        <w:rPr>
          <w:rFonts w:asciiTheme="minorHAnsi" w:eastAsia="Tahoma" w:hAnsiTheme="minorHAnsi" w:cs="Tahoma"/>
          <w:sz w:val="22"/>
          <w:szCs w:val="22"/>
        </w:rPr>
      </w:pPr>
      <w:r w:rsidRPr="00423FEB">
        <w:rPr>
          <w:rFonts w:asciiTheme="minorHAnsi" w:hAnsiTheme="minorHAnsi" w:cs="Tahoma"/>
          <w:sz w:val="22"/>
          <w:szCs w:val="22"/>
        </w:rPr>
        <w:t xml:space="preserve">Provádí kontrolu předávané stavby nebo její části. V rámci této činnosti příkazník kontroluje dokumentaci skutečného provedení </w:t>
      </w:r>
      <w:r w:rsidR="00E07B26">
        <w:rPr>
          <w:rFonts w:asciiTheme="minorHAnsi" w:hAnsiTheme="minorHAnsi" w:cs="Tahoma"/>
          <w:sz w:val="22"/>
          <w:szCs w:val="22"/>
        </w:rPr>
        <w:t xml:space="preserve">stavby </w:t>
      </w:r>
      <w:r w:rsidRPr="00423FEB">
        <w:rPr>
          <w:rFonts w:asciiTheme="minorHAnsi" w:hAnsiTheme="minorHAnsi" w:cs="Tahoma"/>
          <w:sz w:val="22"/>
          <w:szCs w:val="22"/>
        </w:rPr>
        <w:t xml:space="preserve">zpracovanou a předanou projektantem včetně veškerých dokladů nezbytných k přejímce dokončené stavby. Shodu dokumentace skutečného provedení se stavem na stavbě potvrdí svým podpisem na dokumentaci skutečného provedení stavby. </w:t>
      </w:r>
    </w:p>
    <w:p w14:paraId="340B8B4A" w14:textId="63FB2EC0" w:rsidR="00DB71F1"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Připravuje podklady pro předání a převzetí dokončené stavby nebo jejích částí a účastní se jednání o jejich předání a převzetí. Připravuje soupis vad a nedodělků včetně stanovení způsobu a termínu jejich odstranění. O předání a převzetí dokončené stavby nebo její části od zhotovitele stavby sepíše příkazník protokol, a to na předepsaném formuláři příkazce.</w:t>
      </w:r>
    </w:p>
    <w:p w14:paraId="25AD4220" w14:textId="17A9D73A"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dokladů, které doloží zhotovitel stavby k předání a převzetí dokončené stavby</w:t>
      </w:r>
      <w:r w:rsidR="00C45E3B">
        <w:rPr>
          <w:rFonts w:asciiTheme="minorHAnsi" w:hAnsiTheme="minorHAnsi" w:cs="Tahoma"/>
          <w:sz w:val="22"/>
          <w:szCs w:val="22"/>
        </w:rPr>
        <w:t xml:space="preserve"> a to v originálech a </w:t>
      </w:r>
      <w:r w:rsidR="00D44992">
        <w:rPr>
          <w:rFonts w:asciiTheme="minorHAnsi" w:hAnsiTheme="minorHAnsi" w:cs="Tahoma"/>
          <w:sz w:val="22"/>
          <w:szCs w:val="22"/>
        </w:rPr>
        <w:t xml:space="preserve">elektronické verzi jako </w:t>
      </w:r>
      <w:proofErr w:type="spellStart"/>
      <w:r w:rsidR="00D44992">
        <w:rPr>
          <w:rFonts w:asciiTheme="minorHAnsi" w:hAnsiTheme="minorHAnsi" w:cs="Tahoma"/>
          <w:sz w:val="22"/>
          <w:szCs w:val="22"/>
        </w:rPr>
        <w:t>scan</w:t>
      </w:r>
      <w:proofErr w:type="spellEnd"/>
      <w:r w:rsidR="00D44992">
        <w:rPr>
          <w:rFonts w:asciiTheme="minorHAnsi" w:hAnsiTheme="minorHAnsi" w:cs="Tahoma"/>
          <w:sz w:val="22"/>
          <w:szCs w:val="22"/>
        </w:rPr>
        <w:t xml:space="preserve"> ve formátu *.</w:t>
      </w:r>
      <w:proofErr w:type="spellStart"/>
      <w:r w:rsidR="00D44992">
        <w:rPr>
          <w:rFonts w:asciiTheme="minorHAnsi" w:hAnsiTheme="minorHAnsi" w:cs="Tahoma"/>
          <w:sz w:val="22"/>
          <w:szCs w:val="22"/>
        </w:rPr>
        <w:t>pdf</w:t>
      </w:r>
      <w:proofErr w:type="spellEnd"/>
      <w:r w:rsidRPr="00423FEB">
        <w:rPr>
          <w:rFonts w:asciiTheme="minorHAnsi" w:hAnsiTheme="minorHAnsi" w:cs="Tahoma"/>
          <w:sz w:val="22"/>
          <w:szCs w:val="22"/>
        </w:rPr>
        <w:t>.</w:t>
      </w:r>
    </w:p>
    <w:p w14:paraId="447D96D7" w14:textId="7F1F3B7F"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odstraňování vad a nedodělků zjištěných při přebírání stavby v dohodnutých termínech. O odstranění těchto vad a nedodělků sepíše zápis.</w:t>
      </w:r>
    </w:p>
    <w:p w14:paraId="110108B3" w14:textId="77777777" w:rsidR="00FD1389"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 xml:space="preserve">Na základě udělené plné moci zpracovává žádosti o vydání kolaudačního souhlasu (včetně opatření závazných stanovisek dotčených orgánů k užívání stavby) ve smyslu stavebního zákona a souvisejících předpisů se všemi přílohami, a zajistí jejich podání na příslušný stavební úřad. Příkazník předá příkazci originál kolaudačního souhlasu/rozhodnutí s vyznačenou doložkou právní moci. </w:t>
      </w:r>
    </w:p>
    <w:p w14:paraId="4FF91351" w14:textId="583B27D9" w:rsidR="007E7D04" w:rsidRPr="00423FEB" w:rsidRDefault="00FD1389" w:rsidP="00FD1389">
      <w:pPr>
        <w:spacing w:before="60"/>
        <w:ind w:left="1418"/>
        <w:jc w:val="both"/>
        <w:rPr>
          <w:rFonts w:asciiTheme="minorHAnsi" w:hAnsiTheme="minorHAnsi" w:cs="Tahoma"/>
          <w:sz w:val="22"/>
          <w:szCs w:val="22"/>
        </w:rPr>
      </w:pPr>
      <w:r>
        <w:rPr>
          <w:rFonts w:asciiTheme="minorHAnsi" w:hAnsiTheme="minorHAnsi" w:cs="Tahoma"/>
          <w:sz w:val="22"/>
          <w:szCs w:val="22"/>
        </w:rPr>
        <w:t xml:space="preserve">Podmínkou příkazce je </w:t>
      </w:r>
      <w:r w:rsidRPr="00FD1389">
        <w:rPr>
          <w:rFonts w:asciiTheme="minorHAnsi" w:hAnsiTheme="minorHAnsi" w:cs="Tahoma"/>
          <w:b/>
          <w:sz w:val="22"/>
          <w:szCs w:val="22"/>
        </w:rPr>
        <w:t xml:space="preserve">zajištění </w:t>
      </w:r>
      <w:r w:rsidR="006042A3">
        <w:rPr>
          <w:rFonts w:asciiTheme="minorHAnsi" w:hAnsiTheme="minorHAnsi" w:cs="Tahoma"/>
          <w:b/>
          <w:sz w:val="22"/>
          <w:szCs w:val="22"/>
        </w:rPr>
        <w:t xml:space="preserve">žádosti a administrace </w:t>
      </w:r>
      <w:r w:rsidRPr="00FD1389">
        <w:rPr>
          <w:rFonts w:asciiTheme="minorHAnsi" w:hAnsiTheme="minorHAnsi" w:cs="Tahoma"/>
          <w:b/>
          <w:sz w:val="22"/>
          <w:szCs w:val="22"/>
        </w:rPr>
        <w:t xml:space="preserve">kolaudačního rozhodnutí </w:t>
      </w:r>
      <w:r>
        <w:rPr>
          <w:rFonts w:asciiTheme="minorHAnsi" w:hAnsiTheme="minorHAnsi" w:cs="Tahoma"/>
          <w:b/>
          <w:sz w:val="22"/>
          <w:szCs w:val="22"/>
        </w:rPr>
        <w:t xml:space="preserve">pro stavbu </w:t>
      </w:r>
      <w:r w:rsidR="006042A3">
        <w:rPr>
          <w:rFonts w:asciiTheme="minorHAnsi" w:hAnsiTheme="minorHAnsi" w:cs="Tahoma"/>
          <w:b/>
          <w:sz w:val="22"/>
          <w:szCs w:val="22"/>
        </w:rPr>
        <w:t xml:space="preserve">příkazníkem </w:t>
      </w:r>
      <w:r>
        <w:rPr>
          <w:rFonts w:asciiTheme="minorHAnsi" w:hAnsiTheme="minorHAnsi" w:cs="Tahoma"/>
          <w:b/>
          <w:sz w:val="22"/>
          <w:szCs w:val="22"/>
        </w:rPr>
        <w:t xml:space="preserve">tak a v takových termínech, aby </w:t>
      </w:r>
      <w:r w:rsidRPr="00FD1389">
        <w:rPr>
          <w:rFonts w:asciiTheme="minorHAnsi" w:hAnsiTheme="minorHAnsi" w:cs="Tahoma"/>
          <w:b/>
          <w:sz w:val="22"/>
          <w:szCs w:val="22"/>
        </w:rPr>
        <w:t xml:space="preserve">nabytí právní moci </w:t>
      </w:r>
      <w:r w:rsidR="006042A3">
        <w:rPr>
          <w:rFonts w:asciiTheme="minorHAnsi" w:hAnsiTheme="minorHAnsi" w:cs="Tahoma"/>
          <w:b/>
          <w:sz w:val="22"/>
          <w:szCs w:val="22"/>
        </w:rPr>
        <w:t xml:space="preserve">kolaudačního </w:t>
      </w:r>
      <w:r>
        <w:rPr>
          <w:rFonts w:asciiTheme="minorHAnsi" w:hAnsiTheme="minorHAnsi" w:cs="Tahoma"/>
          <w:b/>
          <w:sz w:val="22"/>
          <w:szCs w:val="22"/>
        </w:rPr>
        <w:t xml:space="preserve">rozhodnutí bylo </w:t>
      </w:r>
      <w:r w:rsidRPr="00FD1389">
        <w:rPr>
          <w:rFonts w:asciiTheme="minorHAnsi" w:hAnsiTheme="minorHAnsi" w:cs="Tahoma"/>
          <w:b/>
          <w:sz w:val="22"/>
          <w:szCs w:val="22"/>
        </w:rPr>
        <w:t xml:space="preserve">nejpozději ke dni </w:t>
      </w:r>
      <w:proofErr w:type="gramStart"/>
      <w:r w:rsidRPr="00FD1389">
        <w:rPr>
          <w:rFonts w:asciiTheme="minorHAnsi" w:hAnsiTheme="minorHAnsi" w:cs="Tahoma"/>
          <w:b/>
          <w:sz w:val="22"/>
          <w:szCs w:val="22"/>
        </w:rPr>
        <w:t>31.12.2026</w:t>
      </w:r>
      <w:proofErr w:type="gramEnd"/>
      <w:r>
        <w:rPr>
          <w:rFonts w:asciiTheme="minorHAnsi" w:hAnsiTheme="minorHAnsi" w:cs="Tahoma"/>
          <w:sz w:val="22"/>
          <w:szCs w:val="22"/>
        </w:rPr>
        <w:t xml:space="preserve">, bez ohledu na dobu plnění </w:t>
      </w:r>
      <w:r w:rsidR="006042A3">
        <w:rPr>
          <w:rFonts w:asciiTheme="minorHAnsi" w:hAnsiTheme="minorHAnsi" w:cs="Tahoma"/>
          <w:sz w:val="22"/>
          <w:szCs w:val="22"/>
        </w:rPr>
        <w:t xml:space="preserve">činnosti příkazníka </w:t>
      </w:r>
      <w:r>
        <w:rPr>
          <w:rFonts w:asciiTheme="minorHAnsi" w:hAnsiTheme="minorHAnsi" w:cs="Tahoma"/>
          <w:sz w:val="22"/>
          <w:szCs w:val="22"/>
        </w:rPr>
        <w:t>dle článku IV. smlouvy.</w:t>
      </w:r>
    </w:p>
    <w:p w14:paraId="4611F587" w14:textId="77777777" w:rsidR="00A31A31"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Účastní se a poskytuje součinnost při kontrolních prohlídkách stavby, řízeních souvisejících s povolením užívání části stavby před jejím úplným dokončením a závěrečné kontrolní prohlídce stavby konaných stavebním úřadem ve smyslu stavebního zákona.</w:t>
      </w:r>
    </w:p>
    <w:p w14:paraId="36C448D0" w14:textId="2B8DBD46"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vyklizení staveniště zhotovitelem st</w:t>
      </w:r>
      <w:r w:rsidR="001C5C5F">
        <w:rPr>
          <w:rFonts w:asciiTheme="minorHAnsi" w:hAnsiTheme="minorHAnsi" w:cs="Tahoma"/>
          <w:sz w:val="22"/>
          <w:szCs w:val="22"/>
        </w:rPr>
        <w:t>avby a vyklizení míst realizace</w:t>
      </w:r>
      <w:r w:rsidRPr="00423FEB">
        <w:rPr>
          <w:rFonts w:asciiTheme="minorHAnsi" w:hAnsiTheme="minorHAnsi" w:cs="Tahoma"/>
          <w:sz w:val="22"/>
          <w:szCs w:val="22"/>
        </w:rPr>
        <w:t>.</w:t>
      </w:r>
    </w:p>
    <w:p w14:paraId="65B26978" w14:textId="77777777"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Zabezpečuje spolupráci s úředně oprávněnými zeměměřickými inženýry a zajistí vhodné podmínky pro výkon jejich činnosti.</w:t>
      </w:r>
    </w:p>
    <w:p w14:paraId="2D1D9233" w14:textId="6E3110A1" w:rsidR="007863C7" w:rsidRPr="00423FEB" w:rsidRDefault="6562AA19" w:rsidP="003E3D7E">
      <w:pPr>
        <w:numPr>
          <w:ilvl w:val="0"/>
          <w:numId w:val="7"/>
        </w:numPr>
        <w:spacing w:before="60"/>
        <w:ind w:left="1418" w:hanging="567"/>
        <w:jc w:val="both"/>
        <w:rPr>
          <w:rFonts w:asciiTheme="minorHAnsi" w:hAnsiTheme="minorHAnsi" w:cs="Tahoma"/>
          <w:color w:val="FF00FF"/>
          <w:sz w:val="22"/>
          <w:szCs w:val="22"/>
        </w:rPr>
      </w:pPr>
      <w:r w:rsidRPr="00423FEB">
        <w:rPr>
          <w:rFonts w:asciiTheme="minorHAnsi" w:hAnsiTheme="minorHAnsi" w:cs="Tahoma"/>
          <w:sz w:val="22"/>
          <w:szCs w:val="22"/>
        </w:rPr>
        <w:t>Provádí kontrolu každé faktury zhotovitele stavby, zda obsahuje podrobný rozpis ceny díla za účelem evidence majetku. Podrobný rozpis ceny díla i s klasifikačním kódem dle soupis</w:t>
      </w:r>
      <w:r w:rsidR="001C5C5F">
        <w:rPr>
          <w:rFonts w:asciiTheme="minorHAnsi" w:hAnsiTheme="minorHAnsi" w:cs="Tahoma"/>
          <w:sz w:val="22"/>
          <w:szCs w:val="22"/>
        </w:rPr>
        <w:t>u prací bude zhotoviteli stavby</w:t>
      </w:r>
      <w:r w:rsidRPr="00423FEB">
        <w:rPr>
          <w:rFonts w:asciiTheme="minorHAnsi" w:hAnsiTheme="minorHAnsi" w:cs="Tahoma"/>
          <w:sz w:val="22"/>
          <w:szCs w:val="22"/>
        </w:rPr>
        <w:t xml:space="preserve"> a technickému dozoru stavebníka předán příkazcem.</w:t>
      </w:r>
    </w:p>
    <w:p w14:paraId="1D360669" w14:textId="77777777" w:rsidR="00041C5B"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Provádí kontrolu odstranění vad zjištěných při závěrečné prohlídce stavby konané stavebním úřadem.</w:t>
      </w:r>
    </w:p>
    <w:p w14:paraId="3B54CD21" w14:textId="243634A1" w:rsidR="00041C5B" w:rsidRPr="00423FEB" w:rsidRDefault="00C9574F" w:rsidP="003E3D7E">
      <w:pPr>
        <w:numPr>
          <w:ilvl w:val="0"/>
          <w:numId w:val="7"/>
        </w:numPr>
        <w:spacing w:before="60"/>
        <w:ind w:left="1418" w:hanging="567"/>
        <w:jc w:val="both"/>
        <w:rPr>
          <w:rFonts w:asciiTheme="minorHAnsi" w:hAnsiTheme="minorHAnsi" w:cs="Tahoma"/>
          <w:sz w:val="22"/>
          <w:szCs w:val="22"/>
        </w:rPr>
      </w:pPr>
      <w:r>
        <w:rPr>
          <w:rFonts w:asciiTheme="minorHAnsi" w:hAnsiTheme="minorHAnsi" w:cs="Tahoma"/>
          <w:sz w:val="22"/>
          <w:szCs w:val="22"/>
        </w:rPr>
        <w:t>S</w:t>
      </w:r>
      <w:r w:rsidR="3772DEE2" w:rsidRPr="00423FEB">
        <w:rPr>
          <w:rFonts w:asciiTheme="minorHAnsi" w:hAnsiTheme="minorHAnsi" w:cs="Tahoma"/>
          <w:sz w:val="22"/>
          <w:szCs w:val="22"/>
        </w:rPr>
        <w:t>volává a řídí kontrolní dny (dále jen „</w:t>
      </w:r>
      <w:r w:rsidR="3772DEE2" w:rsidRPr="00423FEB">
        <w:rPr>
          <w:rFonts w:asciiTheme="minorHAnsi" w:hAnsiTheme="minorHAnsi" w:cs="Tahoma"/>
          <w:b/>
          <w:bCs/>
          <w:sz w:val="22"/>
          <w:szCs w:val="22"/>
        </w:rPr>
        <w:t>KD</w:t>
      </w:r>
      <w:r w:rsidR="3772DEE2" w:rsidRPr="00423FEB">
        <w:rPr>
          <w:rFonts w:asciiTheme="minorHAnsi" w:hAnsiTheme="minorHAnsi" w:cs="Tahoma"/>
          <w:sz w:val="22"/>
          <w:szCs w:val="22"/>
        </w:rPr>
        <w:t xml:space="preserve">“) stavby včetně zpracování zápisů z KD v intervalech dle smlouvy o dílo na stavbu. Všechny zápisy z KD budou </w:t>
      </w:r>
      <w:r w:rsidR="001C5C5F">
        <w:rPr>
          <w:rFonts w:asciiTheme="minorHAnsi" w:hAnsiTheme="minorHAnsi" w:cs="Tahoma"/>
          <w:sz w:val="22"/>
          <w:szCs w:val="22"/>
        </w:rPr>
        <w:t>zpracovávány v textovém editoru</w:t>
      </w:r>
      <w:r w:rsidR="3772DEE2" w:rsidRPr="00423FEB">
        <w:rPr>
          <w:rFonts w:asciiTheme="minorHAnsi" w:hAnsiTheme="minorHAnsi" w:cs="Tahoma"/>
          <w:sz w:val="22"/>
          <w:szCs w:val="22"/>
        </w:rPr>
        <w:t>, a to nejpozději následující pracovní den po konání kontrolního dne.</w:t>
      </w:r>
    </w:p>
    <w:p w14:paraId="21B1F613" w14:textId="55F8C368" w:rsidR="00B720A1" w:rsidRPr="00423FEB" w:rsidRDefault="1CEE69CA" w:rsidP="003E3D7E">
      <w:pPr>
        <w:numPr>
          <w:ilvl w:val="0"/>
          <w:numId w:val="7"/>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 xml:space="preserve">Zajistí podrobnou fotodokumentaci dodávky stavby včetně popisu, které budou předány na nosiči </w:t>
      </w:r>
      <w:r w:rsidR="001C5C5F">
        <w:rPr>
          <w:rFonts w:asciiTheme="minorHAnsi" w:hAnsiTheme="minorHAnsi" w:cs="Tahoma"/>
          <w:sz w:val="22"/>
          <w:szCs w:val="22"/>
        </w:rPr>
        <w:t>USB</w:t>
      </w:r>
      <w:r w:rsidRPr="00423FEB">
        <w:rPr>
          <w:rFonts w:asciiTheme="minorHAnsi" w:hAnsiTheme="minorHAnsi" w:cs="Tahoma"/>
          <w:sz w:val="22"/>
          <w:szCs w:val="22"/>
        </w:rPr>
        <w:t xml:space="preserve"> (ve 2 vyhotoveních). Fotodokumentace bude vedena ode dne předání staveniště zhotoviteli stavby do převzetí dokončeného díla bez vad a nedodělků příkazcem jako objednatelem. Fotodokumentace původního stavu (tj. dokumentace zachycující stav objektu, staveniště a jeho bezprostředního okolí včetně příjezdových komunikací v době převzetí staveniště) bude příkazci předána do 2 týdnů od předání staveniště zhotoviteli stavby. Příkazník je povinen při pořizování fotodokumentace stavby dodržovat právní předpisy upravující ochranu soukromí osob a ochranu osobních údajů (zejména občanský zákoník, zákon č. 110/2019 Sb., o zpracování osobních údajů a Nařízení Evropského parlamentu a Rady (EU) 2016/679 o ochraně fyzických osob v souvislosti se zpracováním osobních údajů a o volném pohybu těchto údajů). </w:t>
      </w:r>
    </w:p>
    <w:p w14:paraId="0CE1D5FB" w14:textId="3C6531C6" w:rsidR="00495132" w:rsidRPr="00990E01" w:rsidRDefault="10013F0B" w:rsidP="003E3D7E">
      <w:pPr>
        <w:numPr>
          <w:ilvl w:val="0"/>
          <w:numId w:val="7"/>
        </w:numPr>
        <w:spacing w:before="60"/>
        <w:ind w:left="1418" w:hanging="567"/>
        <w:jc w:val="both"/>
        <w:rPr>
          <w:rFonts w:asciiTheme="minorHAnsi" w:eastAsia="Tahoma" w:hAnsiTheme="minorHAnsi" w:cs="Tahoma"/>
          <w:sz w:val="22"/>
          <w:szCs w:val="22"/>
        </w:rPr>
      </w:pPr>
      <w:r w:rsidRPr="00423FEB">
        <w:rPr>
          <w:rFonts w:asciiTheme="minorHAnsi" w:hAnsiTheme="minorHAnsi" w:cs="Tahoma"/>
          <w:sz w:val="22"/>
          <w:szCs w:val="22"/>
        </w:rPr>
        <w:t xml:space="preserve">Vypracuje </w:t>
      </w:r>
      <w:r w:rsidRPr="00423FEB">
        <w:rPr>
          <w:rFonts w:asciiTheme="minorHAnsi" w:hAnsiTheme="minorHAnsi" w:cs="Tahoma"/>
          <w:b/>
          <w:bCs/>
          <w:sz w:val="22"/>
          <w:szCs w:val="22"/>
        </w:rPr>
        <w:t>závěrečnou zprávu o stavbě</w:t>
      </w:r>
      <w:r w:rsidRPr="00423FEB">
        <w:rPr>
          <w:rFonts w:asciiTheme="minorHAnsi" w:hAnsiTheme="minorHAnsi" w:cs="Tahoma"/>
          <w:sz w:val="22"/>
          <w:szCs w:val="22"/>
        </w:rPr>
        <w:t xml:space="preserve"> v min. rozsahu popisu průběhu realizace stavby a zhodnocení celkové finanční situace stavby po jejím dokončení</w:t>
      </w:r>
      <w:r w:rsidR="00495132">
        <w:rPr>
          <w:rFonts w:asciiTheme="minorHAnsi" w:hAnsiTheme="minorHAnsi" w:cs="Tahoma"/>
          <w:sz w:val="22"/>
          <w:szCs w:val="22"/>
        </w:rPr>
        <w:t>.</w:t>
      </w:r>
      <w:r w:rsidRPr="00423FEB">
        <w:rPr>
          <w:rFonts w:asciiTheme="minorHAnsi" w:hAnsiTheme="minorHAnsi" w:cs="Tahoma"/>
          <w:sz w:val="22"/>
          <w:szCs w:val="22"/>
        </w:rPr>
        <w:t xml:space="preserve"> Tato zpráva bude příkazci předána</w:t>
      </w:r>
      <w:r w:rsidR="00C45E3B">
        <w:rPr>
          <w:rFonts w:asciiTheme="minorHAnsi" w:hAnsiTheme="minorHAnsi" w:cs="Tahoma"/>
          <w:sz w:val="22"/>
          <w:szCs w:val="22"/>
        </w:rPr>
        <w:t xml:space="preserve"> v tištěném a elektronickém</w:t>
      </w:r>
      <w:r w:rsidRPr="00423FEB">
        <w:rPr>
          <w:rFonts w:asciiTheme="minorHAnsi" w:hAnsiTheme="minorHAnsi" w:cs="Tahoma"/>
          <w:sz w:val="22"/>
          <w:szCs w:val="22"/>
        </w:rPr>
        <w:t xml:space="preserve"> </w:t>
      </w:r>
      <w:r w:rsidR="00C45E3B">
        <w:rPr>
          <w:rFonts w:asciiTheme="minorHAnsi" w:hAnsiTheme="minorHAnsi" w:cs="Tahoma"/>
          <w:sz w:val="22"/>
          <w:szCs w:val="22"/>
        </w:rPr>
        <w:t xml:space="preserve">formátu na nosiči </w:t>
      </w:r>
      <w:proofErr w:type="spellStart"/>
      <w:r w:rsidR="00C45E3B">
        <w:rPr>
          <w:rFonts w:asciiTheme="minorHAnsi" w:hAnsiTheme="minorHAnsi" w:cs="Tahoma"/>
          <w:sz w:val="22"/>
          <w:szCs w:val="22"/>
        </w:rPr>
        <w:t>usb</w:t>
      </w:r>
      <w:proofErr w:type="spellEnd"/>
      <w:r w:rsidRPr="00423FEB">
        <w:rPr>
          <w:rFonts w:asciiTheme="minorHAnsi" w:hAnsiTheme="minorHAnsi" w:cs="Tahoma"/>
          <w:sz w:val="22"/>
          <w:szCs w:val="22"/>
        </w:rPr>
        <w:t xml:space="preserve"> do 14 dnů od ukončení činnosti správce stavby dle čl. IV odst. 2 písm. a) nebo b) této smlouvy podle toho, která skutečnost nastane později. Příkazce je povinen řádně provedenou závěrečnou zprávu o stavbě převzít ve lhůtě 10 pracovních dnů od jejího předání příkazníkem. </w:t>
      </w:r>
    </w:p>
    <w:p w14:paraId="38FEC75C" w14:textId="71AA5436" w:rsidR="00E644B1" w:rsidRPr="00423FEB" w:rsidRDefault="00495132" w:rsidP="003E3D7E">
      <w:pPr>
        <w:numPr>
          <w:ilvl w:val="0"/>
          <w:numId w:val="7"/>
        </w:numPr>
        <w:spacing w:before="60"/>
        <w:ind w:left="1418" w:hanging="567"/>
        <w:jc w:val="both"/>
        <w:rPr>
          <w:rFonts w:asciiTheme="minorHAnsi" w:eastAsia="Tahoma" w:hAnsiTheme="minorHAnsi" w:cs="Tahoma"/>
          <w:sz w:val="22"/>
          <w:szCs w:val="22"/>
        </w:rPr>
      </w:pPr>
      <w:r>
        <w:rPr>
          <w:rFonts w:asciiTheme="minorHAnsi" w:hAnsiTheme="minorHAnsi" w:cs="Tahoma"/>
          <w:sz w:val="22"/>
          <w:szCs w:val="22"/>
        </w:rPr>
        <w:t xml:space="preserve">Kontroluje všechny postupy, doklady a termíny ve vztahu k požadavkům vyplývajícím z podmínek poskytnuté dotace na stavbu </w:t>
      </w:r>
      <w:r w:rsidR="00C45E3B">
        <w:rPr>
          <w:rFonts w:asciiTheme="minorHAnsi" w:hAnsiTheme="minorHAnsi" w:cs="Tahoma"/>
          <w:sz w:val="22"/>
          <w:szCs w:val="22"/>
        </w:rPr>
        <w:t xml:space="preserve">pro jeho funkci </w:t>
      </w:r>
      <w:r>
        <w:rPr>
          <w:rFonts w:asciiTheme="minorHAnsi" w:hAnsiTheme="minorHAnsi" w:cs="Tahoma"/>
          <w:sz w:val="22"/>
          <w:szCs w:val="22"/>
        </w:rPr>
        <w:t xml:space="preserve">dle </w:t>
      </w:r>
      <w:proofErr w:type="spellStart"/>
      <w:proofErr w:type="gramStart"/>
      <w:r>
        <w:rPr>
          <w:rFonts w:asciiTheme="minorHAnsi" w:hAnsiTheme="minorHAnsi" w:cs="Tahoma"/>
          <w:sz w:val="22"/>
          <w:szCs w:val="22"/>
        </w:rPr>
        <w:t>čl.II</w:t>
      </w:r>
      <w:proofErr w:type="spellEnd"/>
      <w:proofErr w:type="gramEnd"/>
      <w:r>
        <w:rPr>
          <w:rFonts w:asciiTheme="minorHAnsi" w:hAnsiTheme="minorHAnsi" w:cs="Tahoma"/>
          <w:sz w:val="22"/>
          <w:szCs w:val="22"/>
        </w:rPr>
        <w:t>, odst.7 této smlouvy.</w:t>
      </w:r>
      <w:r w:rsidR="10013F0B" w:rsidRPr="00423FEB">
        <w:rPr>
          <w:rFonts w:asciiTheme="minorHAnsi" w:hAnsiTheme="minorHAnsi" w:cs="Tahoma"/>
          <w:sz w:val="22"/>
          <w:szCs w:val="22"/>
        </w:rPr>
        <w:t xml:space="preserve">  </w:t>
      </w:r>
    </w:p>
    <w:p w14:paraId="45BC24ED" w14:textId="471B9261" w:rsidR="00C62210" w:rsidRPr="00423FEB" w:rsidRDefault="00565387" w:rsidP="00423FEB">
      <w:pPr>
        <w:spacing w:before="60"/>
        <w:ind w:left="1418" w:hanging="567"/>
        <w:jc w:val="both"/>
        <w:rPr>
          <w:rFonts w:asciiTheme="minorHAnsi" w:hAnsiTheme="minorHAnsi" w:cs="Tahoma"/>
          <w:b/>
          <w:bCs/>
          <w:sz w:val="22"/>
          <w:szCs w:val="22"/>
        </w:rPr>
      </w:pPr>
      <w:proofErr w:type="gramStart"/>
      <w:r w:rsidRPr="00423FEB">
        <w:rPr>
          <w:rFonts w:asciiTheme="minorHAnsi" w:hAnsiTheme="minorHAnsi" w:cs="Tahoma"/>
          <w:bCs/>
          <w:sz w:val="22"/>
          <w:szCs w:val="22"/>
        </w:rPr>
        <w:t>2.2</w:t>
      </w:r>
      <w:proofErr w:type="gramEnd"/>
      <w:r w:rsidRPr="00423FEB">
        <w:rPr>
          <w:rFonts w:asciiTheme="minorHAnsi" w:hAnsiTheme="minorHAnsi" w:cs="Tahoma"/>
          <w:bCs/>
          <w:sz w:val="22"/>
          <w:szCs w:val="22"/>
        </w:rPr>
        <w:t>.</w:t>
      </w:r>
      <w:r>
        <w:rPr>
          <w:rFonts w:asciiTheme="minorHAnsi" w:hAnsiTheme="minorHAnsi" w:cs="Tahoma"/>
          <w:b/>
          <w:bCs/>
          <w:sz w:val="22"/>
          <w:szCs w:val="22"/>
        </w:rPr>
        <w:tab/>
        <w:t>V</w:t>
      </w:r>
      <w:r w:rsidRPr="00B30AF1">
        <w:rPr>
          <w:rFonts w:asciiTheme="minorHAnsi" w:hAnsiTheme="minorHAnsi" w:cs="Tahoma"/>
          <w:b/>
          <w:bCs/>
          <w:sz w:val="22"/>
          <w:szCs w:val="22"/>
        </w:rPr>
        <w:t>ýkon koordinátora bezpečnosti a ochrany zdraví při práci na staveništi (dále jen „koordinátor BOZP“)</w:t>
      </w:r>
    </w:p>
    <w:p w14:paraId="5FD2B99A" w14:textId="70F03483" w:rsidR="00041C5B" w:rsidRPr="00423FEB" w:rsidRDefault="69539055" w:rsidP="00423FEB">
      <w:pPr>
        <w:numPr>
          <w:ilvl w:val="0"/>
          <w:numId w:val="43"/>
        </w:numPr>
        <w:tabs>
          <w:tab w:val="clear" w:pos="2062"/>
          <w:tab w:val="num" w:pos="1418"/>
        </w:tabs>
        <w:spacing w:before="60"/>
        <w:ind w:left="1418" w:hanging="567"/>
        <w:jc w:val="both"/>
        <w:rPr>
          <w:rFonts w:asciiTheme="minorHAnsi" w:hAnsiTheme="minorHAnsi" w:cs="Tahoma"/>
          <w:sz w:val="22"/>
          <w:szCs w:val="22"/>
        </w:rPr>
      </w:pPr>
      <w:r w:rsidRPr="00423FEB">
        <w:rPr>
          <w:rFonts w:asciiTheme="minorHAnsi" w:hAnsiTheme="minorHAnsi" w:cs="Tahoma"/>
          <w:sz w:val="22"/>
          <w:szCs w:val="22"/>
        </w:rPr>
        <w:t>Zajišťuje výkon funkce koordinátora BOZP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423FEB">
        <w:rPr>
          <w:rFonts w:asciiTheme="minorHAnsi" w:hAnsiTheme="minorHAnsi" w:cs="Tahoma"/>
          <w:b/>
          <w:bCs/>
          <w:sz w:val="22"/>
          <w:szCs w:val="22"/>
        </w:rPr>
        <w:t>zákon č.  309/2006 Sb.</w:t>
      </w:r>
      <w:r w:rsidRPr="00423FEB">
        <w:rPr>
          <w:rFonts w:asciiTheme="minorHAnsi" w:hAnsiTheme="minorHAnsi" w:cs="Tahoma"/>
          <w:sz w:val="22"/>
          <w:szCs w:val="22"/>
        </w:rPr>
        <w:t>“) vč. zajištění protipožární ochrany, dodržování hygienických pravidel, pořádku a čistoty na staveništi a vyhotoví oznámení o zahájení prací a zajistí jeho doručení příslušnému oblastnímu inspektorátu práce ve smyslu příslušných ustanovení zákona č. 309/2006 Sb. a nařízení vlády č. 591/2006 Sb., o bližších minimálních požadavcích na bezpečnost a ochranu zdraví při práci na staveništích, ve znění pozdějších předpisů. Neprodleně po podání oznámení o zahájení prací předá příkazník příkazci kopii oznámení s potvrzením o jeho podání příslušnému úřadu.</w:t>
      </w:r>
    </w:p>
    <w:p w14:paraId="02DBD29B" w14:textId="154C0542" w:rsidR="00041C5B" w:rsidRPr="00423FEB" w:rsidRDefault="69539055" w:rsidP="00423FEB">
      <w:pPr>
        <w:numPr>
          <w:ilvl w:val="0"/>
          <w:numId w:val="43"/>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Zajišťuje všechny povinnosti stavebníka (příkazce) plynoucí ze zákona č. 309/2006 Sb., včetně zpracování plánu bezpečnosti a ochrany zdraví při práci na staveništi před zahájením prací na staveništi a jeho aktualizace v průběhu stavby. Plán bezpečnosti a ochrany zdraví při práci na staveništi musí být zpracován a aktualizován s ohledem na druh a velikost stavby tak, aby plně vyhovoval potřebám zajištění bezpečné a zdraví neohrožující práce. V plánu budou uvedena potřebná opatření z hlediska časové potřeby i způsobu provedení.</w:t>
      </w:r>
    </w:p>
    <w:p w14:paraId="57D05049" w14:textId="07CB795F" w:rsidR="00041C5B" w:rsidRPr="00423FEB" w:rsidRDefault="69539055" w:rsidP="00423FEB">
      <w:pPr>
        <w:numPr>
          <w:ilvl w:val="0"/>
          <w:numId w:val="43"/>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 xml:space="preserve">V rámci výkonu funkce koordinátora BOZP povede bezpečnostní deník dle </w:t>
      </w:r>
      <w:proofErr w:type="spellStart"/>
      <w:proofErr w:type="gramStart"/>
      <w:r w:rsidRPr="00423FEB">
        <w:rPr>
          <w:rFonts w:asciiTheme="minorHAnsi" w:hAnsiTheme="minorHAnsi" w:cs="Tahoma"/>
          <w:sz w:val="22"/>
          <w:szCs w:val="22"/>
        </w:rPr>
        <w:t>čl.VII</w:t>
      </w:r>
      <w:proofErr w:type="spellEnd"/>
      <w:proofErr w:type="gramEnd"/>
      <w:r w:rsidRPr="00423FEB">
        <w:rPr>
          <w:rFonts w:asciiTheme="minorHAnsi" w:hAnsiTheme="minorHAnsi" w:cs="Tahoma"/>
          <w:sz w:val="22"/>
          <w:szCs w:val="22"/>
        </w:rPr>
        <w:t xml:space="preserve"> této smlouvy. </w:t>
      </w:r>
    </w:p>
    <w:p w14:paraId="1ECC8168" w14:textId="33C1B73D" w:rsidR="00E644B1" w:rsidRDefault="69539055" w:rsidP="00423FEB">
      <w:pPr>
        <w:numPr>
          <w:ilvl w:val="0"/>
          <w:numId w:val="43"/>
        </w:numPr>
        <w:spacing w:before="60"/>
        <w:ind w:left="1418" w:hanging="567"/>
        <w:jc w:val="both"/>
        <w:rPr>
          <w:rFonts w:asciiTheme="minorHAnsi" w:hAnsiTheme="minorHAnsi" w:cs="Tahoma"/>
          <w:sz w:val="22"/>
          <w:szCs w:val="22"/>
        </w:rPr>
      </w:pPr>
      <w:r w:rsidRPr="00423FEB">
        <w:rPr>
          <w:rFonts w:asciiTheme="minorHAnsi" w:hAnsiTheme="minorHAnsi" w:cs="Tahoma"/>
          <w:sz w:val="22"/>
          <w:szCs w:val="22"/>
        </w:rPr>
        <w:t>Podává příkazci pravidelné měsíční zprávy vč. fotodokumentace stavby a vypracuje závěrečnou zprávu o své činnosti vykonávané v rámci funkce koordinátora BOZP. V případě, že dojde k porušení předpisů týkajících se BOZP, bude součástí těchto zpráv také vyplněný formulář „Seznam zjištěných případů porušení předpisů týkajících se BOZP“, jehož vzor bude předán příkazníkovi při předání staveniště zhotoviteli.</w:t>
      </w:r>
    </w:p>
    <w:p w14:paraId="299F6D9D" w14:textId="576B186B" w:rsidR="00C45E3B" w:rsidRPr="00423FEB" w:rsidRDefault="00C45E3B" w:rsidP="00297596">
      <w:pPr>
        <w:numPr>
          <w:ilvl w:val="0"/>
          <w:numId w:val="43"/>
        </w:numPr>
        <w:spacing w:before="60"/>
        <w:ind w:left="1418" w:hanging="567"/>
        <w:jc w:val="both"/>
        <w:rPr>
          <w:rFonts w:asciiTheme="minorHAnsi" w:hAnsiTheme="minorHAnsi" w:cs="Tahoma"/>
          <w:sz w:val="22"/>
          <w:szCs w:val="22"/>
        </w:rPr>
      </w:pPr>
      <w:r>
        <w:rPr>
          <w:rFonts w:asciiTheme="minorHAnsi" w:hAnsiTheme="minorHAnsi" w:cs="Tahoma"/>
          <w:sz w:val="22"/>
          <w:szCs w:val="22"/>
        </w:rPr>
        <w:t xml:space="preserve">Kontroluje všechny postupy, doklady a termíny ve vztahu k požadavkům vyplývajícím z podmínek poskytnuté dotace na stavbu pro jeho funkci dle </w:t>
      </w:r>
      <w:proofErr w:type="spellStart"/>
      <w:proofErr w:type="gramStart"/>
      <w:r>
        <w:rPr>
          <w:rFonts w:asciiTheme="minorHAnsi" w:hAnsiTheme="minorHAnsi" w:cs="Tahoma"/>
          <w:sz w:val="22"/>
          <w:szCs w:val="22"/>
        </w:rPr>
        <w:t>čl.II</w:t>
      </w:r>
      <w:proofErr w:type="spellEnd"/>
      <w:proofErr w:type="gramEnd"/>
      <w:r>
        <w:rPr>
          <w:rFonts w:asciiTheme="minorHAnsi" w:hAnsiTheme="minorHAnsi" w:cs="Tahoma"/>
          <w:sz w:val="22"/>
          <w:szCs w:val="22"/>
        </w:rPr>
        <w:t>, odst.7 této smlouvy</w:t>
      </w:r>
    </w:p>
    <w:p w14:paraId="78943A6F" w14:textId="21D5608B" w:rsidR="000D37BB" w:rsidRPr="00423FEB" w:rsidRDefault="00E556D6" w:rsidP="00423FEB">
      <w:pPr>
        <w:numPr>
          <w:ilvl w:val="1"/>
          <w:numId w:val="44"/>
        </w:numPr>
        <w:autoSpaceDE w:val="0"/>
        <w:autoSpaceDN w:val="0"/>
        <w:adjustRightInd w:val="0"/>
        <w:spacing w:before="120"/>
        <w:ind w:left="1418" w:hanging="567"/>
        <w:jc w:val="both"/>
        <w:rPr>
          <w:rFonts w:asciiTheme="minorHAnsi" w:hAnsiTheme="minorHAnsi" w:cs="Tahoma"/>
          <w:sz w:val="22"/>
          <w:szCs w:val="22"/>
        </w:rPr>
      </w:pPr>
      <w:r>
        <w:rPr>
          <w:rFonts w:asciiTheme="minorHAnsi" w:hAnsiTheme="minorHAnsi" w:cs="Tahoma"/>
          <w:b/>
          <w:bCs/>
          <w:sz w:val="22"/>
          <w:szCs w:val="22"/>
        </w:rPr>
        <w:t>Výkon a</w:t>
      </w:r>
      <w:r w:rsidR="00436779">
        <w:rPr>
          <w:rFonts w:asciiTheme="minorHAnsi" w:hAnsiTheme="minorHAnsi" w:cs="Tahoma"/>
          <w:b/>
          <w:bCs/>
          <w:sz w:val="22"/>
          <w:szCs w:val="22"/>
        </w:rPr>
        <w:t>sistent</w:t>
      </w:r>
      <w:r>
        <w:rPr>
          <w:rFonts w:asciiTheme="minorHAnsi" w:hAnsiTheme="minorHAnsi" w:cs="Tahoma"/>
          <w:b/>
          <w:bCs/>
          <w:sz w:val="22"/>
          <w:szCs w:val="22"/>
        </w:rPr>
        <w:t>a</w:t>
      </w:r>
      <w:r w:rsidR="00436779">
        <w:rPr>
          <w:rFonts w:asciiTheme="minorHAnsi" w:hAnsiTheme="minorHAnsi" w:cs="Tahoma"/>
          <w:b/>
          <w:bCs/>
          <w:sz w:val="22"/>
          <w:szCs w:val="22"/>
        </w:rPr>
        <w:t xml:space="preserve"> rozpočtář</w:t>
      </w:r>
      <w:r>
        <w:rPr>
          <w:rFonts w:asciiTheme="minorHAnsi" w:hAnsiTheme="minorHAnsi" w:cs="Tahoma"/>
          <w:b/>
          <w:bCs/>
          <w:sz w:val="22"/>
          <w:szCs w:val="22"/>
        </w:rPr>
        <w:t>e</w:t>
      </w:r>
      <w:r w:rsidR="00436779">
        <w:rPr>
          <w:rFonts w:asciiTheme="minorHAnsi" w:hAnsiTheme="minorHAnsi" w:cs="Tahoma"/>
          <w:b/>
          <w:bCs/>
          <w:sz w:val="22"/>
          <w:szCs w:val="22"/>
        </w:rPr>
        <w:t xml:space="preserve"> (dále jen „Rozpočtář“)</w:t>
      </w:r>
    </w:p>
    <w:p w14:paraId="5DD536D0" w14:textId="2B237F93" w:rsidR="00484B52" w:rsidRPr="00A4414D" w:rsidRDefault="00A4414D" w:rsidP="00297596">
      <w:pPr>
        <w:numPr>
          <w:ilvl w:val="0"/>
          <w:numId w:val="23"/>
        </w:numPr>
        <w:autoSpaceDE w:val="0"/>
        <w:autoSpaceDN w:val="0"/>
        <w:adjustRightInd w:val="0"/>
        <w:spacing w:before="60"/>
        <w:ind w:left="1418" w:hanging="567"/>
        <w:jc w:val="both"/>
        <w:rPr>
          <w:rFonts w:asciiTheme="minorHAnsi" w:hAnsiTheme="minorHAnsi" w:cs="Tahoma"/>
          <w:sz w:val="22"/>
          <w:szCs w:val="22"/>
        </w:rPr>
      </w:pPr>
      <w:r>
        <w:rPr>
          <w:rFonts w:asciiTheme="minorHAnsi" w:hAnsiTheme="minorHAnsi" w:cs="Tahoma"/>
          <w:sz w:val="22"/>
          <w:szCs w:val="22"/>
        </w:rPr>
        <w:t>Z</w:t>
      </w:r>
      <w:r w:rsidR="00484B52" w:rsidRPr="00484B52">
        <w:rPr>
          <w:rFonts w:asciiTheme="minorHAnsi" w:hAnsiTheme="minorHAnsi" w:cs="Tahoma"/>
          <w:sz w:val="22"/>
          <w:szCs w:val="22"/>
        </w:rPr>
        <w:t>ajišťuje komplexní dohled nad finančními toky stavby, fakturací, čerpáním rozpočtu stavby</w:t>
      </w:r>
      <w:r w:rsidR="00484B52">
        <w:rPr>
          <w:rFonts w:asciiTheme="minorHAnsi" w:hAnsiTheme="minorHAnsi" w:cs="Tahoma"/>
          <w:sz w:val="22"/>
          <w:szCs w:val="22"/>
        </w:rPr>
        <w:t>.</w:t>
      </w:r>
      <w:r>
        <w:rPr>
          <w:rFonts w:asciiTheme="minorHAnsi" w:hAnsiTheme="minorHAnsi" w:cs="Tahoma"/>
          <w:sz w:val="22"/>
          <w:szCs w:val="22"/>
        </w:rPr>
        <w:t xml:space="preserve"> </w:t>
      </w:r>
      <w:r w:rsidRPr="00423FEB">
        <w:rPr>
          <w:rFonts w:asciiTheme="minorHAnsi" w:hAnsiTheme="minorHAnsi" w:cs="Tahoma"/>
          <w:sz w:val="22"/>
          <w:szCs w:val="22"/>
        </w:rPr>
        <w:t>Potvrzuje a kontroluje věcnou a cenovou správnost a úplnost oceňovacích pod</w:t>
      </w:r>
      <w:r>
        <w:rPr>
          <w:rFonts w:asciiTheme="minorHAnsi" w:hAnsiTheme="minorHAnsi" w:cs="Tahoma"/>
          <w:sz w:val="22"/>
          <w:szCs w:val="22"/>
        </w:rPr>
        <w:t>kladů a faktur, jejich soulad se soupisy prací</w:t>
      </w:r>
      <w:r w:rsidRPr="00423FEB">
        <w:rPr>
          <w:rFonts w:asciiTheme="minorHAnsi" w:hAnsiTheme="minorHAnsi" w:cs="Tahoma"/>
          <w:sz w:val="22"/>
          <w:szCs w:val="22"/>
        </w:rPr>
        <w:t>.</w:t>
      </w:r>
    </w:p>
    <w:p w14:paraId="1E70A10D" w14:textId="227258BC" w:rsidR="00484B52" w:rsidRDefault="00484B52" w:rsidP="00297596">
      <w:pPr>
        <w:numPr>
          <w:ilvl w:val="0"/>
          <w:numId w:val="23"/>
        </w:numPr>
        <w:autoSpaceDE w:val="0"/>
        <w:autoSpaceDN w:val="0"/>
        <w:adjustRightInd w:val="0"/>
        <w:spacing w:before="60"/>
        <w:ind w:left="1418" w:hanging="567"/>
        <w:jc w:val="both"/>
        <w:rPr>
          <w:rFonts w:asciiTheme="minorHAnsi" w:hAnsiTheme="minorHAnsi" w:cs="Tahoma"/>
          <w:sz w:val="22"/>
          <w:szCs w:val="22"/>
        </w:rPr>
      </w:pPr>
      <w:r>
        <w:rPr>
          <w:rFonts w:asciiTheme="minorHAnsi" w:hAnsiTheme="minorHAnsi" w:cs="Tahoma"/>
          <w:sz w:val="22"/>
          <w:szCs w:val="22"/>
        </w:rPr>
        <w:t>P</w:t>
      </w:r>
      <w:r w:rsidRPr="00484B52">
        <w:rPr>
          <w:rFonts w:asciiTheme="minorHAnsi" w:hAnsiTheme="minorHAnsi" w:cs="Tahoma"/>
          <w:sz w:val="22"/>
          <w:szCs w:val="22"/>
        </w:rPr>
        <w:t>řipravuje podklady</w:t>
      </w:r>
      <w:r>
        <w:rPr>
          <w:rFonts w:asciiTheme="minorHAnsi" w:hAnsiTheme="minorHAnsi" w:cs="Tahoma"/>
          <w:sz w:val="22"/>
          <w:szCs w:val="22"/>
        </w:rPr>
        <w:t xml:space="preserve"> </w:t>
      </w:r>
      <w:r w:rsidRPr="00484B52">
        <w:rPr>
          <w:rFonts w:asciiTheme="minorHAnsi" w:hAnsiTheme="minorHAnsi" w:cs="Tahoma"/>
          <w:sz w:val="22"/>
          <w:szCs w:val="22"/>
        </w:rPr>
        <w:t>k případným změnám stavby</w:t>
      </w:r>
      <w:r>
        <w:rPr>
          <w:rFonts w:asciiTheme="minorHAnsi" w:hAnsiTheme="minorHAnsi" w:cs="Tahoma"/>
          <w:sz w:val="22"/>
          <w:szCs w:val="22"/>
        </w:rPr>
        <w:t xml:space="preserve"> s dopadem na rozpočet, změny položek apod.</w:t>
      </w:r>
      <w:r w:rsidR="00A4414D" w:rsidRPr="00A4414D">
        <w:t xml:space="preserve"> </w:t>
      </w:r>
      <w:r w:rsidR="00A4414D" w:rsidRPr="00A4414D">
        <w:rPr>
          <w:rFonts w:asciiTheme="minorHAnsi" w:hAnsiTheme="minorHAnsi" w:cs="Tahoma"/>
          <w:sz w:val="22"/>
          <w:szCs w:val="22"/>
        </w:rPr>
        <w:t>připravuje kalkulace nákladů</w:t>
      </w:r>
      <w:r w:rsidR="00A4414D">
        <w:rPr>
          <w:rFonts w:asciiTheme="minorHAnsi" w:hAnsiTheme="minorHAnsi" w:cs="Tahoma"/>
          <w:sz w:val="22"/>
          <w:szCs w:val="22"/>
        </w:rPr>
        <w:t xml:space="preserve"> změn</w:t>
      </w:r>
      <w:r w:rsidR="00A4414D" w:rsidRPr="00A4414D">
        <w:rPr>
          <w:rFonts w:asciiTheme="minorHAnsi" w:hAnsiTheme="minorHAnsi" w:cs="Tahoma"/>
          <w:sz w:val="22"/>
          <w:szCs w:val="22"/>
        </w:rPr>
        <w:t xml:space="preserve">, analyzuje ceny materiálů </w:t>
      </w:r>
      <w:r w:rsidR="00A4414D">
        <w:rPr>
          <w:rFonts w:asciiTheme="minorHAnsi" w:hAnsiTheme="minorHAnsi" w:cs="Tahoma"/>
          <w:sz w:val="22"/>
          <w:szCs w:val="22"/>
        </w:rPr>
        <w:t>a prací.</w:t>
      </w:r>
    </w:p>
    <w:p w14:paraId="2734EF63" w14:textId="77777777" w:rsidR="00037C8C" w:rsidRDefault="00484B52" w:rsidP="00297596">
      <w:pPr>
        <w:numPr>
          <w:ilvl w:val="0"/>
          <w:numId w:val="23"/>
        </w:numPr>
        <w:autoSpaceDE w:val="0"/>
        <w:autoSpaceDN w:val="0"/>
        <w:adjustRightInd w:val="0"/>
        <w:spacing w:before="60"/>
        <w:ind w:left="1418" w:hanging="567"/>
        <w:jc w:val="both"/>
        <w:rPr>
          <w:rFonts w:asciiTheme="minorHAnsi" w:hAnsiTheme="minorHAnsi" w:cs="Tahoma"/>
          <w:sz w:val="22"/>
          <w:szCs w:val="22"/>
        </w:rPr>
      </w:pPr>
      <w:r>
        <w:rPr>
          <w:rFonts w:asciiTheme="minorHAnsi" w:hAnsiTheme="minorHAnsi" w:cs="Tahoma"/>
          <w:sz w:val="22"/>
          <w:szCs w:val="22"/>
        </w:rPr>
        <w:t>Z</w:t>
      </w:r>
      <w:r w:rsidRPr="00484B52">
        <w:rPr>
          <w:rFonts w:asciiTheme="minorHAnsi" w:hAnsiTheme="minorHAnsi" w:cs="Tahoma"/>
          <w:sz w:val="22"/>
          <w:szCs w:val="22"/>
        </w:rPr>
        <w:t xml:space="preserve">ajišťuje správnost všech </w:t>
      </w:r>
      <w:r>
        <w:rPr>
          <w:rFonts w:asciiTheme="minorHAnsi" w:hAnsiTheme="minorHAnsi" w:cs="Tahoma"/>
          <w:sz w:val="22"/>
          <w:szCs w:val="22"/>
        </w:rPr>
        <w:t xml:space="preserve">finančních </w:t>
      </w:r>
      <w:r w:rsidRPr="00484B52">
        <w:rPr>
          <w:rFonts w:asciiTheme="minorHAnsi" w:hAnsiTheme="minorHAnsi" w:cs="Tahoma"/>
          <w:sz w:val="22"/>
          <w:szCs w:val="22"/>
        </w:rPr>
        <w:t>dokladů</w:t>
      </w:r>
      <w:r>
        <w:rPr>
          <w:rFonts w:asciiTheme="minorHAnsi" w:hAnsiTheme="minorHAnsi" w:cs="Tahoma"/>
          <w:sz w:val="22"/>
          <w:szCs w:val="22"/>
        </w:rPr>
        <w:t xml:space="preserve">, zejména potom kontroluje plnění podmínek </w:t>
      </w:r>
      <w:r w:rsidRPr="00484B52">
        <w:rPr>
          <w:rFonts w:asciiTheme="minorHAnsi" w:hAnsiTheme="minorHAnsi" w:cs="Tahoma"/>
          <w:sz w:val="22"/>
          <w:szCs w:val="22"/>
        </w:rPr>
        <w:t>ve vztahu k poskytovateli dotace</w:t>
      </w:r>
      <w:r w:rsidR="003E3D7E">
        <w:rPr>
          <w:rFonts w:asciiTheme="minorHAnsi" w:hAnsiTheme="minorHAnsi" w:cs="Tahoma"/>
          <w:sz w:val="22"/>
          <w:szCs w:val="22"/>
        </w:rPr>
        <w:t xml:space="preserve"> </w:t>
      </w:r>
      <w:r w:rsidR="003E3D7E" w:rsidRPr="003E3D7E">
        <w:rPr>
          <w:rFonts w:asciiTheme="minorHAnsi" w:hAnsiTheme="minorHAnsi" w:cs="Tahoma"/>
          <w:sz w:val="22"/>
          <w:szCs w:val="22"/>
        </w:rPr>
        <w:t xml:space="preserve">dle </w:t>
      </w:r>
      <w:proofErr w:type="spellStart"/>
      <w:proofErr w:type="gramStart"/>
      <w:r w:rsidR="003E3D7E" w:rsidRPr="003E3D7E">
        <w:rPr>
          <w:rFonts w:asciiTheme="minorHAnsi" w:hAnsiTheme="minorHAnsi" w:cs="Tahoma"/>
          <w:sz w:val="22"/>
          <w:szCs w:val="22"/>
        </w:rPr>
        <w:t>čl.II</w:t>
      </w:r>
      <w:proofErr w:type="spellEnd"/>
      <w:proofErr w:type="gramEnd"/>
      <w:r w:rsidR="003E3D7E" w:rsidRPr="003E3D7E">
        <w:rPr>
          <w:rFonts w:asciiTheme="minorHAnsi" w:hAnsiTheme="minorHAnsi" w:cs="Tahoma"/>
          <w:sz w:val="22"/>
          <w:szCs w:val="22"/>
        </w:rPr>
        <w:t>, odst.7 této smlouvy</w:t>
      </w:r>
      <w:r w:rsidR="00D44992">
        <w:rPr>
          <w:rFonts w:asciiTheme="minorHAnsi" w:hAnsiTheme="minorHAnsi" w:cs="Tahoma"/>
          <w:sz w:val="22"/>
          <w:szCs w:val="22"/>
        </w:rPr>
        <w:t xml:space="preserve">, případně zajišťuje úpravu dokladů do formy a obsahu dle požadavků poskytovatele dotace. </w:t>
      </w:r>
    </w:p>
    <w:p w14:paraId="29036580" w14:textId="78D24D13" w:rsidR="00037C8C" w:rsidRPr="00495132" w:rsidRDefault="00037C8C" w:rsidP="00297596">
      <w:pPr>
        <w:numPr>
          <w:ilvl w:val="0"/>
          <w:numId w:val="23"/>
        </w:numPr>
        <w:spacing w:before="60"/>
        <w:ind w:left="1418" w:hanging="567"/>
        <w:jc w:val="both"/>
        <w:rPr>
          <w:rFonts w:asciiTheme="minorHAnsi" w:eastAsia="Tahoma" w:hAnsiTheme="minorHAnsi" w:cs="Tahoma"/>
          <w:sz w:val="22"/>
          <w:szCs w:val="22"/>
        </w:rPr>
      </w:pPr>
      <w:r>
        <w:rPr>
          <w:rFonts w:asciiTheme="minorHAnsi" w:hAnsiTheme="minorHAnsi" w:cs="Tahoma"/>
          <w:sz w:val="22"/>
          <w:szCs w:val="22"/>
        </w:rPr>
        <w:t>Připravuje podklady pro účetní zařazení jednotlivých částí dokončené stavby do majetku příkazce podle pokynů zástupce příkazce.</w:t>
      </w:r>
    </w:p>
    <w:p w14:paraId="304EBCA3" w14:textId="26A20A39" w:rsidR="00436779" w:rsidRPr="00B30AF1" w:rsidRDefault="002E0BC6" w:rsidP="0032501F">
      <w:pPr>
        <w:autoSpaceDE w:val="0"/>
        <w:autoSpaceDN w:val="0"/>
        <w:adjustRightInd w:val="0"/>
        <w:spacing w:before="60"/>
        <w:ind w:left="1418" w:hanging="567"/>
        <w:jc w:val="both"/>
        <w:rPr>
          <w:rFonts w:asciiTheme="minorHAnsi" w:hAnsiTheme="minorHAnsi" w:cs="Tahoma"/>
          <w:sz w:val="22"/>
          <w:szCs w:val="22"/>
        </w:rPr>
      </w:pPr>
      <w:proofErr w:type="gramStart"/>
      <w:r w:rsidRPr="002E0BC6">
        <w:rPr>
          <w:rFonts w:asciiTheme="minorHAnsi" w:hAnsiTheme="minorHAnsi" w:cs="Tahoma"/>
          <w:bCs/>
          <w:sz w:val="22"/>
          <w:szCs w:val="22"/>
        </w:rPr>
        <w:t>2.4</w:t>
      </w:r>
      <w:proofErr w:type="gramEnd"/>
      <w:r>
        <w:rPr>
          <w:rFonts w:asciiTheme="minorHAnsi" w:hAnsiTheme="minorHAnsi" w:cs="Tahoma"/>
          <w:b/>
          <w:bCs/>
          <w:sz w:val="22"/>
          <w:szCs w:val="22"/>
        </w:rPr>
        <w:t>.</w:t>
      </w:r>
      <w:r>
        <w:rPr>
          <w:rFonts w:asciiTheme="minorHAnsi" w:hAnsiTheme="minorHAnsi" w:cs="Tahoma"/>
          <w:b/>
          <w:bCs/>
          <w:sz w:val="22"/>
          <w:szCs w:val="22"/>
        </w:rPr>
        <w:tab/>
      </w:r>
      <w:r w:rsidR="00436779" w:rsidRPr="00B30AF1">
        <w:rPr>
          <w:rFonts w:asciiTheme="minorHAnsi" w:hAnsiTheme="minorHAnsi" w:cs="Tahoma"/>
          <w:b/>
          <w:bCs/>
          <w:sz w:val="22"/>
          <w:szCs w:val="22"/>
        </w:rPr>
        <w:t>Spolupráce při uvedení stavby do provozu</w:t>
      </w:r>
    </w:p>
    <w:p w14:paraId="57A777B4" w14:textId="77777777" w:rsidR="00436779" w:rsidRPr="00B30AF1" w:rsidRDefault="00436779" w:rsidP="00297596">
      <w:pPr>
        <w:numPr>
          <w:ilvl w:val="0"/>
          <w:numId w:val="45"/>
        </w:numPr>
        <w:autoSpaceDE w:val="0"/>
        <w:autoSpaceDN w:val="0"/>
        <w:adjustRightInd w:val="0"/>
        <w:spacing w:before="60"/>
        <w:ind w:left="1418" w:hanging="567"/>
        <w:jc w:val="both"/>
        <w:rPr>
          <w:rFonts w:asciiTheme="minorHAnsi" w:hAnsiTheme="minorHAnsi" w:cs="Tahoma"/>
          <w:sz w:val="22"/>
          <w:szCs w:val="22"/>
        </w:rPr>
      </w:pPr>
      <w:r w:rsidRPr="00B30AF1">
        <w:rPr>
          <w:rFonts w:asciiTheme="minorHAnsi" w:hAnsiTheme="minorHAnsi" w:cs="Tahoma"/>
          <w:sz w:val="22"/>
          <w:szCs w:val="22"/>
        </w:rPr>
        <w:t>Seznámí se s kompletní dokumentací pro provoz jednotlivých stavebních a inženýrských objektů a dokumentací předanou zhotovitelem stavby a provede kontrolu jejich úplnosti.</w:t>
      </w:r>
    </w:p>
    <w:p w14:paraId="4B2061F4" w14:textId="51A0579D" w:rsidR="00436779" w:rsidRPr="00423FEB" w:rsidRDefault="00436779" w:rsidP="00297596">
      <w:pPr>
        <w:numPr>
          <w:ilvl w:val="0"/>
          <w:numId w:val="45"/>
        </w:numPr>
        <w:autoSpaceDE w:val="0"/>
        <w:autoSpaceDN w:val="0"/>
        <w:adjustRightInd w:val="0"/>
        <w:spacing w:before="60"/>
        <w:ind w:left="1418" w:hanging="567"/>
        <w:jc w:val="both"/>
        <w:rPr>
          <w:rFonts w:asciiTheme="minorHAnsi" w:hAnsiTheme="minorHAnsi" w:cs="Tahoma"/>
          <w:sz w:val="22"/>
          <w:szCs w:val="22"/>
        </w:rPr>
      </w:pPr>
      <w:r w:rsidRPr="00B30AF1">
        <w:rPr>
          <w:rFonts w:asciiTheme="minorHAnsi" w:hAnsiTheme="minorHAnsi" w:cs="Tahoma"/>
          <w:sz w:val="22"/>
          <w:szCs w:val="22"/>
        </w:rPr>
        <w:t>Účastní se školení pracovníků uživatele při předávaní díla do užívání.</w:t>
      </w:r>
    </w:p>
    <w:p w14:paraId="7C094092" w14:textId="77777777" w:rsidR="00041C5B" w:rsidRPr="00423FEB" w:rsidRDefault="10975223" w:rsidP="002E0BC6">
      <w:pPr>
        <w:numPr>
          <w:ilvl w:val="0"/>
          <w:numId w:val="48"/>
        </w:numPr>
        <w:tabs>
          <w:tab w:val="clear" w:pos="720"/>
        </w:tabs>
        <w:autoSpaceDE w:val="0"/>
        <w:autoSpaceDN w:val="0"/>
        <w:adjustRightInd w:val="0"/>
        <w:spacing w:before="120"/>
        <w:ind w:left="284" w:hanging="284"/>
        <w:jc w:val="both"/>
        <w:rPr>
          <w:rFonts w:asciiTheme="minorHAnsi" w:hAnsiTheme="minorHAnsi" w:cs="Tahoma"/>
          <w:sz w:val="22"/>
          <w:szCs w:val="22"/>
        </w:rPr>
      </w:pPr>
      <w:r w:rsidRPr="00423FEB">
        <w:rPr>
          <w:rFonts w:asciiTheme="minorHAnsi" w:hAnsiTheme="minorHAnsi" w:cs="Tahoma"/>
          <w:sz w:val="22"/>
          <w:szCs w:val="22"/>
        </w:rPr>
        <w:t>Příkazce se zavazuje zaplatit příkazníkovi za provádění činnosti správce stavby odměnu dle čl. V této smlouvy.</w:t>
      </w:r>
    </w:p>
    <w:p w14:paraId="24D821FE" w14:textId="6BC1C987" w:rsidR="00041C5B" w:rsidRDefault="10975223" w:rsidP="002E0BC6">
      <w:pPr>
        <w:numPr>
          <w:ilvl w:val="0"/>
          <w:numId w:val="48"/>
        </w:numPr>
        <w:autoSpaceDE w:val="0"/>
        <w:autoSpaceDN w:val="0"/>
        <w:adjustRightInd w:val="0"/>
        <w:spacing w:before="120"/>
        <w:ind w:left="357" w:hanging="357"/>
        <w:jc w:val="both"/>
        <w:rPr>
          <w:rFonts w:asciiTheme="minorHAnsi" w:hAnsiTheme="minorHAnsi" w:cs="Tahoma"/>
          <w:sz w:val="22"/>
          <w:szCs w:val="22"/>
        </w:rPr>
      </w:pPr>
      <w:r w:rsidRPr="00423FEB">
        <w:rPr>
          <w:rFonts w:asciiTheme="minorHAnsi" w:hAnsiTheme="minorHAnsi" w:cs="Tahoma"/>
          <w:sz w:val="22"/>
          <w:szCs w:val="22"/>
        </w:rPr>
        <w:t>Smluvní strany prohlašují, že předmět smlouvy není plněním nemožným a že smlouvu uzavřely po pečlivém zvážení všech možných důsledků.</w:t>
      </w:r>
    </w:p>
    <w:p w14:paraId="1FE1CB64" w14:textId="7C9BD318" w:rsidR="00041C5B" w:rsidRPr="00423FEB" w:rsidRDefault="3772DEE2" w:rsidP="3772DEE2">
      <w:pPr>
        <w:spacing w:before="360" w:line="259" w:lineRule="auto"/>
        <w:jc w:val="center"/>
        <w:rPr>
          <w:rFonts w:asciiTheme="minorHAnsi" w:hAnsiTheme="minorHAnsi" w:cs="Tahoma"/>
          <w:b/>
          <w:bCs/>
          <w:sz w:val="22"/>
          <w:szCs w:val="22"/>
        </w:rPr>
      </w:pPr>
      <w:r w:rsidRPr="00423FEB">
        <w:rPr>
          <w:rFonts w:asciiTheme="minorHAnsi" w:hAnsiTheme="minorHAnsi" w:cs="Tahoma"/>
          <w:b/>
          <w:bCs/>
          <w:sz w:val="22"/>
          <w:szCs w:val="22"/>
        </w:rPr>
        <w:t>IV.</w:t>
      </w:r>
      <w:r w:rsidR="00041C5B" w:rsidRPr="00423FEB">
        <w:rPr>
          <w:rFonts w:asciiTheme="minorHAnsi" w:hAnsiTheme="minorHAnsi"/>
        </w:rPr>
        <w:br/>
      </w:r>
      <w:r w:rsidRPr="00423FEB">
        <w:rPr>
          <w:rFonts w:asciiTheme="minorHAnsi" w:hAnsiTheme="minorHAnsi" w:cs="Tahoma"/>
          <w:b/>
          <w:bCs/>
          <w:sz w:val="22"/>
          <w:szCs w:val="22"/>
        </w:rPr>
        <w:t>Doba plnění</w:t>
      </w:r>
    </w:p>
    <w:p w14:paraId="52823FB0" w14:textId="59F7B464" w:rsidR="007C1543" w:rsidRPr="00187440" w:rsidRDefault="1CEE69CA" w:rsidP="003245C4">
      <w:pPr>
        <w:pStyle w:val="Smlouva-slo"/>
        <w:numPr>
          <w:ilvl w:val="3"/>
          <w:numId w:val="5"/>
        </w:numPr>
        <w:tabs>
          <w:tab w:val="clear" w:pos="1440"/>
        </w:tabs>
        <w:spacing w:line="240" w:lineRule="auto"/>
        <w:ind w:left="357" w:hanging="357"/>
        <w:rPr>
          <w:rFonts w:asciiTheme="minorHAnsi" w:hAnsiTheme="minorHAnsi" w:cs="Tahoma"/>
          <w:sz w:val="22"/>
          <w:szCs w:val="22"/>
        </w:rPr>
      </w:pPr>
      <w:r w:rsidRPr="00187440">
        <w:rPr>
          <w:rFonts w:asciiTheme="minorHAnsi" w:hAnsiTheme="minorHAnsi" w:cs="Tahoma"/>
          <w:sz w:val="22"/>
          <w:szCs w:val="22"/>
        </w:rPr>
        <w:t>Příkazník zahájí výkon činnosti správce stavby ihned po nabytí účinnosti této smlouvy.</w:t>
      </w:r>
      <w:r w:rsidR="006042A3" w:rsidRPr="00187440">
        <w:rPr>
          <w:rFonts w:asciiTheme="minorHAnsi" w:hAnsiTheme="minorHAnsi" w:cs="Tahoma"/>
          <w:sz w:val="22"/>
          <w:szCs w:val="22"/>
        </w:rPr>
        <w:t xml:space="preserve"> </w:t>
      </w:r>
      <w:r w:rsidRPr="00187440">
        <w:rPr>
          <w:rFonts w:asciiTheme="minorHAnsi" w:hAnsiTheme="minorHAnsi" w:cs="Tahoma"/>
          <w:sz w:val="22"/>
          <w:szCs w:val="22"/>
        </w:rPr>
        <w:t xml:space="preserve">Činnost správce stavby </w:t>
      </w:r>
      <w:r w:rsidR="00187440">
        <w:rPr>
          <w:rFonts w:asciiTheme="minorHAnsi" w:hAnsiTheme="minorHAnsi" w:cs="Tahoma"/>
          <w:sz w:val="22"/>
          <w:szCs w:val="22"/>
        </w:rPr>
        <w:t>v rozsahu této smlouvy</w:t>
      </w:r>
      <w:r w:rsidRPr="00187440">
        <w:rPr>
          <w:rFonts w:asciiTheme="minorHAnsi" w:hAnsiTheme="minorHAnsi" w:cs="Tahoma"/>
          <w:sz w:val="22"/>
          <w:szCs w:val="22"/>
        </w:rPr>
        <w:t xml:space="preserve"> bude prováděna </w:t>
      </w:r>
      <w:r w:rsidR="003D11B6" w:rsidRPr="00187440">
        <w:rPr>
          <w:rFonts w:asciiTheme="minorHAnsi" w:hAnsiTheme="minorHAnsi" w:cs="Tahoma"/>
          <w:sz w:val="22"/>
          <w:szCs w:val="22"/>
        </w:rPr>
        <w:t xml:space="preserve">minimálně </w:t>
      </w:r>
      <w:r w:rsidRPr="00187440">
        <w:rPr>
          <w:rFonts w:asciiTheme="minorHAnsi" w:hAnsiTheme="minorHAnsi" w:cs="Tahoma"/>
          <w:sz w:val="22"/>
          <w:szCs w:val="22"/>
        </w:rPr>
        <w:t>do</w:t>
      </w:r>
      <w:r w:rsidR="003D11B6" w:rsidRPr="00187440">
        <w:rPr>
          <w:rFonts w:asciiTheme="minorHAnsi" w:hAnsiTheme="minorHAnsi" w:cs="Tahoma"/>
          <w:sz w:val="22"/>
          <w:szCs w:val="22"/>
        </w:rPr>
        <w:t xml:space="preserve"> </w:t>
      </w:r>
      <w:r w:rsidR="006042A3" w:rsidRPr="00187440">
        <w:rPr>
          <w:rFonts w:asciiTheme="minorHAnsi" w:hAnsiTheme="minorHAnsi" w:cs="Tahoma"/>
          <w:sz w:val="22"/>
          <w:szCs w:val="22"/>
        </w:rPr>
        <w:t>ukončení realizace stavby</w:t>
      </w:r>
      <w:r w:rsidR="00187440">
        <w:rPr>
          <w:rFonts w:asciiTheme="minorHAnsi" w:hAnsiTheme="minorHAnsi" w:cs="Tahoma"/>
          <w:sz w:val="22"/>
          <w:szCs w:val="22"/>
        </w:rPr>
        <w:t xml:space="preserve"> Parkovací systém Sedlec</w:t>
      </w:r>
      <w:r w:rsidR="006042A3" w:rsidRPr="00187440">
        <w:rPr>
          <w:rFonts w:asciiTheme="minorHAnsi" w:hAnsiTheme="minorHAnsi" w:cs="Tahoma"/>
          <w:sz w:val="22"/>
          <w:szCs w:val="22"/>
        </w:rPr>
        <w:t xml:space="preserve">, které se předpokládá </w:t>
      </w:r>
      <w:r w:rsidR="00B71A05" w:rsidRPr="00187440">
        <w:rPr>
          <w:rFonts w:asciiTheme="minorHAnsi" w:hAnsiTheme="minorHAnsi" w:cs="Tahoma"/>
          <w:sz w:val="22"/>
          <w:szCs w:val="22"/>
        </w:rPr>
        <w:t>do</w:t>
      </w:r>
      <w:r w:rsidR="006042A3" w:rsidRPr="00187440">
        <w:rPr>
          <w:rFonts w:asciiTheme="minorHAnsi" w:hAnsiTheme="minorHAnsi" w:cs="Tahoma"/>
          <w:sz w:val="22"/>
          <w:szCs w:val="22"/>
        </w:rPr>
        <w:t xml:space="preserve"> </w:t>
      </w:r>
      <w:proofErr w:type="gramStart"/>
      <w:r w:rsidR="003D11B6" w:rsidRPr="00187440">
        <w:rPr>
          <w:rFonts w:asciiTheme="minorHAnsi" w:hAnsiTheme="minorHAnsi" w:cs="Tahoma"/>
          <w:b/>
          <w:sz w:val="22"/>
          <w:szCs w:val="22"/>
        </w:rPr>
        <w:t>31.1</w:t>
      </w:r>
      <w:r w:rsidR="006042A3" w:rsidRPr="00187440">
        <w:rPr>
          <w:rFonts w:asciiTheme="minorHAnsi" w:hAnsiTheme="minorHAnsi" w:cs="Tahoma"/>
          <w:b/>
          <w:sz w:val="22"/>
          <w:szCs w:val="22"/>
        </w:rPr>
        <w:t>0</w:t>
      </w:r>
      <w:r w:rsidR="003D11B6" w:rsidRPr="00187440">
        <w:rPr>
          <w:rFonts w:asciiTheme="minorHAnsi" w:hAnsiTheme="minorHAnsi" w:cs="Tahoma"/>
          <w:b/>
          <w:sz w:val="22"/>
          <w:szCs w:val="22"/>
        </w:rPr>
        <w:t>.2026</w:t>
      </w:r>
      <w:proofErr w:type="gramEnd"/>
      <w:r w:rsidR="006042A3" w:rsidRPr="00187440">
        <w:rPr>
          <w:rFonts w:asciiTheme="minorHAnsi" w:hAnsiTheme="minorHAnsi" w:cs="Tahoma"/>
          <w:b/>
          <w:sz w:val="22"/>
          <w:szCs w:val="22"/>
        </w:rPr>
        <w:t>.</w:t>
      </w:r>
    </w:p>
    <w:p w14:paraId="6F7D9F23" w14:textId="77777777" w:rsidR="00041C5B" w:rsidRPr="00423FEB" w:rsidRDefault="00041C5B" w:rsidP="007C1543">
      <w:pPr>
        <w:keepNext/>
        <w:spacing w:before="360"/>
        <w:jc w:val="center"/>
        <w:rPr>
          <w:rFonts w:asciiTheme="minorHAnsi" w:hAnsiTheme="minorHAnsi" w:cs="Tahoma"/>
          <w:b/>
          <w:sz w:val="22"/>
          <w:szCs w:val="22"/>
        </w:rPr>
      </w:pPr>
      <w:r w:rsidRPr="00423FEB">
        <w:rPr>
          <w:rFonts w:asciiTheme="minorHAnsi" w:hAnsiTheme="minorHAnsi" w:cs="Tahoma"/>
          <w:b/>
          <w:sz w:val="22"/>
          <w:szCs w:val="22"/>
        </w:rPr>
        <w:t>V.</w:t>
      </w:r>
      <w:r w:rsidR="002820E4" w:rsidRPr="00423FEB">
        <w:rPr>
          <w:rFonts w:asciiTheme="minorHAnsi" w:hAnsiTheme="minorHAnsi" w:cs="Tahoma"/>
          <w:b/>
          <w:sz w:val="22"/>
          <w:szCs w:val="22"/>
        </w:rPr>
        <w:br/>
      </w:r>
      <w:r w:rsidR="0049705D" w:rsidRPr="00423FEB">
        <w:rPr>
          <w:rFonts w:asciiTheme="minorHAnsi" w:hAnsiTheme="minorHAnsi" w:cs="Tahoma"/>
          <w:b/>
          <w:sz w:val="22"/>
          <w:szCs w:val="22"/>
        </w:rPr>
        <w:t>Odměna</w:t>
      </w:r>
    </w:p>
    <w:p w14:paraId="33C622B9" w14:textId="77777777" w:rsidR="008F0D8D" w:rsidRDefault="52A9CB8A" w:rsidP="00A271C3">
      <w:pPr>
        <w:pStyle w:val="Smlouva-slo"/>
        <w:numPr>
          <w:ilvl w:val="6"/>
          <w:numId w:val="5"/>
        </w:numPr>
        <w:tabs>
          <w:tab w:val="clear" w:pos="360"/>
        </w:tabs>
        <w:spacing w:before="240" w:after="240" w:line="240" w:lineRule="auto"/>
        <w:ind w:left="357" w:hanging="357"/>
        <w:rPr>
          <w:rFonts w:asciiTheme="minorHAnsi" w:hAnsiTheme="minorHAnsi" w:cs="Tahoma"/>
          <w:sz w:val="22"/>
          <w:szCs w:val="22"/>
        </w:rPr>
      </w:pPr>
      <w:r w:rsidRPr="008F0D8D">
        <w:rPr>
          <w:rFonts w:asciiTheme="minorHAnsi" w:hAnsiTheme="minorHAnsi" w:cs="Tahoma"/>
          <w:sz w:val="22"/>
          <w:szCs w:val="22"/>
        </w:rPr>
        <w:t xml:space="preserve">Odměna za činnost správce stavby </w:t>
      </w:r>
      <w:r w:rsidR="008F0D8D" w:rsidRPr="008F0D8D">
        <w:rPr>
          <w:rFonts w:asciiTheme="minorHAnsi" w:hAnsiTheme="minorHAnsi" w:cs="Tahoma"/>
          <w:sz w:val="22"/>
          <w:szCs w:val="22"/>
        </w:rPr>
        <w:t xml:space="preserve">za výkon dle </w:t>
      </w:r>
      <w:proofErr w:type="spellStart"/>
      <w:proofErr w:type="gramStart"/>
      <w:r w:rsidR="008F0D8D" w:rsidRPr="008F0D8D">
        <w:rPr>
          <w:rFonts w:asciiTheme="minorHAnsi" w:hAnsiTheme="minorHAnsi" w:cs="Tahoma"/>
          <w:sz w:val="22"/>
          <w:szCs w:val="22"/>
        </w:rPr>
        <w:t>čl.III</w:t>
      </w:r>
      <w:proofErr w:type="spellEnd"/>
      <w:proofErr w:type="gramEnd"/>
      <w:r w:rsidR="008F0D8D" w:rsidRPr="008F0D8D">
        <w:rPr>
          <w:rFonts w:asciiTheme="minorHAnsi" w:hAnsiTheme="minorHAnsi" w:cs="Tahoma"/>
          <w:sz w:val="22"/>
          <w:szCs w:val="22"/>
        </w:rPr>
        <w:t xml:space="preserve"> </w:t>
      </w:r>
      <w:r w:rsidRPr="008F0D8D">
        <w:rPr>
          <w:rFonts w:asciiTheme="minorHAnsi" w:hAnsiTheme="minorHAnsi" w:cs="Tahoma"/>
          <w:sz w:val="22"/>
          <w:szCs w:val="22"/>
        </w:rPr>
        <w:t>je stanovena dohodou smluvních stran</w:t>
      </w:r>
      <w:r w:rsidR="008F0D8D" w:rsidRPr="008F0D8D">
        <w:rPr>
          <w:rFonts w:asciiTheme="minorHAnsi" w:hAnsiTheme="minorHAnsi" w:cs="Tahoma"/>
          <w:sz w:val="22"/>
          <w:szCs w:val="22"/>
        </w:rPr>
        <w:t xml:space="preserve"> celkem za dobu plnění dle článku IV. </w:t>
      </w:r>
      <w:r w:rsidRPr="008F0D8D">
        <w:rPr>
          <w:rFonts w:asciiTheme="minorHAnsi" w:hAnsiTheme="minorHAnsi" w:cs="Tahoma"/>
          <w:sz w:val="22"/>
          <w:szCs w:val="22"/>
        </w:rPr>
        <w:t>a činí</w:t>
      </w:r>
      <w:r w:rsidR="008F0D8D" w:rsidRPr="008F0D8D">
        <w:rPr>
          <w:rFonts w:asciiTheme="minorHAnsi" w:hAnsiTheme="minorHAnsi" w:cs="Tahoma"/>
          <w:sz w:val="22"/>
          <w:szCs w:val="22"/>
        </w:rPr>
        <w:t xml:space="preserve"> …………………………..Kč bez DPH, </w:t>
      </w:r>
      <w:proofErr w:type="spellStart"/>
      <w:r w:rsidR="008F0D8D" w:rsidRPr="008F0D8D">
        <w:rPr>
          <w:rFonts w:asciiTheme="minorHAnsi" w:hAnsiTheme="minorHAnsi" w:cs="Tahoma"/>
          <w:sz w:val="22"/>
          <w:szCs w:val="22"/>
        </w:rPr>
        <w:t>tj</w:t>
      </w:r>
      <w:proofErr w:type="spellEnd"/>
      <w:r w:rsidR="008F0D8D" w:rsidRPr="008F0D8D">
        <w:rPr>
          <w:rFonts w:asciiTheme="minorHAnsi" w:hAnsiTheme="minorHAnsi" w:cs="Tahoma"/>
          <w:sz w:val="22"/>
          <w:szCs w:val="22"/>
        </w:rPr>
        <w:t xml:space="preserve">…………………………………Kč </w:t>
      </w:r>
      <w:proofErr w:type="spellStart"/>
      <w:r w:rsidR="008F0D8D" w:rsidRPr="008F0D8D">
        <w:rPr>
          <w:rFonts w:asciiTheme="minorHAnsi" w:hAnsiTheme="minorHAnsi" w:cs="Tahoma"/>
          <w:sz w:val="22"/>
          <w:szCs w:val="22"/>
        </w:rPr>
        <w:t>vč</w:t>
      </w:r>
      <w:proofErr w:type="spellEnd"/>
      <w:r w:rsidR="008F0D8D" w:rsidRPr="008F0D8D">
        <w:rPr>
          <w:rFonts w:asciiTheme="minorHAnsi" w:hAnsiTheme="minorHAnsi" w:cs="Tahoma"/>
          <w:sz w:val="22"/>
          <w:szCs w:val="22"/>
        </w:rPr>
        <w:t xml:space="preserve"> 21% DPH.</w:t>
      </w:r>
    </w:p>
    <w:p w14:paraId="6411CDB1" w14:textId="73237ED8" w:rsidR="00041C5B" w:rsidRPr="008F0D8D" w:rsidRDefault="52A9CB8A" w:rsidP="00A271C3">
      <w:pPr>
        <w:pStyle w:val="Smlouva-slo"/>
        <w:numPr>
          <w:ilvl w:val="6"/>
          <w:numId w:val="5"/>
        </w:numPr>
        <w:tabs>
          <w:tab w:val="clear" w:pos="360"/>
        </w:tabs>
        <w:spacing w:before="240" w:after="240" w:line="240" w:lineRule="auto"/>
        <w:ind w:left="357" w:hanging="357"/>
        <w:rPr>
          <w:rFonts w:asciiTheme="minorHAnsi" w:hAnsiTheme="minorHAnsi" w:cs="Tahoma"/>
          <w:sz w:val="22"/>
          <w:szCs w:val="22"/>
        </w:rPr>
      </w:pPr>
      <w:r w:rsidRPr="008F0D8D">
        <w:rPr>
          <w:rFonts w:asciiTheme="minorHAnsi" w:hAnsiTheme="minorHAnsi" w:cs="Tahoma"/>
          <w:sz w:val="22"/>
          <w:szCs w:val="22"/>
        </w:rPr>
        <w:t>V odměně jsou zahrnuty veškeré náklady příkazníka nutně nebo účelně vynaložené při plnění jeho závazků z této smlouvy. Správní poplatky, které bude nutné uhradit, nejsou v odměně zahrnuty. Tyto poplatky příkazník přeúčtuje příkazci samostatně. Přílohou faktury, kterou budou správní poplatky přeúčtovávány, bude vždy doklad o zaplacení příslušného poplatku.</w:t>
      </w:r>
    </w:p>
    <w:p w14:paraId="4D30592E" w14:textId="32426479" w:rsidR="1F095F62" w:rsidRPr="00423FEB" w:rsidRDefault="10013F0B" w:rsidP="00C374D9">
      <w:pPr>
        <w:pStyle w:val="Smlouva-slo"/>
        <w:numPr>
          <w:ilvl w:val="6"/>
          <w:numId w:val="5"/>
        </w:numPr>
        <w:tabs>
          <w:tab w:val="clear" w:pos="360"/>
        </w:tabs>
        <w:spacing w:line="240" w:lineRule="auto"/>
        <w:ind w:left="357" w:hanging="357"/>
        <w:rPr>
          <w:rFonts w:asciiTheme="minorHAnsi" w:eastAsia="Tahoma" w:hAnsiTheme="minorHAnsi" w:cs="Tahoma"/>
          <w:color w:val="000000" w:themeColor="text1"/>
          <w:sz w:val="22"/>
          <w:szCs w:val="22"/>
        </w:rPr>
      </w:pPr>
      <w:r w:rsidRPr="00423FEB">
        <w:rPr>
          <w:rFonts w:asciiTheme="minorHAnsi" w:hAnsiTheme="minorHAnsi" w:cs="Tahoma"/>
          <w:sz w:val="22"/>
          <w:szCs w:val="22"/>
        </w:rPr>
        <w:t>Odměna je dohodnuta jako nejvýše přípustná a platí po celou dobu platnosti smlouvy</w:t>
      </w:r>
      <w:r w:rsidR="00D70DAC">
        <w:rPr>
          <w:rFonts w:asciiTheme="minorHAnsi" w:hAnsiTheme="minorHAnsi" w:cs="Tahoma"/>
          <w:sz w:val="22"/>
          <w:szCs w:val="22"/>
        </w:rPr>
        <w:t>, pokud není dodatky k této smlouvě ujednáno jinak.</w:t>
      </w:r>
    </w:p>
    <w:p w14:paraId="23FFF38C" w14:textId="77777777" w:rsidR="00041C5B" w:rsidRPr="00423FEB" w:rsidRDefault="005C7B87" w:rsidP="00C374D9">
      <w:pPr>
        <w:pStyle w:val="OdstavecSmlouvy"/>
        <w:keepLines w:val="0"/>
        <w:numPr>
          <w:ilvl w:val="6"/>
          <w:numId w:val="5"/>
        </w:numPr>
        <w:tabs>
          <w:tab w:val="clear" w:pos="360"/>
          <w:tab w:val="clear" w:pos="426"/>
          <w:tab w:val="clear" w:pos="1701"/>
        </w:tabs>
        <w:spacing w:before="120" w:after="0"/>
        <w:ind w:left="357" w:hanging="357"/>
        <w:rPr>
          <w:rFonts w:asciiTheme="minorHAnsi" w:hAnsiTheme="minorHAnsi" w:cs="Tahoma"/>
          <w:sz w:val="22"/>
          <w:szCs w:val="22"/>
        </w:rPr>
      </w:pPr>
      <w:r w:rsidRPr="00423FEB">
        <w:rPr>
          <w:rFonts w:asciiTheme="minorHAnsi" w:hAnsiTheme="minorHAnsi" w:cs="Tahoma"/>
          <w:sz w:val="22"/>
          <w:szCs w:val="22"/>
        </w:rPr>
        <w:t>Je</w:t>
      </w:r>
      <w:r w:rsidRPr="00423FEB">
        <w:rPr>
          <w:rFonts w:asciiTheme="minorHAnsi" w:hAnsiTheme="minorHAnsi" w:cs="Tahoma"/>
          <w:sz w:val="22"/>
          <w:szCs w:val="22"/>
        </w:rPr>
        <w:noBreakHyphen/>
      </w:r>
      <w:r w:rsidR="00E61832" w:rsidRPr="00423FEB">
        <w:rPr>
          <w:rFonts w:asciiTheme="minorHAnsi" w:hAnsiTheme="minorHAnsi" w:cs="Tahoma"/>
          <w:sz w:val="22"/>
          <w:szCs w:val="22"/>
        </w:rPr>
        <w:t xml:space="preserve">li příkazník plátcem DPH, </w:t>
      </w:r>
      <w:r w:rsidR="00083FB1" w:rsidRPr="00423FEB">
        <w:rPr>
          <w:rFonts w:asciiTheme="minorHAnsi" w:hAnsiTheme="minorHAnsi" w:cs="Tahoma"/>
          <w:sz w:val="22"/>
          <w:szCs w:val="22"/>
        </w:rPr>
        <w:t>odpovídá za to, že sazba daně z přidané hodnoty je stanovena v souladu s platnými právními předpisy;</w:t>
      </w:r>
      <w:r w:rsidR="00E61832" w:rsidRPr="00423FEB">
        <w:rPr>
          <w:rFonts w:asciiTheme="minorHAnsi" w:hAnsiTheme="minorHAnsi" w:cs="Tahoma"/>
          <w:sz w:val="22"/>
          <w:szCs w:val="22"/>
        </w:rPr>
        <w:t xml:space="preserve"> v případě, že dojde ke</w:t>
      </w:r>
      <w:r w:rsidRPr="00423FEB">
        <w:rPr>
          <w:rFonts w:asciiTheme="minorHAnsi" w:hAnsiTheme="minorHAnsi" w:cs="Tahoma"/>
          <w:sz w:val="22"/>
          <w:szCs w:val="22"/>
        </w:rPr>
        <w:t> </w:t>
      </w:r>
      <w:r w:rsidR="00E61832" w:rsidRPr="00423FEB">
        <w:rPr>
          <w:rFonts w:asciiTheme="minorHAnsi" w:hAnsiTheme="minorHAnsi" w:cs="Tahoma"/>
          <w:sz w:val="22"/>
          <w:szCs w:val="22"/>
        </w:rPr>
        <w:t xml:space="preserve">změně zákonné sazby DPH, </w:t>
      </w:r>
      <w:r w:rsidR="00083FB1" w:rsidRPr="00423FEB">
        <w:rPr>
          <w:rFonts w:asciiTheme="minorHAnsi" w:hAnsiTheme="minorHAnsi" w:cs="Tahoma"/>
          <w:sz w:val="22"/>
          <w:szCs w:val="22"/>
        </w:rPr>
        <w:t xml:space="preserve">je </w:t>
      </w:r>
      <w:r w:rsidRPr="00423FEB">
        <w:rPr>
          <w:rFonts w:asciiTheme="minorHAnsi" w:hAnsiTheme="minorHAnsi" w:cs="Tahoma"/>
          <w:sz w:val="22"/>
          <w:szCs w:val="22"/>
        </w:rPr>
        <w:t>příkaz</w:t>
      </w:r>
      <w:r w:rsidR="00914291" w:rsidRPr="00423FEB">
        <w:rPr>
          <w:rFonts w:asciiTheme="minorHAnsi" w:hAnsiTheme="minorHAnsi" w:cs="Tahoma"/>
          <w:sz w:val="22"/>
          <w:szCs w:val="22"/>
        </w:rPr>
        <w:t>ník</w:t>
      </w:r>
      <w:r w:rsidRPr="00423FEB">
        <w:rPr>
          <w:rFonts w:asciiTheme="minorHAnsi" w:hAnsiTheme="minorHAnsi" w:cs="Tahoma"/>
          <w:sz w:val="22"/>
          <w:szCs w:val="22"/>
        </w:rPr>
        <w:t xml:space="preserve"> </w:t>
      </w:r>
      <w:r w:rsidR="00083FB1" w:rsidRPr="00423FEB">
        <w:rPr>
          <w:rFonts w:asciiTheme="minorHAnsi" w:hAnsiTheme="minorHAnsi" w:cs="Tahoma"/>
          <w:sz w:val="22"/>
          <w:szCs w:val="22"/>
        </w:rPr>
        <w:t xml:space="preserve">povinen </w:t>
      </w:r>
      <w:r w:rsidR="00E61832" w:rsidRPr="00423FEB">
        <w:rPr>
          <w:rFonts w:asciiTheme="minorHAnsi" w:hAnsiTheme="minorHAnsi" w:cs="Tahoma"/>
          <w:sz w:val="22"/>
          <w:szCs w:val="22"/>
        </w:rPr>
        <w:t xml:space="preserve">k odměně bez DPH účtovat DPH v platné výši. </w:t>
      </w:r>
      <w:r w:rsidR="00D12E94" w:rsidRPr="00423FEB">
        <w:rPr>
          <w:rFonts w:asciiTheme="minorHAnsi" w:hAnsiTheme="minorHAnsi" w:cs="Tahoma"/>
          <w:sz w:val="22"/>
          <w:szCs w:val="22"/>
        </w:rPr>
        <w:t xml:space="preserve">Smluvní strany se dohodly, že v případě změny výše </w:t>
      </w:r>
      <w:r w:rsidR="009F4E69" w:rsidRPr="00423FEB">
        <w:rPr>
          <w:rFonts w:asciiTheme="minorHAnsi" w:hAnsiTheme="minorHAnsi" w:cs="Tahoma"/>
          <w:sz w:val="22"/>
          <w:szCs w:val="22"/>
        </w:rPr>
        <w:t>odměny</w:t>
      </w:r>
      <w:r w:rsidR="00D12E94" w:rsidRPr="00423FEB">
        <w:rPr>
          <w:rFonts w:asciiTheme="minorHAnsi" w:hAnsiTheme="minorHAnsi" w:cs="Tahoma"/>
          <w:sz w:val="22"/>
          <w:szCs w:val="22"/>
        </w:rPr>
        <w:t xml:space="preserve"> v důsledku změny sazby DPH není nutno ke smlouvě uzavírat dodatek.</w:t>
      </w:r>
      <w:r w:rsidR="00914291" w:rsidRPr="00423FEB">
        <w:rPr>
          <w:rFonts w:asciiTheme="minorHAnsi" w:hAnsiTheme="minorHAnsi" w:cs="Tahoma"/>
          <w:sz w:val="22"/>
          <w:szCs w:val="22"/>
        </w:rPr>
        <w:t xml:space="preserve"> Příkazník odpovídá za to, že sazba daně z přidané hodnoty je stanovena v souladu s platnými právními předpisy. V případě, že příkazník stanoví sazbu DPH či DPH v rozporu s platnými právními předpisy, je povinen uhradit příkazci veškerou škodu, která mu v souvislosti s tím vznikla.</w:t>
      </w:r>
    </w:p>
    <w:p w14:paraId="15377D8C" w14:textId="77777777" w:rsidR="00AE6E71" w:rsidRPr="00423FEB" w:rsidRDefault="00041C5B" w:rsidP="005C7B87">
      <w:pPr>
        <w:spacing w:before="360"/>
        <w:jc w:val="center"/>
        <w:rPr>
          <w:rFonts w:asciiTheme="minorHAnsi" w:hAnsiTheme="minorHAnsi" w:cs="Tahoma"/>
          <w:b/>
          <w:sz w:val="22"/>
          <w:szCs w:val="22"/>
        </w:rPr>
      </w:pPr>
      <w:r w:rsidRPr="00423FEB">
        <w:rPr>
          <w:rFonts w:asciiTheme="minorHAnsi" w:hAnsiTheme="minorHAnsi" w:cs="Tahoma"/>
          <w:b/>
          <w:sz w:val="22"/>
          <w:szCs w:val="22"/>
        </w:rPr>
        <w:t>VI.</w:t>
      </w:r>
      <w:r w:rsidR="002820E4" w:rsidRPr="00423FEB">
        <w:rPr>
          <w:rFonts w:asciiTheme="minorHAnsi" w:hAnsiTheme="minorHAnsi" w:cs="Tahoma"/>
          <w:b/>
          <w:sz w:val="22"/>
          <w:szCs w:val="22"/>
        </w:rPr>
        <w:br/>
      </w:r>
      <w:r w:rsidRPr="00423FEB">
        <w:rPr>
          <w:rFonts w:asciiTheme="minorHAnsi" w:hAnsiTheme="minorHAnsi" w:cs="Tahoma"/>
          <w:b/>
          <w:sz w:val="22"/>
          <w:szCs w:val="22"/>
        </w:rPr>
        <w:t>Platební podmínky</w:t>
      </w:r>
    </w:p>
    <w:p w14:paraId="03722767" w14:textId="6D70C7CA" w:rsidR="00041C5B" w:rsidRPr="00423FEB" w:rsidRDefault="57A75027" w:rsidP="00C374D9">
      <w:pPr>
        <w:pStyle w:val="Smlouva-slo"/>
        <w:widowControl w:val="0"/>
        <w:numPr>
          <w:ilvl w:val="0"/>
          <w:numId w:val="6"/>
        </w:numPr>
        <w:spacing w:line="240" w:lineRule="auto"/>
        <w:ind w:left="357" w:hanging="357"/>
        <w:rPr>
          <w:rFonts w:asciiTheme="minorHAnsi" w:hAnsiTheme="minorHAnsi" w:cs="Tahoma"/>
          <w:sz w:val="22"/>
          <w:szCs w:val="22"/>
        </w:rPr>
      </w:pPr>
      <w:r w:rsidRPr="00423FEB">
        <w:rPr>
          <w:rFonts w:asciiTheme="minorHAnsi" w:hAnsiTheme="minorHAnsi" w:cs="Tahoma"/>
          <w:sz w:val="22"/>
          <w:szCs w:val="22"/>
        </w:rPr>
        <w:t>Smluvní strany se dohodly, že zálohy nebudou poskytovány a příkazník není oprávněn požadovat jejich vyplacení. Smluvní strany sjednávají dílčí plnění; dílčí plnění se považuje za samostatné zdanitelné plnění uskutečněné v termínech uvedených v odst. 3 tohoto článku smlouvy.</w:t>
      </w:r>
    </w:p>
    <w:p w14:paraId="188FEC9A" w14:textId="16E0912D" w:rsidR="00331A19" w:rsidRPr="00423FEB" w:rsidRDefault="005C7B87" w:rsidP="00C374D9">
      <w:pPr>
        <w:pStyle w:val="Smlouva-slo"/>
        <w:widowControl w:val="0"/>
        <w:numPr>
          <w:ilvl w:val="0"/>
          <w:numId w:val="6"/>
        </w:numPr>
        <w:spacing w:line="240" w:lineRule="auto"/>
        <w:ind w:left="357" w:hanging="357"/>
        <w:rPr>
          <w:rFonts w:asciiTheme="minorHAnsi" w:hAnsiTheme="minorHAnsi" w:cs="Tahoma"/>
          <w:sz w:val="22"/>
          <w:szCs w:val="22"/>
        </w:rPr>
      </w:pPr>
      <w:r w:rsidRPr="00B739E5">
        <w:rPr>
          <w:rFonts w:asciiTheme="minorHAnsi" w:hAnsiTheme="minorHAnsi" w:cs="Tahoma"/>
          <w:bCs/>
          <w:sz w:val="22"/>
          <w:szCs w:val="22"/>
        </w:rPr>
        <w:t>Je-</w:t>
      </w:r>
      <w:r w:rsidRPr="00B739E5">
        <w:rPr>
          <w:rFonts w:asciiTheme="minorHAnsi" w:hAnsiTheme="minorHAnsi" w:cs="Tahoma"/>
          <w:sz w:val="22"/>
          <w:szCs w:val="22"/>
        </w:rPr>
        <w:noBreakHyphen/>
      </w:r>
      <w:proofErr w:type="spellStart"/>
      <w:r w:rsidR="00331A19" w:rsidRPr="00B739E5">
        <w:rPr>
          <w:rFonts w:asciiTheme="minorHAnsi" w:hAnsiTheme="minorHAnsi" w:cs="Tahoma"/>
          <w:bCs/>
          <w:sz w:val="22"/>
          <w:szCs w:val="22"/>
        </w:rPr>
        <w:t>li</w:t>
      </w:r>
      <w:proofErr w:type="spellEnd"/>
      <w:r w:rsidR="00331A19" w:rsidRPr="00B739E5">
        <w:rPr>
          <w:rFonts w:asciiTheme="minorHAnsi" w:hAnsiTheme="minorHAnsi" w:cs="Tahoma"/>
          <w:bCs/>
          <w:sz w:val="22"/>
          <w:szCs w:val="22"/>
        </w:rPr>
        <w:t xml:space="preserve"> příkaz</w:t>
      </w:r>
      <w:r w:rsidR="00E60832" w:rsidRPr="00B739E5">
        <w:rPr>
          <w:rFonts w:asciiTheme="minorHAnsi" w:hAnsiTheme="minorHAnsi" w:cs="Tahoma"/>
          <w:bCs/>
          <w:sz w:val="22"/>
          <w:szCs w:val="22"/>
        </w:rPr>
        <w:t>ník</w:t>
      </w:r>
      <w:r w:rsidR="00331A19" w:rsidRPr="00B739E5">
        <w:rPr>
          <w:rFonts w:asciiTheme="minorHAnsi" w:hAnsiTheme="minorHAnsi" w:cs="Tahoma"/>
          <w:bCs/>
          <w:sz w:val="22"/>
          <w:szCs w:val="22"/>
        </w:rPr>
        <w:t xml:space="preserve"> plátcem DPH</w:t>
      </w:r>
      <w:r w:rsidR="00331A19" w:rsidRPr="00B739E5">
        <w:rPr>
          <w:rFonts w:asciiTheme="minorHAnsi" w:hAnsiTheme="minorHAnsi" w:cs="Tahoma"/>
          <w:sz w:val="22"/>
          <w:szCs w:val="22"/>
        </w:rPr>
        <w:t xml:space="preserve">, </w:t>
      </w:r>
      <w:r w:rsidRPr="00B739E5">
        <w:rPr>
          <w:rFonts w:asciiTheme="minorHAnsi" w:hAnsiTheme="minorHAnsi" w:cs="Tahoma"/>
          <w:sz w:val="22"/>
          <w:szCs w:val="22"/>
        </w:rPr>
        <w:t xml:space="preserve">budou </w:t>
      </w:r>
      <w:r w:rsidR="00331A19" w:rsidRPr="00B739E5">
        <w:rPr>
          <w:rFonts w:asciiTheme="minorHAnsi" w:hAnsiTheme="minorHAnsi" w:cs="Tahoma"/>
          <w:sz w:val="22"/>
          <w:szCs w:val="22"/>
        </w:rPr>
        <w:t>podkladem pro úhradu odměny faktury, kter</w:t>
      </w:r>
      <w:r w:rsidR="00E60832" w:rsidRPr="00B739E5">
        <w:rPr>
          <w:rFonts w:asciiTheme="minorHAnsi" w:hAnsiTheme="minorHAnsi" w:cs="Tahoma"/>
          <w:sz w:val="22"/>
          <w:szCs w:val="22"/>
        </w:rPr>
        <w:t>é</w:t>
      </w:r>
      <w:r w:rsidR="00331A19" w:rsidRPr="00B739E5">
        <w:rPr>
          <w:rFonts w:asciiTheme="minorHAnsi" w:hAnsiTheme="minorHAnsi" w:cs="Tahoma"/>
          <w:sz w:val="22"/>
          <w:szCs w:val="22"/>
        </w:rPr>
        <w:t xml:space="preserve"> bud</w:t>
      </w:r>
      <w:r w:rsidR="00E60832" w:rsidRPr="00B739E5">
        <w:rPr>
          <w:rFonts w:asciiTheme="minorHAnsi" w:hAnsiTheme="minorHAnsi" w:cs="Tahoma"/>
          <w:sz w:val="22"/>
          <w:szCs w:val="22"/>
        </w:rPr>
        <w:t>ou</w:t>
      </w:r>
      <w:r w:rsidR="00331A19" w:rsidRPr="00B739E5">
        <w:rPr>
          <w:rFonts w:asciiTheme="minorHAnsi" w:hAnsiTheme="minorHAnsi" w:cs="Tahoma"/>
          <w:sz w:val="22"/>
          <w:szCs w:val="22"/>
        </w:rPr>
        <w:t xml:space="preserve"> mít náležitosti daňového dokladu dle zákona o DPH a náležitosti stanovené dalšími obecně závaznými právními předpisy. </w:t>
      </w:r>
      <w:r w:rsidR="00331A19" w:rsidRPr="00B739E5">
        <w:rPr>
          <w:rFonts w:asciiTheme="minorHAnsi" w:hAnsiTheme="minorHAnsi" w:cs="Tahoma"/>
          <w:bCs/>
          <w:sz w:val="22"/>
          <w:szCs w:val="22"/>
        </w:rPr>
        <w:t>Není-</w:t>
      </w:r>
      <w:r w:rsidRPr="00B739E5">
        <w:rPr>
          <w:rFonts w:asciiTheme="minorHAnsi" w:hAnsiTheme="minorHAnsi" w:cs="Tahoma"/>
          <w:sz w:val="22"/>
          <w:szCs w:val="22"/>
        </w:rPr>
        <w:noBreakHyphen/>
      </w:r>
      <w:proofErr w:type="spellStart"/>
      <w:r w:rsidR="00331A19" w:rsidRPr="00B739E5">
        <w:rPr>
          <w:rFonts w:asciiTheme="minorHAnsi" w:hAnsiTheme="minorHAnsi" w:cs="Tahoma"/>
          <w:bCs/>
          <w:sz w:val="22"/>
          <w:szCs w:val="22"/>
        </w:rPr>
        <w:t>li</w:t>
      </w:r>
      <w:proofErr w:type="spellEnd"/>
      <w:r w:rsidR="00331A19" w:rsidRPr="00B739E5">
        <w:rPr>
          <w:rFonts w:asciiTheme="minorHAnsi" w:hAnsiTheme="minorHAnsi" w:cs="Tahoma"/>
          <w:bCs/>
          <w:sz w:val="22"/>
          <w:szCs w:val="22"/>
        </w:rPr>
        <w:t xml:space="preserve"> </w:t>
      </w:r>
      <w:r w:rsidR="00287271" w:rsidRPr="00B739E5">
        <w:rPr>
          <w:rFonts w:asciiTheme="minorHAnsi" w:hAnsiTheme="minorHAnsi" w:cs="Tahoma"/>
          <w:bCs/>
          <w:sz w:val="22"/>
          <w:szCs w:val="22"/>
        </w:rPr>
        <w:t xml:space="preserve">příkazník </w:t>
      </w:r>
      <w:r w:rsidR="00331A19" w:rsidRPr="00B739E5">
        <w:rPr>
          <w:rFonts w:asciiTheme="minorHAnsi" w:hAnsiTheme="minorHAnsi" w:cs="Tahoma"/>
          <w:bCs/>
          <w:sz w:val="22"/>
          <w:szCs w:val="22"/>
        </w:rPr>
        <w:t>plátcem DPH</w:t>
      </w:r>
      <w:r w:rsidR="00331A19" w:rsidRPr="00B739E5">
        <w:rPr>
          <w:rFonts w:asciiTheme="minorHAnsi" w:hAnsiTheme="minorHAnsi" w:cs="Tahoma"/>
          <w:sz w:val="22"/>
          <w:szCs w:val="22"/>
        </w:rPr>
        <w:t xml:space="preserve">, </w:t>
      </w:r>
      <w:r w:rsidRPr="00B739E5">
        <w:rPr>
          <w:rFonts w:asciiTheme="minorHAnsi" w:hAnsiTheme="minorHAnsi" w:cs="Tahoma"/>
          <w:sz w:val="22"/>
          <w:szCs w:val="22"/>
        </w:rPr>
        <w:t>budo</w:t>
      </w:r>
      <w:r w:rsidRPr="00423FEB">
        <w:rPr>
          <w:rFonts w:asciiTheme="minorHAnsi" w:hAnsiTheme="minorHAnsi" w:cs="Tahoma"/>
          <w:sz w:val="22"/>
          <w:szCs w:val="22"/>
        </w:rPr>
        <w:t xml:space="preserve">u </w:t>
      </w:r>
      <w:r w:rsidR="00331A19" w:rsidRPr="00423FEB">
        <w:rPr>
          <w:rFonts w:asciiTheme="minorHAnsi" w:hAnsiTheme="minorHAnsi" w:cs="Tahoma"/>
          <w:sz w:val="22"/>
          <w:szCs w:val="22"/>
        </w:rPr>
        <w:t>podkl</w:t>
      </w:r>
      <w:r w:rsidR="00287271" w:rsidRPr="00423FEB">
        <w:rPr>
          <w:rFonts w:asciiTheme="minorHAnsi" w:hAnsiTheme="minorHAnsi" w:cs="Tahoma"/>
          <w:sz w:val="22"/>
          <w:szCs w:val="22"/>
        </w:rPr>
        <w:t>adem pro</w:t>
      </w:r>
      <w:r w:rsidRPr="00423FEB">
        <w:rPr>
          <w:rFonts w:asciiTheme="minorHAnsi" w:hAnsiTheme="minorHAnsi" w:cs="Tahoma"/>
          <w:sz w:val="22"/>
          <w:szCs w:val="22"/>
        </w:rPr>
        <w:t> </w:t>
      </w:r>
      <w:r w:rsidR="00287271" w:rsidRPr="00423FEB">
        <w:rPr>
          <w:rFonts w:asciiTheme="minorHAnsi" w:hAnsiTheme="minorHAnsi" w:cs="Tahoma"/>
          <w:sz w:val="22"/>
          <w:szCs w:val="22"/>
        </w:rPr>
        <w:t xml:space="preserve">úhradu odměny </w:t>
      </w:r>
      <w:r w:rsidR="00331A19" w:rsidRPr="00423FEB">
        <w:rPr>
          <w:rFonts w:asciiTheme="minorHAnsi" w:hAnsiTheme="minorHAnsi" w:cs="Tahoma"/>
          <w:sz w:val="22"/>
          <w:szCs w:val="22"/>
        </w:rPr>
        <w:t>faktur</w:t>
      </w:r>
      <w:r w:rsidR="00287271" w:rsidRPr="00423FEB">
        <w:rPr>
          <w:rFonts w:asciiTheme="minorHAnsi" w:hAnsiTheme="minorHAnsi" w:cs="Tahoma"/>
          <w:sz w:val="22"/>
          <w:szCs w:val="22"/>
        </w:rPr>
        <w:t>y, které budou</w:t>
      </w:r>
      <w:r w:rsidR="00331A19" w:rsidRPr="00423FEB">
        <w:rPr>
          <w:rFonts w:asciiTheme="minorHAnsi" w:hAnsiTheme="minorHAnsi" w:cs="Tahoma"/>
          <w:sz w:val="22"/>
          <w:szCs w:val="22"/>
        </w:rPr>
        <w:t xml:space="preserve"> mít náležitosti </w:t>
      </w:r>
      <w:r w:rsidR="00331A19" w:rsidRPr="00423FEB">
        <w:rPr>
          <w:rFonts w:asciiTheme="minorHAnsi" w:hAnsiTheme="minorHAnsi" w:cs="Tahoma"/>
          <w:spacing w:val="-6"/>
          <w:sz w:val="22"/>
          <w:szCs w:val="22"/>
        </w:rPr>
        <w:t>účetního dokladu dle</w:t>
      </w:r>
      <w:r w:rsidR="008C1C74" w:rsidRPr="00423FEB">
        <w:rPr>
          <w:rFonts w:asciiTheme="minorHAnsi" w:hAnsiTheme="minorHAnsi" w:cs="Tahoma"/>
          <w:spacing w:val="-6"/>
          <w:sz w:val="22"/>
          <w:szCs w:val="22"/>
        </w:rPr>
        <w:t> zákona č. 563/1991 Sb., o </w:t>
      </w:r>
      <w:r w:rsidR="00331A19" w:rsidRPr="00423FEB">
        <w:rPr>
          <w:rFonts w:asciiTheme="minorHAnsi" w:hAnsiTheme="minorHAnsi" w:cs="Tahoma"/>
          <w:spacing w:val="-6"/>
          <w:sz w:val="22"/>
          <w:szCs w:val="22"/>
        </w:rPr>
        <w:t>účetnictví,</w:t>
      </w:r>
      <w:r w:rsidR="00331A19" w:rsidRPr="00423FEB">
        <w:rPr>
          <w:rFonts w:asciiTheme="minorHAnsi" w:hAnsiTheme="minorHAnsi" w:cs="Tahoma"/>
          <w:sz w:val="22"/>
          <w:szCs w:val="22"/>
        </w:rPr>
        <w:t xml:space="preserve"> ve</w:t>
      </w:r>
      <w:r w:rsidR="008C1C74" w:rsidRPr="00423FEB">
        <w:rPr>
          <w:rFonts w:asciiTheme="minorHAnsi" w:hAnsiTheme="minorHAnsi" w:cs="Tahoma"/>
          <w:sz w:val="22"/>
          <w:szCs w:val="22"/>
        </w:rPr>
        <w:t> </w:t>
      </w:r>
      <w:r w:rsidR="00331A19" w:rsidRPr="00423FEB">
        <w:rPr>
          <w:rFonts w:asciiTheme="minorHAnsi" w:hAnsiTheme="minorHAnsi" w:cs="Tahoma"/>
          <w:sz w:val="22"/>
          <w:szCs w:val="22"/>
        </w:rPr>
        <w:t>znění pozdějších předpisů a</w:t>
      </w:r>
      <w:r w:rsidR="008C1C74" w:rsidRPr="00423FEB">
        <w:rPr>
          <w:rFonts w:asciiTheme="minorHAnsi" w:hAnsiTheme="minorHAnsi" w:cs="Tahoma"/>
          <w:sz w:val="22"/>
          <w:szCs w:val="22"/>
        </w:rPr>
        <w:t> </w:t>
      </w:r>
      <w:r w:rsidR="00331A19" w:rsidRPr="00423FEB">
        <w:rPr>
          <w:rFonts w:asciiTheme="minorHAnsi" w:hAnsiTheme="minorHAnsi" w:cs="Tahoma"/>
          <w:sz w:val="22"/>
          <w:szCs w:val="22"/>
        </w:rPr>
        <w:t>náležitosti stanovené dalšími obecně závaznými právními předpisy. Faktura musí dále obsahovat:</w:t>
      </w:r>
    </w:p>
    <w:p w14:paraId="282F9AF8" w14:textId="745E7FA0" w:rsidR="0070425B" w:rsidRPr="00423FEB" w:rsidRDefault="52A9CB8A" w:rsidP="00C374D9">
      <w:pPr>
        <w:numPr>
          <w:ilvl w:val="0"/>
          <w:numId w:val="1"/>
        </w:numPr>
        <w:tabs>
          <w:tab w:val="clear" w:pos="360"/>
          <w:tab w:val="num" w:pos="714"/>
        </w:tabs>
        <w:spacing w:before="60"/>
        <w:ind w:left="714" w:hanging="357"/>
        <w:jc w:val="both"/>
        <w:rPr>
          <w:rFonts w:asciiTheme="minorHAnsi" w:hAnsiTheme="minorHAnsi" w:cs="Tahoma"/>
          <w:sz w:val="22"/>
          <w:szCs w:val="22"/>
        </w:rPr>
      </w:pPr>
      <w:r w:rsidRPr="00423FEB">
        <w:rPr>
          <w:rFonts w:asciiTheme="minorHAnsi" w:hAnsiTheme="minorHAnsi" w:cs="Tahoma"/>
          <w:sz w:val="22"/>
          <w:szCs w:val="22"/>
        </w:rPr>
        <w:t xml:space="preserve">číslo smlouvy příkazce, IČO příkazce, číslo veřejné zakázky (tj. </w:t>
      </w:r>
      <w:proofErr w:type="spellStart"/>
      <w:r w:rsidRPr="00423FEB">
        <w:rPr>
          <w:rFonts w:asciiTheme="minorHAnsi" w:hAnsiTheme="minorHAnsi" w:cs="Tahoma"/>
          <w:sz w:val="22"/>
          <w:szCs w:val="22"/>
        </w:rPr>
        <w:t>xx</w:t>
      </w:r>
      <w:proofErr w:type="spellEnd"/>
      <w:r w:rsidRPr="00423FEB">
        <w:rPr>
          <w:rFonts w:asciiTheme="minorHAnsi" w:hAnsiTheme="minorHAnsi" w:cs="Tahoma"/>
          <w:sz w:val="22"/>
          <w:szCs w:val="22"/>
        </w:rPr>
        <w:t>/</w:t>
      </w:r>
      <w:proofErr w:type="spellStart"/>
      <w:r w:rsidRPr="00423FEB">
        <w:rPr>
          <w:rFonts w:asciiTheme="minorHAnsi" w:hAnsiTheme="minorHAnsi" w:cs="Tahoma"/>
          <w:sz w:val="22"/>
          <w:szCs w:val="22"/>
        </w:rPr>
        <w:t>xxxx</w:t>
      </w:r>
      <w:proofErr w:type="spellEnd"/>
      <w:r w:rsidRPr="00423FEB">
        <w:rPr>
          <w:rFonts w:asciiTheme="minorHAnsi" w:hAnsiTheme="minorHAnsi" w:cs="Tahoma"/>
          <w:sz w:val="22"/>
          <w:szCs w:val="22"/>
        </w:rPr>
        <w:t>),</w:t>
      </w:r>
    </w:p>
    <w:p w14:paraId="631B6CE1" w14:textId="32D1B3F3" w:rsidR="0070425B" w:rsidRPr="00423FEB" w:rsidRDefault="1CEE69CA" w:rsidP="00C374D9">
      <w:pPr>
        <w:numPr>
          <w:ilvl w:val="0"/>
          <w:numId w:val="1"/>
        </w:numPr>
        <w:tabs>
          <w:tab w:val="clear" w:pos="360"/>
          <w:tab w:val="num" w:pos="714"/>
        </w:tabs>
        <w:spacing w:before="60"/>
        <w:ind w:left="714" w:hanging="357"/>
        <w:jc w:val="both"/>
        <w:rPr>
          <w:rFonts w:asciiTheme="minorHAnsi" w:eastAsia="Tahoma" w:hAnsiTheme="minorHAnsi" w:cs="Tahoma"/>
          <w:sz w:val="22"/>
          <w:szCs w:val="22"/>
        </w:rPr>
      </w:pPr>
      <w:r w:rsidRPr="00423FEB">
        <w:rPr>
          <w:rFonts w:asciiTheme="minorHAnsi" w:hAnsiTheme="minorHAnsi" w:cs="Tahoma"/>
          <w:sz w:val="22"/>
          <w:szCs w:val="22"/>
        </w:rPr>
        <w:t>předmět smlouvy, tj. text „výkon činnosti správce stavby “</w:t>
      </w:r>
      <w:r w:rsidR="001E4AC9">
        <w:rPr>
          <w:rFonts w:asciiTheme="minorHAnsi" w:hAnsiTheme="minorHAnsi" w:cs="Tahoma"/>
          <w:sz w:val="22"/>
          <w:szCs w:val="22"/>
        </w:rPr>
        <w:t>Parkovací systém Sedlec“</w:t>
      </w:r>
      <w:r w:rsidRPr="00423FEB">
        <w:rPr>
          <w:rFonts w:asciiTheme="minorHAnsi" w:hAnsiTheme="minorHAnsi" w:cs="Tahoma"/>
          <w:sz w:val="22"/>
          <w:szCs w:val="22"/>
        </w:rPr>
        <w:t>,</w:t>
      </w:r>
      <w:r w:rsidR="001E4AC9">
        <w:rPr>
          <w:rFonts w:asciiTheme="minorHAnsi" w:hAnsiTheme="minorHAnsi" w:cs="Tahoma"/>
          <w:sz w:val="22"/>
          <w:szCs w:val="22"/>
        </w:rPr>
        <w:t xml:space="preserve"> včetně identifikace dotačního titulu dle </w:t>
      </w:r>
      <w:proofErr w:type="spellStart"/>
      <w:proofErr w:type="gramStart"/>
      <w:r w:rsidR="001E4AC9">
        <w:rPr>
          <w:rFonts w:asciiTheme="minorHAnsi" w:hAnsiTheme="minorHAnsi" w:cs="Tahoma"/>
          <w:sz w:val="22"/>
          <w:szCs w:val="22"/>
        </w:rPr>
        <w:t>čl.II</w:t>
      </w:r>
      <w:proofErr w:type="spellEnd"/>
      <w:proofErr w:type="gramEnd"/>
      <w:r w:rsidR="001E4AC9">
        <w:rPr>
          <w:rFonts w:asciiTheme="minorHAnsi" w:hAnsiTheme="minorHAnsi" w:cs="Tahoma"/>
          <w:sz w:val="22"/>
          <w:szCs w:val="22"/>
        </w:rPr>
        <w:t>, odst.7 této smlouvy,</w:t>
      </w:r>
    </w:p>
    <w:p w14:paraId="681E3321" w14:textId="77777777" w:rsidR="0070425B" w:rsidRPr="00423FEB" w:rsidRDefault="52A9CB8A" w:rsidP="00C374D9">
      <w:pPr>
        <w:numPr>
          <w:ilvl w:val="0"/>
          <w:numId w:val="1"/>
        </w:numPr>
        <w:tabs>
          <w:tab w:val="clear" w:pos="360"/>
          <w:tab w:val="num" w:pos="714"/>
        </w:tabs>
        <w:spacing w:before="60"/>
        <w:ind w:left="714" w:hanging="357"/>
        <w:jc w:val="both"/>
        <w:rPr>
          <w:rFonts w:asciiTheme="minorHAnsi" w:hAnsiTheme="minorHAnsi" w:cs="Tahoma"/>
          <w:sz w:val="22"/>
          <w:szCs w:val="22"/>
        </w:rPr>
      </w:pPr>
      <w:r w:rsidRPr="00423FEB">
        <w:rPr>
          <w:rFonts w:asciiTheme="minorHAnsi" w:hAnsiTheme="minorHAnsi" w:cs="Tahoma"/>
          <w:sz w:val="22"/>
          <w:szCs w:val="22"/>
        </w:rPr>
        <w:t>označení banky a číslo účtu, na který musí být zaplaceno (pokud je číslo účtu odlišné od čísla uvedeného v čl. I odst. 2, je příkazník povinen o této skutečnosti v souladu s čl. II odst. 2 a 3 této smlouvy informovat příkazce),</w:t>
      </w:r>
    </w:p>
    <w:p w14:paraId="79AC37E3" w14:textId="77777777" w:rsidR="0070425B" w:rsidRPr="00423FEB" w:rsidRDefault="52A9CB8A" w:rsidP="00C374D9">
      <w:pPr>
        <w:numPr>
          <w:ilvl w:val="0"/>
          <w:numId w:val="1"/>
        </w:numPr>
        <w:tabs>
          <w:tab w:val="clear" w:pos="360"/>
          <w:tab w:val="num" w:pos="714"/>
        </w:tabs>
        <w:spacing w:before="60"/>
        <w:ind w:left="714" w:hanging="357"/>
        <w:jc w:val="both"/>
        <w:rPr>
          <w:rFonts w:asciiTheme="minorHAnsi" w:hAnsiTheme="minorHAnsi" w:cs="Tahoma"/>
          <w:sz w:val="22"/>
          <w:szCs w:val="22"/>
        </w:rPr>
      </w:pPr>
      <w:r w:rsidRPr="00423FEB">
        <w:rPr>
          <w:rFonts w:asciiTheme="minorHAnsi" w:hAnsiTheme="minorHAnsi" w:cs="Tahoma"/>
          <w:sz w:val="22"/>
          <w:szCs w:val="22"/>
        </w:rPr>
        <w:t>lhůtu splatnosti faktury,</w:t>
      </w:r>
    </w:p>
    <w:p w14:paraId="3A6DCAF3" w14:textId="53588318" w:rsidR="0070425B" w:rsidRPr="00423FEB" w:rsidRDefault="1CEE69CA" w:rsidP="00C374D9">
      <w:pPr>
        <w:numPr>
          <w:ilvl w:val="0"/>
          <w:numId w:val="1"/>
        </w:numPr>
        <w:tabs>
          <w:tab w:val="clear" w:pos="360"/>
          <w:tab w:val="num" w:pos="714"/>
        </w:tabs>
        <w:spacing w:before="60"/>
        <w:ind w:left="714" w:hanging="357"/>
        <w:jc w:val="both"/>
        <w:rPr>
          <w:rFonts w:asciiTheme="minorHAnsi" w:hAnsiTheme="minorHAnsi" w:cs="Tahoma"/>
          <w:sz w:val="22"/>
          <w:szCs w:val="22"/>
        </w:rPr>
      </w:pPr>
      <w:r w:rsidRPr="00423FEB">
        <w:rPr>
          <w:rFonts w:asciiTheme="minorHAnsi" w:hAnsiTheme="minorHAnsi" w:cs="Tahoma"/>
          <w:sz w:val="22"/>
          <w:szCs w:val="22"/>
        </w:rPr>
        <w:t>označení osoby, která fakturu vyhotovila, včetně jejího podpisu a kontaktního telefonu.</w:t>
      </w:r>
    </w:p>
    <w:p w14:paraId="5252D22F" w14:textId="7678B9BF" w:rsidR="00A852C4" w:rsidRPr="001666FB" w:rsidRDefault="00A852C4" w:rsidP="00C374D9">
      <w:pPr>
        <w:widowControl w:val="0"/>
        <w:numPr>
          <w:ilvl w:val="0"/>
          <w:numId w:val="1"/>
        </w:numPr>
        <w:tabs>
          <w:tab w:val="clear" w:pos="360"/>
          <w:tab w:val="num" w:pos="714"/>
        </w:tabs>
        <w:spacing w:before="60"/>
        <w:ind w:left="714" w:hanging="357"/>
        <w:jc w:val="both"/>
        <w:rPr>
          <w:rFonts w:asciiTheme="minorHAnsi" w:eastAsia="Tahoma" w:hAnsiTheme="minorHAnsi" w:cs="Tahoma"/>
          <w:sz w:val="22"/>
          <w:szCs w:val="22"/>
        </w:rPr>
      </w:pPr>
      <w:r w:rsidRPr="00423FEB">
        <w:rPr>
          <w:rFonts w:asciiTheme="minorHAnsi" w:hAnsiTheme="minorHAnsi" w:cs="Tahoma"/>
          <w:sz w:val="22"/>
          <w:szCs w:val="22"/>
        </w:rPr>
        <w:t>Nebude-</w:t>
      </w:r>
      <w:r w:rsidR="008C1C74" w:rsidRPr="00423FEB">
        <w:rPr>
          <w:rFonts w:asciiTheme="minorHAnsi" w:hAnsiTheme="minorHAnsi" w:cs="Tahoma"/>
          <w:sz w:val="22"/>
          <w:szCs w:val="22"/>
        </w:rPr>
        <w:noBreakHyphen/>
      </w:r>
      <w:proofErr w:type="spellStart"/>
      <w:r w:rsidRPr="00423FEB">
        <w:rPr>
          <w:rFonts w:asciiTheme="minorHAnsi" w:hAnsiTheme="minorHAnsi" w:cs="Tahoma"/>
          <w:sz w:val="22"/>
          <w:szCs w:val="22"/>
        </w:rPr>
        <w:t>li</w:t>
      </w:r>
      <w:proofErr w:type="spellEnd"/>
      <w:r w:rsidRPr="00423FEB">
        <w:rPr>
          <w:rFonts w:asciiTheme="minorHAnsi" w:hAnsiTheme="minorHAnsi" w:cs="Tahoma"/>
          <w:sz w:val="22"/>
          <w:szCs w:val="22"/>
        </w:rPr>
        <w:t xml:space="preserve"> faktura obsahovat některou povinnou nebo dohodnutou náležitost, bude-</w:t>
      </w:r>
      <w:r w:rsidR="008C1C74" w:rsidRPr="00423FEB">
        <w:rPr>
          <w:rFonts w:asciiTheme="minorHAnsi" w:hAnsiTheme="minorHAnsi" w:cs="Tahoma"/>
          <w:sz w:val="22"/>
          <w:szCs w:val="22"/>
        </w:rPr>
        <w:noBreakHyphen/>
      </w:r>
      <w:proofErr w:type="spellStart"/>
      <w:r w:rsidRPr="00423FEB">
        <w:rPr>
          <w:rFonts w:asciiTheme="minorHAnsi" w:hAnsiTheme="minorHAnsi" w:cs="Tahoma"/>
          <w:sz w:val="22"/>
          <w:szCs w:val="22"/>
        </w:rPr>
        <w:t>li</w:t>
      </w:r>
      <w:proofErr w:type="spellEnd"/>
      <w:r w:rsidRPr="00423FEB">
        <w:rPr>
          <w:rFonts w:asciiTheme="minorHAnsi" w:hAnsiTheme="minorHAnsi" w:cs="Tahoma"/>
          <w:sz w:val="22"/>
          <w:szCs w:val="22"/>
        </w:rPr>
        <w:t xml:space="preserve"> chybně vyúčtována odměna nebo DPH, je příkazce oprávněn fakturu před uplynutím lhůty splatnosti vrátit přík</w:t>
      </w:r>
      <w:r w:rsidR="008C1C74" w:rsidRPr="00423FEB">
        <w:rPr>
          <w:rFonts w:asciiTheme="minorHAnsi" w:hAnsiTheme="minorHAnsi" w:cs="Tahoma"/>
          <w:sz w:val="22"/>
          <w:szCs w:val="22"/>
        </w:rPr>
        <w:t>azníkovi k provedení opravy. Ve </w:t>
      </w:r>
      <w:r w:rsidRPr="00423FEB">
        <w:rPr>
          <w:rFonts w:asciiTheme="minorHAnsi" w:hAnsiTheme="minorHAnsi" w:cs="Tahoma"/>
          <w:sz w:val="22"/>
          <w:szCs w:val="22"/>
        </w:rPr>
        <w:t>vrácené faktuře příkazce vyznačí důvod vrácení. Příkazník provede opravu faktury a znovu ji doručí příkazci. Odesláním vadné faktury zpět příkazníkovi přestává běžet původní lhůta splatnosti. Nová lhůta splatnosti běží opět ode dne doručení opravené faktury příkazci.</w:t>
      </w:r>
    </w:p>
    <w:p w14:paraId="107AD51E" w14:textId="16030D59" w:rsidR="001666FB" w:rsidRPr="00423FEB" w:rsidRDefault="001666FB" w:rsidP="00666E96">
      <w:pPr>
        <w:widowControl w:val="0"/>
        <w:numPr>
          <w:ilvl w:val="0"/>
          <w:numId w:val="1"/>
        </w:numPr>
        <w:tabs>
          <w:tab w:val="clear" w:pos="360"/>
          <w:tab w:val="num" w:pos="714"/>
        </w:tabs>
        <w:spacing w:before="60"/>
        <w:ind w:left="714" w:hanging="357"/>
        <w:jc w:val="both"/>
        <w:rPr>
          <w:rFonts w:asciiTheme="minorHAnsi" w:hAnsiTheme="minorHAnsi" w:cs="Tahoma"/>
          <w:sz w:val="22"/>
          <w:szCs w:val="22"/>
          <w:lang w:val="cs"/>
        </w:rPr>
      </w:pPr>
      <w:r w:rsidRPr="00297596">
        <w:rPr>
          <w:rFonts w:asciiTheme="minorHAnsi" w:hAnsiTheme="minorHAnsi" w:cs="Tahoma"/>
          <w:sz w:val="22"/>
          <w:szCs w:val="22"/>
        </w:rPr>
        <w:t>P</w:t>
      </w:r>
      <w:r w:rsidRPr="00423FEB">
        <w:rPr>
          <w:rFonts w:asciiTheme="minorHAnsi" w:hAnsiTheme="minorHAnsi" w:cs="Tahoma"/>
          <w:sz w:val="22"/>
          <w:szCs w:val="22"/>
        </w:rPr>
        <w:t>říkazcem bud</w:t>
      </w:r>
      <w:r w:rsidR="003D11B6">
        <w:rPr>
          <w:rFonts w:asciiTheme="minorHAnsi" w:hAnsiTheme="minorHAnsi" w:cs="Tahoma"/>
          <w:sz w:val="22"/>
          <w:szCs w:val="22"/>
        </w:rPr>
        <w:t>e</w:t>
      </w:r>
      <w:r w:rsidRPr="00423FEB">
        <w:rPr>
          <w:rFonts w:asciiTheme="minorHAnsi" w:hAnsiTheme="minorHAnsi" w:cs="Tahoma"/>
          <w:sz w:val="22"/>
          <w:szCs w:val="22"/>
        </w:rPr>
        <w:t xml:space="preserve"> faktur</w:t>
      </w:r>
      <w:r w:rsidR="003D11B6">
        <w:rPr>
          <w:rFonts w:asciiTheme="minorHAnsi" w:hAnsiTheme="minorHAnsi" w:cs="Tahoma"/>
          <w:sz w:val="22"/>
          <w:szCs w:val="22"/>
        </w:rPr>
        <w:t>ováno</w:t>
      </w:r>
      <w:r w:rsidRPr="00423FEB">
        <w:rPr>
          <w:rFonts w:asciiTheme="minorHAnsi" w:hAnsiTheme="minorHAnsi" w:cs="Tahoma"/>
          <w:sz w:val="22"/>
          <w:szCs w:val="22"/>
        </w:rPr>
        <w:t xml:space="preserve"> do celkové výše 90</w:t>
      </w:r>
      <w:r w:rsidRPr="00423FEB">
        <w:rPr>
          <w:rFonts w:asciiTheme="minorHAnsi" w:hAnsiTheme="minorHAnsi" w:cs="Tahoma"/>
          <w:color w:val="FF00FF"/>
          <w:sz w:val="22"/>
          <w:szCs w:val="22"/>
        </w:rPr>
        <w:t> </w:t>
      </w:r>
      <w:r w:rsidRPr="00423FEB">
        <w:rPr>
          <w:rFonts w:asciiTheme="minorHAnsi" w:hAnsiTheme="minorHAnsi" w:cs="Tahoma"/>
          <w:sz w:val="22"/>
          <w:szCs w:val="22"/>
        </w:rPr>
        <w:t xml:space="preserve">% z této odměny. </w:t>
      </w:r>
      <w:r w:rsidRPr="00297596">
        <w:rPr>
          <w:rFonts w:asciiTheme="minorHAnsi" w:hAnsiTheme="minorHAnsi" w:cs="Tahoma"/>
          <w:sz w:val="22"/>
          <w:szCs w:val="22"/>
        </w:rPr>
        <w:t xml:space="preserve">Zbylá odměna ve výši 10% </w:t>
      </w:r>
      <w:r w:rsidR="00297596" w:rsidRPr="00297596">
        <w:rPr>
          <w:rFonts w:asciiTheme="minorHAnsi" w:hAnsiTheme="minorHAnsi" w:cs="Tahoma"/>
          <w:sz w:val="22"/>
          <w:szCs w:val="22"/>
          <w:lang w:val="cs"/>
        </w:rPr>
        <w:t>z celkové ceny díla bude uhrazen</w:t>
      </w:r>
      <w:r w:rsidR="00297596">
        <w:rPr>
          <w:rFonts w:asciiTheme="minorHAnsi" w:hAnsiTheme="minorHAnsi" w:cs="Tahoma"/>
          <w:sz w:val="22"/>
          <w:szCs w:val="22"/>
          <w:lang w:val="cs"/>
        </w:rPr>
        <w:t>a</w:t>
      </w:r>
      <w:r w:rsidR="00297596" w:rsidRPr="00297596">
        <w:rPr>
          <w:rFonts w:asciiTheme="minorHAnsi" w:hAnsiTheme="minorHAnsi" w:cs="Tahoma"/>
          <w:sz w:val="22"/>
          <w:szCs w:val="22"/>
          <w:lang w:val="cs"/>
        </w:rPr>
        <w:t xml:space="preserve"> </w:t>
      </w:r>
      <w:r w:rsidR="00297596">
        <w:rPr>
          <w:rFonts w:asciiTheme="minorHAnsi" w:hAnsiTheme="minorHAnsi" w:cs="Tahoma"/>
          <w:sz w:val="22"/>
          <w:szCs w:val="22"/>
          <w:lang w:val="cs"/>
        </w:rPr>
        <w:t>p</w:t>
      </w:r>
      <w:r w:rsidR="00297596" w:rsidRPr="00297596">
        <w:rPr>
          <w:rFonts w:asciiTheme="minorHAnsi" w:hAnsiTheme="minorHAnsi" w:cs="Tahoma"/>
          <w:sz w:val="22"/>
          <w:szCs w:val="22"/>
          <w:lang w:val="cs"/>
        </w:rPr>
        <w:t xml:space="preserve">o </w:t>
      </w:r>
      <w:r w:rsidR="00297596">
        <w:rPr>
          <w:rFonts w:asciiTheme="minorHAnsi" w:hAnsiTheme="minorHAnsi" w:cs="Tahoma"/>
          <w:sz w:val="22"/>
          <w:szCs w:val="22"/>
          <w:lang w:val="cs"/>
        </w:rPr>
        <w:t>splnění podmínek ukončení výkonu správce stavby</w:t>
      </w:r>
      <w:r w:rsidR="00B739E5">
        <w:rPr>
          <w:rFonts w:asciiTheme="minorHAnsi" w:hAnsiTheme="minorHAnsi" w:cs="Tahoma"/>
          <w:sz w:val="22"/>
          <w:szCs w:val="22"/>
          <w:lang w:val="cs"/>
        </w:rPr>
        <w:t>, zejména po vydání pravomocného kolaudačního rozhodnutí pro stavbu a po odstranění všech případných vad a nedodělků</w:t>
      </w:r>
      <w:r w:rsidR="00297596">
        <w:rPr>
          <w:rFonts w:asciiTheme="minorHAnsi" w:hAnsiTheme="minorHAnsi" w:cs="Tahoma"/>
          <w:sz w:val="22"/>
          <w:szCs w:val="22"/>
          <w:lang w:val="cs"/>
        </w:rPr>
        <w:t xml:space="preserve"> </w:t>
      </w:r>
      <w:r w:rsidR="00B739E5">
        <w:rPr>
          <w:rFonts w:asciiTheme="minorHAnsi" w:hAnsiTheme="minorHAnsi" w:cs="Tahoma"/>
          <w:sz w:val="22"/>
          <w:szCs w:val="22"/>
          <w:lang w:val="cs"/>
        </w:rPr>
        <w:t>stavby nebo dodání chybějících dokumentů</w:t>
      </w:r>
      <w:r w:rsidR="00297596">
        <w:rPr>
          <w:rFonts w:asciiTheme="minorHAnsi" w:hAnsiTheme="minorHAnsi" w:cs="Tahoma"/>
          <w:sz w:val="22"/>
          <w:szCs w:val="22"/>
          <w:lang w:val="cs"/>
        </w:rPr>
        <w:t xml:space="preserve">, </w:t>
      </w:r>
      <w:r w:rsidR="00B739E5">
        <w:rPr>
          <w:rFonts w:asciiTheme="minorHAnsi" w:hAnsiTheme="minorHAnsi" w:cs="Tahoma"/>
          <w:sz w:val="22"/>
          <w:szCs w:val="22"/>
          <w:lang w:val="cs"/>
        </w:rPr>
        <w:t>které má dle této smlouvy příkazník zajistit.</w:t>
      </w:r>
    </w:p>
    <w:p w14:paraId="5132E305" w14:textId="614D3E8F" w:rsidR="00383814" w:rsidRPr="008F0D8D" w:rsidRDefault="00905E13" w:rsidP="00961EC4">
      <w:pPr>
        <w:pStyle w:val="Smlouva-slo"/>
        <w:widowControl w:val="0"/>
        <w:numPr>
          <w:ilvl w:val="0"/>
          <w:numId w:val="6"/>
        </w:numPr>
        <w:spacing w:line="240" w:lineRule="auto"/>
        <w:ind w:left="357" w:hanging="357"/>
        <w:rPr>
          <w:rFonts w:asciiTheme="minorHAnsi" w:hAnsiTheme="minorHAnsi" w:cs="Tahoma"/>
          <w:sz w:val="22"/>
          <w:szCs w:val="22"/>
        </w:rPr>
      </w:pPr>
      <w:r w:rsidRPr="00B739E5">
        <w:rPr>
          <w:rFonts w:asciiTheme="minorHAnsi" w:hAnsiTheme="minorHAnsi" w:cs="Tahoma"/>
          <w:bCs/>
          <w:sz w:val="22"/>
          <w:szCs w:val="22"/>
        </w:rPr>
        <w:t>O</w:t>
      </w:r>
      <w:r w:rsidR="3F322530" w:rsidRPr="00B739E5">
        <w:rPr>
          <w:rFonts w:asciiTheme="minorHAnsi" w:hAnsiTheme="minorHAnsi" w:cs="Tahoma"/>
          <w:bCs/>
          <w:sz w:val="22"/>
          <w:szCs w:val="22"/>
        </w:rPr>
        <w:t xml:space="preserve">dměna za </w:t>
      </w:r>
      <w:r w:rsidR="008F0D8D" w:rsidRPr="00B739E5">
        <w:rPr>
          <w:rFonts w:asciiTheme="minorHAnsi" w:hAnsiTheme="minorHAnsi" w:cs="Tahoma"/>
          <w:bCs/>
          <w:sz w:val="22"/>
          <w:szCs w:val="22"/>
        </w:rPr>
        <w:t>výkon</w:t>
      </w:r>
      <w:r w:rsidR="008F0D8D" w:rsidRPr="008F0D8D">
        <w:rPr>
          <w:rFonts w:asciiTheme="minorHAnsi" w:hAnsiTheme="minorHAnsi" w:cs="Tahoma"/>
          <w:b/>
          <w:bCs/>
          <w:sz w:val="22"/>
          <w:szCs w:val="22"/>
        </w:rPr>
        <w:t xml:space="preserve"> </w:t>
      </w:r>
      <w:r w:rsidR="3F322530" w:rsidRPr="008F0D8D">
        <w:rPr>
          <w:rFonts w:asciiTheme="minorHAnsi" w:hAnsiTheme="minorHAnsi" w:cs="Tahoma"/>
          <w:sz w:val="22"/>
          <w:szCs w:val="22"/>
        </w:rPr>
        <w:t xml:space="preserve">činnosti správce stavby </w:t>
      </w:r>
      <w:r w:rsidR="00383814" w:rsidRPr="008F0D8D">
        <w:rPr>
          <w:rFonts w:asciiTheme="minorHAnsi" w:hAnsiTheme="minorHAnsi" w:cs="Tahoma"/>
          <w:sz w:val="22"/>
          <w:szCs w:val="22"/>
        </w:rPr>
        <w:t xml:space="preserve">bude příkazníkovi hrazena měsíčně. Faktury za tuto budou příkazníkem vystavovány </w:t>
      </w:r>
      <w:r w:rsidR="00B739E5">
        <w:rPr>
          <w:rFonts w:asciiTheme="minorHAnsi" w:hAnsiTheme="minorHAnsi" w:cs="Tahoma"/>
          <w:sz w:val="22"/>
          <w:szCs w:val="22"/>
        </w:rPr>
        <w:t xml:space="preserve">maximálně </w:t>
      </w:r>
      <w:r w:rsidR="00383814" w:rsidRPr="008F0D8D">
        <w:rPr>
          <w:rFonts w:asciiTheme="minorHAnsi" w:hAnsiTheme="minorHAnsi" w:cs="Tahoma"/>
          <w:sz w:val="22"/>
          <w:szCs w:val="22"/>
        </w:rPr>
        <w:t xml:space="preserve">do celkové výše odměny dle </w:t>
      </w:r>
      <w:proofErr w:type="spellStart"/>
      <w:proofErr w:type="gramStart"/>
      <w:r w:rsidR="00383814" w:rsidRPr="008F0D8D">
        <w:rPr>
          <w:rFonts w:asciiTheme="minorHAnsi" w:hAnsiTheme="minorHAnsi" w:cs="Tahoma"/>
          <w:sz w:val="22"/>
          <w:szCs w:val="22"/>
        </w:rPr>
        <w:t>čl.V</w:t>
      </w:r>
      <w:proofErr w:type="spellEnd"/>
      <w:r w:rsidR="00383814" w:rsidRPr="008F0D8D">
        <w:rPr>
          <w:rFonts w:asciiTheme="minorHAnsi" w:hAnsiTheme="minorHAnsi" w:cs="Tahoma"/>
          <w:sz w:val="22"/>
          <w:szCs w:val="22"/>
        </w:rPr>
        <w:t xml:space="preserve"> této</w:t>
      </w:r>
      <w:proofErr w:type="gramEnd"/>
      <w:r w:rsidR="00383814" w:rsidRPr="008F0D8D">
        <w:rPr>
          <w:rFonts w:asciiTheme="minorHAnsi" w:hAnsiTheme="minorHAnsi" w:cs="Tahoma"/>
          <w:sz w:val="22"/>
          <w:szCs w:val="22"/>
        </w:rPr>
        <w:t xml:space="preserve"> smlouvy</w:t>
      </w:r>
      <w:r w:rsidR="00B739E5">
        <w:rPr>
          <w:rFonts w:asciiTheme="minorHAnsi" w:hAnsiTheme="minorHAnsi" w:cs="Tahoma"/>
          <w:sz w:val="22"/>
          <w:szCs w:val="22"/>
        </w:rPr>
        <w:t xml:space="preserve"> a dle podmínek čl.6, odst. g)</w:t>
      </w:r>
      <w:r w:rsidR="00383814" w:rsidRPr="008F0D8D">
        <w:rPr>
          <w:rFonts w:asciiTheme="minorHAnsi" w:hAnsiTheme="minorHAnsi" w:cs="Tahoma"/>
          <w:sz w:val="22"/>
          <w:szCs w:val="22"/>
        </w:rPr>
        <w:t>.</w:t>
      </w:r>
    </w:p>
    <w:p w14:paraId="5AD3A824" w14:textId="14A231F0" w:rsidR="00041C5B" w:rsidRPr="00423FEB" w:rsidRDefault="1CEE69CA" w:rsidP="00C374D9">
      <w:pPr>
        <w:pStyle w:val="Smlouva-slo"/>
        <w:widowControl w:val="0"/>
        <w:numPr>
          <w:ilvl w:val="0"/>
          <w:numId w:val="6"/>
        </w:numPr>
        <w:spacing w:line="240" w:lineRule="auto"/>
        <w:ind w:left="357" w:hanging="357"/>
        <w:rPr>
          <w:rFonts w:asciiTheme="minorHAnsi" w:hAnsiTheme="minorHAnsi" w:cs="Tahoma"/>
          <w:sz w:val="22"/>
          <w:szCs w:val="22"/>
        </w:rPr>
      </w:pPr>
      <w:r w:rsidRPr="00423FEB">
        <w:rPr>
          <w:rFonts w:asciiTheme="minorHAnsi" w:hAnsiTheme="minorHAnsi" w:cs="Tahoma"/>
          <w:sz w:val="22"/>
          <w:szCs w:val="22"/>
        </w:rPr>
        <w:t>Doručení faktur</w:t>
      </w:r>
      <w:r w:rsidR="004E6036">
        <w:rPr>
          <w:rFonts w:asciiTheme="minorHAnsi" w:hAnsiTheme="minorHAnsi" w:cs="Tahoma"/>
          <w:sz w:val="22"/>
          <w:szCs w:val="22"/>
        </w:rPr>
        <w:t xml:space="preserve"> bude probíhat elektronicky na emailovou adresu </w:t>
      </w:r>
      <w:hyperlink r:id="rId9" w:history="1">
        <w:r w:rsidR="00D76DF1" w:rsidRPr="0032023F">
          <w:rPr>
            <w:rStyle w:val="Hypertextovodkaz"/>
            <w:rFonts w:asciiTheme="minorHAnsi" w:hAnsiTheme="minorHAnsi" w:cs="Tahoma"/>
            <w:sz w:val="22"/>
            <w:szCs w:val="22"/>
          </w:rPr>
          <w:t>faktury@mu.kutnahora.c</w:t>
        </w:r>
      </w:hyperlink>
      <w:r w:rsidR="003D11B6">
        <w:rPr>
          <w:rStyle w:val="Hypertextovodkaz"/>
          <w:rFonts w:asciiTheme="minorHAnsi" w:hAnsiTheme="minorHAnsi" w:cs="Tahoma"/>
          <w:sz w:val="22"/>
          <w:szCs w:val="22"/>
        </w:rPr>
        <w:t>z</w:t>
      </w:r>
      <w:r w:rsidR="004E6036">
        <w:rPr>
          <w:rFonts w:asciiTheme="minorHAnsi" w:hAnsiTheme="minorHAnsi" w:cs="Tahoma"/>
          <w:sz w:val="22"/>
          <w:szCs w:val="22"/>
        </w:rPr>
        <w:t>, nebo do datové schránky příkazce.</w:t>
      </w:r>
    </w:p>
    <w:p w14:paraId="4A7B4D7C" w14:textId="77777777" w:rsidR="00041C5B" w:rsidRPr="00423FEB" w:rsidRDefault="1CEE69CA" w:rsidP="00C374D9">
      <w:pPr>
        <w:pStyle w:val="Smlouva-slo"/>
        <w:widowControl w:val="0"/>
        <w:numPr>
          <w:ilvl w:val="0"/>
          <w:numId w:val="6"/>
        </w:numPr>
        <w:spacing w:line="240" w:lineRule="auto"/>
        <w:ind w:left="357" w:hanging="357"/>
        <w:rPr>
          <w:rFonts w:asciiTheme="minorHAnsi" w:hAnsiTheme="minorHAnsi" w:cs="Tahoma"/>
          <w:sz w:val="22"/>
          <w:szCs w:val="22"/>
        </w:rPr>
      </w:pPr>
      <w:r w:rsidRPr="00423FEB">
        <w:rPr>
          <w:rFonts w:asciiTheme="minorHAnsi" w:hAnsiTheme="minorHAnsi" w:cs="Tahoma"/>
          <w:sz w:val="22"/>
          <w:szCs w:val="22"/>
        </w:rPr>
        <w:t>Příkazce je oprávněn provést kontrolu vyfakturovaných prací a činností. Příkazník je povinen oprávněným zástupcům příkazce provedení kontroly umožnit.</w:t>
      </w:r>
    </w:p>
    <w:p w14:paraId="54336A68" w14:textId="77777777" w:rsidR="00041C5B" w:rsidRPr="00423FEB" w:rsidRDefault="1CEE69CA" w:rsidP="00C374D9">
      <w:pPr>
        <w:pStyle w:val="Smlouva-slo"/>
        <w:widowControl w:val="0"/>
        <w:numPr>
          <w:ilvl w:val="0"/>
          <w:numId w:val="6"/>
        </w:numPr>
        <w:spacing w:line="240" w:lineRule="auto"/>
        <w:ind w:left="357" w:hanging="357"/>
        <w:rPr>
          <w:rFonts w:asciiTheme="minorHAnsi" w:hAnsiTheme="minorHAnsi" w:cs="Tahoma"/>
          <w:sz w:val="22"/>
          <w:szCs w:val="22"/>
        </w:rPr>
      </w:pPr>
      <w:r w:rsidRPr="00423FEB">
        <w:rPr>
          <w:rFonts w:asciiTheme="minorHAnsi" w:hAnsiTheme="minorHAnsi" w:cs="Tahoma"/>
          <w:sz w:val="22"/>
          <w:szCs w:val="22"/>
        </w:rPr>
        <w:t>Povinnost zaplatit odměnu (její část) je splněna dnem odepsání příslušné částky z účtu příkazce.</w:t>
      </w:r>
    </w:p>
    <w:p w14:paraId="59FCF3FD" w14:textId="77777777" w:rsidR="0052488E" w:rsidRPr="00423FEB" w:rsidRDefault="008C1C74" w:rsidP="00C374D9">
      <w:pPr>
        <w:pStyle w:val="Smlouva-slo"/>
        <w:widowControl w:val="0"/>
        <w:numPr>
          <w:ilvl w:val="0"/>
          <w:numId w:val="6"/>
        </w:numPr>
        <w:spacing w:line="240" w:lineRule="auto"/>
        <w:ind w:left="357" w:hanging="357"/>
        <w:rPr>
          <w:rFonts w:asciiTheme="minorHAnsi" w:hAnsiTheme="minorHAnsi" w:cs="Tahoma"/>
          <w:sz w:val="22"/>
          <w:szCs w:val="22"/>
        </w:rPr>
      </w:pPr>
      <w:r w:rsidRPr="00423FEB">
        <w:rPr>
          <w:rFonts w:asciiTheme="minorHAnsi" w:hAnsiTheme="minorHAnsi" w:cs="Tahoma"/>
          <w:sz w:val="22"/>
          <w:szCs w:val="22"/>
        </w:rPr>
        <w:t>Je</w:t>
      </w:r>
      <w:r w:rsidRPr="00423FEB">
        <w:rPr>
          <w:rFonts w:asciiTheme="minorHAnsi" w:hAnsiTheme="minorHAnsi" w:cs="Tahoma"/>
          <w:sz w:val="22"/>
          <w:szCs w:val="22"/>
        </w:rPr>
        <w:noBreakHyphen/>
      </w:r>
      <w:r w:rsidR="00BF26F3" w:rsidRPr="00423FEB">
        <w:rPr>
          <w:rFonts w:asciiTheme="minorHAnsi" w:hAnsiTheme="minorHAnsi" w:cs="Tahoma"/>
          <w:sz w:val="22"/>
          <w:szCs w:val="22"/>
        </w:rPr>
        <w:t xml:space="preserve">li příkazník plátcem DPH, </w:t>
      </w:r>
      <w:r w:rsidR="008A41B5" w:rsidRPr="00423FEB">
        <w:rPr>
          <w:rFonts w:asciiTheme="minorHAnsi" w:hAnsiTheme="minorHAnsi" w:cs="Tahoma"/>
          <w:sz w:val="22"/>
          <w:szCs w:val="22"/>
        </w:rPr>
        <w:t xml:space="preserve">uplatní </w:t>
      </w:r>
      <w:r w:rsidR="00BF26F3" w:rsidRPr="00423FEB">
        <w:rPr>
          <w:rFonts w:asciiTheme="minorHAnsi" w:hAnsiTheme="minorHAnsi" w:cs="Tahoma"/>
          <w:sz w:val="22"/>
          <w:szCs w:val="22"/>
        </w:rPr>
        <w:t>příkazce</w:t>
      </w:r>
      <w:r w:rsidR="0052488E" w:rsidRPr="00423FEB">
        <w:rPr>
          <w:rFonts w:asciiTheme="minorHAnsi" w:hAnsiTheme="minorHAnsi" w:cs="Tahoma"/>
          <w:sz w:val="22"/>
          <w:szCs w:val="22"/>
        </w:rPr>
        <w:t xml:space="preserve"> institut zvlášt</w:t>
      </w:r>
      <w:r w:rsidRPr="00423FEB">
        <w:rPr>
          <w:rFonts w:asciiTheme="minorHAnsi" w:hAnsiTheme="minorHAnsi" w:cs="Tahoma"/>
          <w:sz w:val="22"/>
          <w:szCs w:val="22"/>
        </w:rPr>
        <w:t>ního způsobu zajištění daně dle </w:t>
      </w:r>
      <w:r w:rsidR="0052488E" w:rsidRPr="00423FEB">
        <w:rPr>
          <w:rFonts w:asciiTheme="minorHAnsi" w:hAnsiTheme="minorHAnsi" w:cs="Tahoma"/>
          <w:sz w:val="22"/>
          <w:szCs w:val="22"/>
        </w:rPr>
        <w:t>§</w:t>
      </w:r>
      <w:r w:rsidRPr="00423FEB">
        <w:rPr>
          <w:rFonts w:asciiTheme="minorHAnsi" w:hAnsiTheme="minorHAnsi" w:cs="Tahoma"/>
          <w:sz w:val="22"/>
          <w:szCs w:val="22"/>
        </w:rPr>
        <w:t> </w:t>
      </w:r>
      <w:r w:rsidR="0052488E" w:rsidRPr="00423FEB">
        <w:rPr>
          <w:rFonts w:asciiTheme="minorHAnsi" w:hAnsiTheme="minorHAnsi" w:cs="Tahoma"/>
          <w:sz w:val="22"/>
          <w:szCs w:val="22"/>
        </w:rPr>
        <w:t>109a zákona o</w:t>
      </w:r>
      <w:r w:rsidRPr="00423FEB">
        <w:rPr>
          <w:rFonts w:asciiTheme="minorHAnsi" w:hAnsiTheme="minorHAnsi" w:cs="Tahoma"/>
          <w:sz w:val="22"/>
          <w:szCs w:val="22"/>
        </w:rPr>
        <w:t> DPH a </w:t>
      </w:r>
      <w:r w:rsidR="0052488E" w:rsidRPr="00423FEB">
        <w:rPr>
          <w:rFonts w:asciiTheme="minorHAnsi" w:hAnsiTheme="minorHAnsi" w:cs="Tahoma"/>
          <w:sz w:val="22"/>
          <w:szCs w:val="22"/>
        </w:rPr>
        <w:t>hodnotu plnění odpovídající dani z přidané hodnoty uhradí v termínu splatnosti faktury stanoveném dle smlouvy přímo na</w:t>
      </w:r>
      <w:r w:rsidRPr="00423FEB">
        <w:rPr>
          <w:rFonts w:asciiTheme="minorHAnsi" w:hAnsiTheme="minorHAnsi" w:cs="Tahoma"/>
          <w:sz w:val="22"/>
          <w:szCs w:val="22"/>
        </w:rPr>
        <w:t> </w:t>
      </w:r>
      <w:r w:rsidR="0052488E" w:rsidRPr="00423FEB">
        <w:rPr>
          <w:rFonts w:asciiTheme="minorHAnsi" w:hAnsiTheme="minorHAnsi" w:cs="Tahoma"/>
          <w:sz w:val="22"/>
          <w:szCs w:val="22"/>
        </w:rPr>
        <w:t xml:space="preserve">osobní depozitní účet </w:t>
      </w:r>
      <w:r w:rsidR="00E512D7" w:rsidRPr="00423FEB">
        <w:rPr>
          <w:rFonts w:asciiTheme="minorHAnsi" w:hAnsiTheme="minorHAnsi" w:cs="Tahoma"/>
          <w:sz w:val="22"/>
          <w:szCs w:val="22"/>
        </w:rPr>
        <w:t>příkazník</w:t>
      </w:r>
      <w:r w:rsidR="002A3927" w:rsidRPr="00423FEB">
        <w:rPr>
          <w:rFonts w:asciiTheme="minorHAnsi" w:hAnsiTheme="minorHAnsi" w:cs="Tahoma"/>
          <w:sz w:val="22"/>
          <w:szCs w:val="22"/>
        </w:rPr>
        <w:t>a</w:t>
      </w:r>
      <w:r w:rsidR="0052488E" w:rsidRPr="00423FEB">
        <w:rPr>
          <w:rFonts w:asciiTheme="minorHAnsi" w:hAnsiTheme="minorHAnsi" w:cs="Tahoma"/>
          <w:sz w:val="22"/>
          <w:szCs w:val="22"/>
        </w:rPr>
        <w:t xml:space="preserve"> vedený u místně příslušného správce daně v případě, že</w:t>
      </w:r>
      <w:r w:rsidRPr="00423FEB">
        <w:rPr>
          <w:rFonts w:asciiTheme="minorHAnsi" w:hAnsiTheme="minorHAnsi" w:cs="Tahoma"/>
          <w:sz w:val="22"/>
          <w:szCs w:val="22"/>
        </w:rPr>
        <w:t>:</w:t>
      </w:r>
    </w:p>
    <w:p w14:paraId="793D1E3D" w14:textId="77777777" w:rsidR="0052488E" w:rsidRPr="00423FEB" w:rsidRDefault="00C30808" w:rsidP="00C374D9">
      <w:pPr>
        <w:numPr>
          <w:ilvl w:val="1"/>
          <w:numId w:val="16"/>
        </w:numPr>
        <w:tabs>
          <w:tab w:val="clear" w:pos="1545"/>
          <w:tab w:val="num" w:pos="714"/>
        </w:tabs>
        <w:spacing w:before="60"/>
        <w:ind w:left="714" w:hanging="357"/>
        <w:jc w:val="both"/>
        <w:rPr>
          <w:rFonts w:asciiTheme="minorHAnsi" w:hAnsiTheme="minorHAnsi" w:cs="Tahoma"/>
          <w:sz w:val="22"/>
          <w:szCs w:val="22"/>
        </w:rPr>
      </w:pPr>
      <w:r w:rsidRPr="00423FEB">
        <w:rPr>
          <w:rFonts w:asciiTheme="minorHAnsi" w:hAnsiTheme="minorHAnsi" w:cs="Tahoma"/>
          <w:sz w:val="22"/>
          <w:szCs w:val="22"/>
        </w:rPr>
        <w:t xml:space="preserve">příkazník bude </w:t>
      </w:r>
      <w:r w:rsidR="008A41B5" w:rsidRPr="00423FEB">
        <w:rPr>
          <w:rFonts w:asciiTheme="minorHAnsi" w:hAnsiTheme="minorHAnsi" w:cs="Tahoma"/>
          <w:sz w:val="22"/>
          <w:szCs w:val="22"/>
        </w:rPr>
        <w:t xml:space="preserve">ke dni poskytnutí úplaty nebo </w:t>
      </w:r>
      <w:r w:rsidRPr="00423FEB">
        <w:rPr>
          <w:rFonts w:asciiTheme="minorHAnsi" w:hAnsiTheme="minorHAnsi" w:cs="Tahoma"/>
          <w:sz w:val="22"/>
          <w:szCs w:val="22"/>
        </w:rPr>
        <w:t>ke dni uskutečnění zdanitelného plnění zveřejněn v aplikaci „Registr DPH“ jako nespolehlivý plátce, nebo</w:t>
      </w:r>
    </w:p>
    <w:p w14:paraId="12CBE95D" w14:textId="77777777" w:rsidR="008A41B5" w:rsidRPr="00423FEB" w:rsidRDefault="00C30808" w:rsidP="00C374D9">
      <w:pPr>
        <w:numPr>
          <w:ilvl w:val="1"/>
          <w:numId w:val="16"/>
        </w:numPr>
        <w:tabs>
          <w:tab w:val="clear" w:pos="1545"/>
          <w:tab w:val="num" w:pos="714"/>
        </w:tabs>
        <w:spacing w:before="60"/>
        <w:ind w:left="714" w:hanging="357"/>
        <w:jc w:val="both"/>
        <w:rPr>
          <w:rFonts w:asciiTheme="minorHAnsi" w:hAnsiTheme="minorHAnsi" w:cs="Tahoma"/>
          <w:sz w:val="22"/>
          <w:szCs w:val="22"/>
        </w:rPr>
      </w:pPr>
      <w:r w:rsidRPr="00423FEB">
        <w:rPr>
          <w:rFonts w:asciiTheme="minorHAnsi" w:hAnsiTheme="minorHAnsi" w:cs="Tahoma"/>
          <w:sz w:val="22"/>
          <w:szCs w:val="22"/>
        </w:rPr>
        <w:t>příkazník bude</w:t>
      </w:r>
      <w:r w:rsidR="008A41B5" w:rsidRPr="00423FEB">
        <w:rPr>
          <w:rFonts w:asciiTheme="minorHAnsi" w:hAnsiTheme="minorHAnsi" w:cs="Tahoma"/>
          <w:sz w:val="22"/>
          <w:szCs w:val="22"/>
        </w:rPr>
        <w:t xml:space="preserve"> ke dni poskytnutí úplaty nebo</w:t>
      </w:r>
      <w:r w:rsidRPr="00423FEB">
        <w:rPr>
          <w:rFonts w:asciiTheme="minorHAnsi" w:hAnsiTheme="minorHAnsi" w:cs="Tahoma"/>
          <w:sz w:val="22"/>
          <w:szCs w:val="22"/>
        </w:rPr>
        <w:t xml:space="preserve"> ke dni uskutečnění zdanitelnéh</w:t>
      </w:r>
      <w:r w:rsidR="00EF4901" w:rsidRPr="00423FEB">
        <w:rPr>
          <w:rFonts w:asciiTheme="minorHAnsi" w:hAnsiTheme="minorHAnsi" w:cs="Tahoma"/>
          <w:sz w:val="22"/>
          <w:szCs w:val="22"/>
        </w:rPr>
        <w:t>o plnění v insolvenčním řízení</w:t>
      </w:r>
      <w:r w:rsidR="008A41B5" w:rsidRPr="00423FEB">
        <w:rPr>
          <w:rFonts w:asciiTheme="minorHAnsi" w:hAnsiTheme="minorHAnsi" w:cs="Tahoma"/>
          <w:sz w:val="22"/>
          <w:szCs w:val="22"/>
        </w:rPr>
        <w:t>,</w:t>
      </w:r>
    </w:p>
    <w:p w14:paraId="21BBD00D" w14:textId="77777777" w:rsidR="008A41B5" w:rsidRPr="00423FEB" w:rsidRDefault="008A41B5" w:rsidP="00C374D9">
      <w:pPr>
        <w:numPr>
          <w:ilvl w:val="1"/>
          <w:numId w:val="16"/>
        </w:numPr>
        <w:tabs>
          <w:tab w:val="clear" w:pos="1545"/>
          <w:tab w:val="num" w:pos="714"/>
        </w:tabs>
        <w:spacing w:before="60"/>
        <w:ind w:left="714" w:hanging="357"/>
        <w:jc w:val="both"/>
        <w:rPr>
          <w:rFonts w:asciiTheme="minorHAnsi" w:hAnsiTheme="minorHAnsi" w:cs="Tahoma"/>
          <w:sz w:val="22"/>
          <w:szCs w:val="22"/>
        </w:rPr>
      </w:pPr>
      <w:r w:rsidRPr="00423FEB">
        <w:rPr>
          <w:rFonts w:asciiTheme="minorHAnsi" w:hAnsiTheme="minorHAnsi" w:cs="Tahoma"/>
          <w:sz w:val="22"/>
          <w:szCs w:val="22"/>
        </w:rPr>
        <w:t>bankovní účet příkazníka určený k úhradě plnění uvedený na faktuře nebude správcem daně zveřejněn v aplikaci „Registr DPH“.</w:t>
      </w:r>
    </w:p>
    <w:p w14:paraId="4753B6F4" w14:textId="2881CF86" w:rsidR="0052488E" w:rsidRDefault="008A41B5" w:rsidP="008C1C74">
      <w:pPr>
        <w:spacing w:before="120"/>
        <w:ind w:left="357"/>
        <w:jc w:val="both"/>
        <w:rPr>
          <w:rFonts w:asciiTheme="minorHAnsi" w:hAnsiTheme="minorHAnsi" w:cs="Tahoma"/>
          <w:sz w:val="22"/>
          <w:szCs w:val="22"/>
        </w:rPr>
      </w:pPr>
      <w:r w:rsidRPr="00423FEB">
        <w:rPr>
          <w:rFonts w:asciiTheme="minorHAnsi" w:hAnsiTheme="minorHAnsi" w:cs="Tahoma"/>
          <w:sz w:val="22"/>
          <w:szCs w:val="22"/>
        </w:rPr>
        <w:t xml:space="preserve">Tato úhrada bude považována za splnění části závazku odpovídající příslušné výši DPH sjednané jako součást smluvní ceny za předmětné plnění. </w:t>
      </w:r>
      <w:r w:rsidR="00E512D7" w:rsidRPr="00423FEB">
        <w:rPr>
          <w:rFonts w:asciiTheme="minorHAnsi" w:hAnsiTheme="minorHAnsi" w:cs="Tahoma"/>
          <w:sz w:val="22"/>
          <w:szCs w:val="22"/>
        </w:rPr>
        <w:t>Příkazce</w:t>
      </w:r>
      <w:r w:rsidR="0052488E" w:rsidRPr="00423FEB">
        <w:rPr>
          <w:rFonts w:asciiTheme="minorHAnsi" w:hAnsiTheme="minorHAnsi" w:cs="Tahoma"/>
          <w:sz w:val="22"/>
          <w:szCs w:val="22"/>
        </w:rPr>
        <w:t xml:space="preserve"> nenese odpovědnost za případné penále a jiné postihy vyměřené či stanovené správcem daně </w:t>
      </w:r>
      <w:r w:rsidR="00E512D7" w:rsidRPr="00423FEB">
        <w:rPr>
          <w:rFonts w:asciiTheme="minorHAnsi" w:hAnsiTheme="minorHAnsi" w:cs="Tahoma"/>
          <w:sz w:val="22"/>
          <w:szCs w:val="22"/>
        </w:rPr>
        <w:t>příkazník</w:t>
      </w:r>
      <w:r w:rsidR="00C30808" w:rsidRPr="00423FEB">
        <w:rPr>
          <w:rFonts w:asciiTheme="minorHAnsi" w:hAnsiTheme="minorHAnsi" w:cs="Tahoma"/>
          <w:sz w:val="22"/>
          <w:szCs w:val="22"/>
        </w:rPr>
        <w:t>ovi</w:t>
      </w:r>
      <w:r w:rsidRPr="00423FEB">
        <w:rPr>
          <w:rFonts w:asciiTheme="minorHAnsi" w:hAnsiTheme="minorHAnsi" w:cs="Tahoma"/>
          <w:sz w:val="22"/>
          <w:szCs w:val="22"/>
        </w:rPr>
        <w:t xml:space="preserve"> v </w:t>
      </w:r>
      <w:r w:rsidR="0052488E" w:rsidRPr="00423FEB">
        <w:rPr>
          <w:rFonts w:asciiTheme="minorHAnsi" w:hAnsiTheme="minorHAnsi" w:cs="Tahoma"/>
          <w:sz w:val="22"/>
          <w:szCs w:val="22"/>
        </w:rPr>
        <w:t>souvislosti s potenciálně pozdní úhradou DPH, tj</w:t>
      </w:r>
      <w:r w:rsidR="00FB55ED" w:rsidRPr="00423FEB">
        <w:rPr>
          <w:rFonts w:asciiTheme="minorHAnsi" w:hAnsiTheme="minorHAnsi" w:cs="Tahoma"/>
          <w:sz w:val="22"/>
          <w:szCs w:val="22"/>
        </w:rPr>
        <w:t>. po datu splatnosti této daně.</w:t>
      </w:r>
    </w:p>
    <w:p w14:paraId="7115117F" w14:textId="240189EC" w:rsidR="00D404D7" w:rsidRPr="00423FEB" w:rsidRDefault="3772DEE2" w:rsidP="52A9CB8A">
      <w:pPr>
        <w:spacing w:before="360"/>
        <w:jc w:val="center"/>
        <w:rPr>
          <w:rFonts w:asciiTheme="minorHAnsi" w:hAnsiTheme="minorHAnsi" w:cs="Tahoma"/>
          <w:b/>
          <w:bCs/>
          <w:sz w:val="22"/>
          <w:szCs w:val="22"/>
        </w:rPr>
      </w:pPr>
      <w:r w:rsidRPr="00423FEB">
        <w:rPr>
          <w:rFonts w:asciiTheme="minorHAnsi" w:hAnsiTheme="minorHAnsi" w:cs="Tahoma"/>
          <w:b/>
          <w:bCs/>
          <w:sz w:val="22"/>
          <w:szCs w:val="22"/>
        </w:rPr>
        <w:t>VII.</w:t>
      </w:r>
      <w:r w:rsidR="52A9CB8A" w:rsidRPr="00423FEB">
        <w:rPr>
          <w:rFonts w:asciiTheme="minorHAnsi" w:hAnsiTheme="minorHAnsi"/>
        </w:rPr>
        <w:br/>
      </w:r>
      <w:r w:rsidRPr="00423FEB">
        <w:rPr>
          <w:rFonts w:asciiTheme="minorHAnsi" w:hAnsiTheme="minorHAnsi" w:cs="Tahoma"/>
          <w:b/>
          <w:bCs/>
          <w:sz w:val="22"/>
          <w:szCs w:val="22"/>
        </w:rPr>
        <w:t>Bezpečnostní deník</w:t>
      </w:r>
    </w:p>
    <w:p w14:paraId="53218749" w14:textId="77777777" w:rsidR="00D404D7" w:rsidRPr="00423FEB" w:rsidRDefault="00D404D7" w:rsidP="00D404D7">
      <w:pPr>
        <w:pStyle w:val="Smlouva2"/>
        <w:spacing w:before="240"/>
        <w:jc w:val="left"/>
        <w:rPr>
          <w:rFonts w:asciiTheme="minorHAnsi" w:hAnsiTheme="minorHAnsi" w:cs="Tahoma"/>
          <w:b w:val="0"/>
          <w:bCs/>
          <w:caps/>
          <w:sz w:val="22"/>
          <w:szCs w:val="22"/>
        </w:rPr>
      </w:pPr>
      <w:r w:rsidRPr="00423FEB">
        <w:rPr>
          <w:rFonts w:asciiTheme="minorHAnsi" w:hAnsiTheme="minorHAnsi" w:cs="Tahoma"/>
          <w:b w:val="0"/>
          <w:bCs/>
          <w:caps/>
          <w:sz w:val="22"/>
          <w:szCs w:val="22"/>
        </w:rPr>
        <w:t>bezpečnostní deník</w:t>
      </w:r>
    </w:p>
    <w:p w14:paraId="039C2AD3" w14:textId="51793E2B" w:rsidR="006D13D0" w:rsidRPr="00423FEB" w:rsidRDefault="3772DEE2" w:rsidP="00C374D9">
      <w:pPr>
        <w:pStyle w:val="Smlouva3"/>
        <w:widowControl w:val="0"/>
        <w:numPr>
          <w:ilvl w:val="2"/>
          <w:numId w:val="26"/>
        </w:numPr>
        <w:tabs>
          <w:tab w:val="clear" w:pos="360"/>
        </w:tabs>
        <w:ind w:left="357" w:hanging="357"/>
        <w:rPr>
          <w:rFonts w:asciiTheme="minorHAnsi" w:hAnsiTheme="minorHAnsi" w:cs="Tahoma"/>
          <w:sz w:val="22"/>
          <w:szCs w:val="22"/>
        </w:rPr>
      </w:pPr>
      <w:r w:rsidRPr="00423FEB">
        <w:rPr>
          <w:rFonts w:asciiTheme="minorHAnsi" w:hAnsiTheme="minorHAnsi" w:cs="Tahoma"/>
          <w:sz w:val="22"/>
          <w:szCs w:val="22"/>
        </w:rPr>
        <w:t>V rámci výkonu funkce koordinátora bezpečnosti a ochrany zdraví při práci na staveništi povede příkazník bezpečnostní deník, a to v 1 listinném vyhotovení.</w:t>
      </w:r>
    </w:p>
    <w:p w14:paraId="5B01FD79" w14:textId="77777777" w:rsidR="00D404D7" w:rsidRPr="00423FEB" w:rsidRDefault="52A9CB8A" w:rsidP="00C374D9">
      <w:pPr>
        <w:pStyle w:val="Smlouva3"/>
        <w:widowControl w:val="0"/>
        <w:numPr>
          <w:ilvl w:val="2"/>
          <w:numId w:val="26"/>
        </w:numPr>
        <w:tabs>
          <w:tab w:val="clear" w:pos="360"/>
        </w:tabs>
        <w:ind w:left="357" w:hanging="357"/>
        <w:rPr>
          <w:rFonts w:asciiTheme="minorHAnsi" w:hAnsiTheme="minorHAnsi" w:cs="Tahoma"/>
          <w:sz w:val="22"/>
          <w:szCs w:val="22"/>
        </w:rPr>
      </w:pPr>
      <w:r w:rsidRPr="00423FEB">
        <w:rPr>
          <w:rFonts w:asciiTheme="minorHAnsi" w:hAnsiTheme="minorHAnsi" w:cs="Tahoma"/>
          <w:sz w:val="22"/>
          <w:szCs w:val="22"/>
        </w:rPr>
        <w:t>Do bezpečnostního deníku budou zaznamenávány veškeré skutečnosti týkající se bezpečnosti a ochrany zdraví při práci na staveništi, zejména pak tyto skutečnosti:</w:t>
      </w:r>
    </w:p>
    <w:p w14:paraId="17C23CF3" w14:textId="77777777" w:rsidR="006D13D0" w:rsidRPr="00423FEB" w:rsidRDefault="00D404D7" w:rsidP="00C374D9">
      <w:pPr>
        <w:numPr>
          <w:ilvl w:val="0"/>
          <w:numId w:val="27"/>
        </w:numPr>
        <w:tabs>
          <w:tab w:val="clear" w:pos="380"/>
          <w:tab w:val="left" w:pos="714"/>
        </w:tabs>
        <w:spacing w:before="120"/>
        <w:ind w:left="714" w:hanging="357"/>
        <w:jc w:val="both"/>
        <w:rPr>
          <w:rFonts w:asciiTheme="minorHAnsi" w:hAnsiTheme="minorHAnsi" w:cs="Tahoma"/>
          <w:sz w:val="22"/>
          <w:szCs w:val="22"/>
        </w:rPr>
      </w:pPr>
      <w:r w:rsidRPr="00423FEB">
        <w:rPr>
          <w:rFonts w:asciiTheme="minorHAnsi" w:hAnsiTheme="minorHAnsi" w:cs="Tahoma"/>
          <w:sz w:val="22"/>
          <w:szCs w:val="22"/>
        </w:rPr>
        <w:t>seznámení s místními riziky za účelem předcházení ohrožení života a zdraví osob, které se s vědomím zhotovitele mohou zdržovat na staveništi (pokud stavební práce probíhají za provozu),</w:t>
      </w:r>
    </w:p>
    <w:p w14:paraId="5BF03E05" w14:textId="77777777" w:rsidR="00D404D7" w:rsidRPr="00423FEB" w:rsidRDefault="00D404D7" w:rsidP="00C374D9">
      <w:pPr>
        <w:numPr>
          <w:ilvl w:val="0"/>
          <w:numId w:val="27"/>
        </w:numPr>
        <w:tabs>
          <w:tab w:val="clear" w:pos="380"/>
          <w:tab w:val="left" w:pos="714"/>
        </w:tabs>
        <w:spacing w:before="120"/>
        <w:ind w:left="714" w:hanging="357"/>
        <w:jc w:val="both"/>
        <w:rPr>
          <w:rFonts w:asciiTheme="minorHAnsi" w:hAnsiTheme="minorHAnsi" w:cs="Tahoma"/>
          <w:sz w:val="22"/>
          <w:szCs w:val="22"/>
        </w:rPr>
      </w:pPr>
      <w:r w:rsidRPr="00423FEB">
        <w:rPr>
          <w:rFonts w:asciiTheme="minorHAnsi" w:hAnsiTheme="minorHAnsi" w:cs="Tahoma"/>
          <w:sz w:val="22"/>
          <w:szCs w:val="22"/>
        </w:rPr>
        <w:t>seznámení s plánem BOZP na staveništi,</w:t>
      </w:r>
    </w:p>
    <w:p w14:paraId="0F79C40D" w14:textId="77777777" w:rsidR="00D404D7" w:rsidRPr="00423FEB" w:rsidRDefault="00D404D7" w:rsidP="00C374D9">
      <w:pPr>
        <w:numPr>
          <w:ilvl w:val="0"/>
          <w:numId w:val="27"/>
        </w:numPr>
        <w:tabs>
          <w:tab w:val="clear" w:pos="380"/>
          <w:tab w:val="left" w:pos="714"/>
        </w:tabs>
        <w:spacing w:before="120"/>
        <w:ind w:left="714" w:hanging="357"/>
        <w:jc w:val="both"/>
        <w:rPr>
          <w:rFonts w:asciiTheme="minorHAnsi" w:hAnsiTheme="minorHAnsi" w:cs="Tahoma"/>
          <w:sz w:val="22"/>
          <w:szCs w:val="22"/>
        </w:rPr>
      </w:pPr>
      <w:r w:rsidRPr="00423FEB">
        <w:rPr>
          <w:rFonts w:asciiTheme="minorHAnsi" w:hAnsiTheme="minorHAnsi" w:cs="Tahoma"/>
          <w:sz w:val="22"/>
          <w:szCs w:val="22"/>
        </w:rPr>
        <w:t>zápisy z pravidelných kontrolních dnů BOZP,</w:t>
      </w:r>
    </w:p>
    <w:p w14:paraId="74F21161" w14:textId="77777777" w:rsidR="00D404D7" w:rsidRPr="00423FEB" w:rsidRDefault="00D404D7" w:rsidP="00C374D9">
      <w:pPr>
        <w:numPr>
          <w:ilvl w:val="0"/>
          <w:numId w:val="27"/>
        </w:numPr>
        <w:tabs>
          <w:tab w:val="clear" w:pos="380"/>
          <w:tab w:val="left" w:pos="714"/>
        </w:tabs>
        <w:spacing w:before="120"/>
        <w:ind w:left="714" w:hanging="357"/>
        <w:jc w:val="both"/>
        <w:rPr>
          <w:rFonts w:asciiTheme="minorHAnsi" w:hAnsiTheme="minorHAnsi" w:cs="Tahoma"/>
          <w:sz w:val="22"/>
          <w:szCs w:val="22"/>
        </w:rPr>
      </w:pPr>
      <w:r w:rsidRPr="00423FEB">
        <w:rPr>
          <w:rFonts w:asciiTheme="minorHAnsi" w:hAnsiTheme="minorHAnsi" w:cs="Tahoma"/>
          <w:sz w:val="22"/>
          <w:szCs w:val="22"/>
        </w:rPr>
        <w:t>nedostatky zjištěné při pochůzkách na stavbě včetně uložení opatření k nápravě,</w:t>
      </w:r>
    </w:p>
    <w:p w14:paraId="3E34F5FA" w14:textId="77777777" w:rsidR="00D404D7" w:rsidRPr="00423FEB" w:rsidRDefault="00D404D7" w:rsidP="00C374D9">
      <w:pPr>
        <w:numPr>
          <w:ilvl w:val="0"/>
          <w:numId w:val="27"/>
        </w:numPr>
        <w:tabs>
          <w:tab w:val="clear" w:pos="380"/>
          <w:tab w:val="left" w:pos="714"/>
        </w:tabs>
        <w:spacing w:before="120"/>
        <w:ind w:left="714" w:hanging="357"/>
        <w:jc w:val="both"/>
        <w:rPr>
          <w:rFonts w:asciiTheme="minorHAnsi" w:hAnsiTheme="minorHAnsi" w:cs="Tahoma"/>
          <w:sz w:val="22"/>
          <w:szCs w:val="22"/>
        </w:rPr>
      </w:pPr>
      <w:r w:rsidRPr="00423FEB">
        <w:rPr>
          <w:rFonts w:asciiTheme="minorHAnsi" w:hAnsiTheme="minorHAnsi" w:cs="Tahoma"/>
          <w:sz w:val="22"/>
          <w:szCs w:val="22"/>
        </w:rPr>
        <w:t>oznámení o nepřijetí uložených opatření k nápravě,</w:t>
      </w:r>
    </w:p>
    <w:p w14:paraId="379AFAAC" w14:textId="77777777" w:rsidR="00D404D7" w:rsidRPr="00423FEB" w:rsidRDefault="00D404D7" w:rsidP="00C374D9">
      <w:pPr>
        <w:numPr>
          <w:ilvl w:val="0"/>
          <w:numId w:val="27"/>
        </w:numPr>
        <w:tabs>
          <w:tab w:val="clear" w:pos="380"/>
          <w:tab w:val="left" w:pos="714"/>
        </w:tabs>
        <w:spacing w:before="120"/>
        <w:ind w:left="714" w:hanging="357"/>
        <w:jc w:val="both"/>
        <w:rPr>
          <w:rFonts w:asciiTheme="minorHAnsi" w:hAnsiTheme="minorHAnsi" w:cs="Tahoma"/>
          <w:sz w:val="22"/>
          <w:szCs w:val="22"/>
        </w:rPr>
      </w:pPr>
      <w:r w:rsidRPr="00423FEB">
        <w:rPr>
          <w:rFonts w:asciiTheme="minorHAnsi" w:hAnsiTheme="minorHAnsi" w:cs="Tahoma"/>
          <w:sz w:val="22"/>
          <w:szCs w:val="22"/>
        </w:rPr>
        <w:t>koordinace s techniky BOZP jednotlivých (pod</w:t>
      </w:r>
      <w:r w:rsidR="006D13D0" w:rsidRPr="00423FEB">
        <w:rPr>
          <w:rFonts w:asciiTheme="minorHAnsi" w:hAnsiTheme="minorHAnsi" w:cs="Tahoma"/>
          <w:sz w:val="22"/>
          <w:szCs w:val="22"/>
        </w:rPr>
        <w:t>)dodavatelů</w:t>
      </w:r>
      <w:r w:rsidRPr="00423FEB">
        <w:rPr>
          <w:rFonts w:asciiTheme="minorHAnsi" w:hAnsiTheme="minorHAnsi" w:cs="Tahoma"/>
          <w:sz w:val="22"/>
          <w:szCs w:val="22"/>
        </w:rPr>
        <w:t>,</w:t>
      </w:r>
    </w:p>
    <w:p w14:paraId="66C1C7F6" w14:textId="77777777" w:rsidR="00D404D7" w:rsidRPr="00423FEB" w:rsidRDefault="00D404D7" w:rsidP="00C374D9">
      <w:pPr>
        <w:numPr>
          <w:ilvl w:val="0"/>
          <w:numId w:val="27"/>
        </w:numPr>
        <w:tabs>
          <w:tab w:val="clear" w:pos="380"/>
          <w:tab w:val="left" w:pos="720"/>
        </w:tabs>
        <w:spacing w:before="120"/>
        <w:ind w:left="714" w:hanging="357"/>
        <w:jc w:val="both"/>
        <w:rPr>
          <w:rFonts w:asciiTheme="minorHAnsi" w:hAnsiTheme="minorHAnsi" w:cs="Tahoma"/>
          <w:sz w:val="22"/>
          <w:szCs w:val="22"/>
        </w:rPr>
      </w:pPr>
      <w:r w:rsidRPr="00423FEB">
        <w:rPr>
          <w:rFonts w:asciiTheme="minorHAnsi" w:hAnsiTheme="minorHAnsi" w:cs="Tahoma"/>
          <w:sz w:val="22"/>
          <w:szCs w:val="22"/>
        </w:rPr>
        <w:t>koordinace činností jednotlivých (pod</w:t>
      </w:r>
      <w:r w:rsidR="006D13D0" w:rsidRPr="00423FEB">
        <w:rPr>
          <w:rFonts w:asciiTheme="minorHAnsi" w:hAnsiTheme="minorHAnsi" w:cs="Tahoma"/>
          <w:sz w:val="22"/>
          <w:szCs w:val="22"/>
        </w:rPr>
        <w:t>)dodavatelů</w:t>
      </w:r>
      <w:r w:rsidRPr="00423FEB">
        <w:rPr>
          <w:rFonts w:asciiTheme="minorHAnsi" w:hAnsiTheme="minorHAnsi" w:cs="Tahoma"/>
          <w:sz w:val="22"/>
          <w:szCs w:val="22"/>
        </w:rPr>
        <w:t xml:space="preserve"> s cílem vyloučení bezpečnostních kolizí,</w:t>
      </w:r>
    </w:p>
    <w:p w14:paraId="49A39E64" w14:textId="77777777" w:rsidR="00D404D7" w:rsidRPr="00423FEB" w:rsidRDefault="00D404D7" w:rsidP="00C374D9">
      <w:pPr>
        <w:numPr>
          <w:ilvl w:val="0"/>
          <w:numId w:val="27"/>
        </w:numPr>
        <w:tabs>
          <w:tab w:val="clear" w:pos="380"/>
          <w:tab w:val="left" w:pos="714"/>
        </w:tabs>
        <w:spacing w:before="120"/>
        <w:ind w:left="714" w:hanging="357"/>
        <w:jc w:val="both"/>
        <w:rPr>
          <w:rFonts w:asciiTheme="minorHAnsi" w:hAnsiTheme="minorHAnsi" w:cs="Tahoma"/>
          <w:sz w:val="22"/>
          <w:szCs w:val="22"/>
        </w:rPr>
      </w:pPr>
      <w:r w:rsidRPr="00423FEB">
        <w:rPr>
          <w:rFonts w:asciiTheme="minorHAnsi" w:hAnsiTheme="minorHAnsi" w:cs="Tahoma"/>
          <w:sz w:val="22"/>
          <w:szCs w:val="22"/>
        </w:rPr>
        <w:t>kontrola dodržování čistoty a pořádku na staveništi.</w:t>
      </w:r>
    </w:p>
    <w:p w14:paraId="7273428C" w14:textId="16D25395" w:rsidR="00D404D7" w:rsidRPr="00423FEB" w:rsidRDefault="1CEE69CA" w:rsidP="00C374D9">
      <w:pPr>
        <w:pStyle w:val="Smlouva3"/>
        <w:numPr>
          <w:ilvl w:val="2"/>
          <w:numId w:val="26"/>
        </w:numPr>
        <w:tabs>
          <w:tab w:val="clear" w:pos="360"/>
        </w:tabs>
        <w:ind w:left="357" w:hanging="357"/>
        <w:rPr>
          <w:rFonts w:asciiTheme="minorHAnsi" w:hAnsiTheme="minorHAnsi" w:cs="Tahoma"/>
          <w:sz w:val="22"/>
          <w:szCs w:val="22"/>
        </w:rPr>
      </w:pPr>
      <w:r w:rsidRPr="00423FEB">
        <w:rPr>
          <w:rFonts w:asciiTheme="minorHAnsi" w:hAnsiTheme="minorHAnsi" w:cs="Tahoma"/>
          <w:sz w:val="22"/>
          <w:szCs w:val="22"/>
        </w:rPr>
        <w:t>Zápisem v bezpečnostním deníku nelze obsah této smlouvy měnit.</w:t>
      </w:r>
    </w:p>
    <w:p w14:paraId="39A93182" w14:textId="77777777" w:rsidR="00041C5B" w:rsidRPr="00423FEB" w:rsidRDefault="00041C5B" w:rsidP="005C7B87">
      <w:pPr>
        <w:spacing w:before="360"/>
        <w:jc w:val="center"/>
        <w:rPr>
          <w:rFonts w:asciiTheme="minorHAnsi" w:hAnsiTheme="minorHAnsi" w:cs="Tahoma"/>
          <w:b/>
          <w:sz w:val="22"/>
          <w:szCs w:val="22"/>
        </w:rPr>
      </w:pPr>
      <w:r w:rsidRPr="00423FEB">
        <w:rPr>
          <w:rFonts w:asciiTheme="minorHAnsi" w:hAnsiTheme="minorHAnsi" w:cs="Tahoma"/>
          <w:b/>
          <w:sz w:val="22"/>
          <w:szCs w:val="22"/>
        </w:rPr>
        <w:t>VII</w:t>
      </w:r>
      <w:r w:rsidR="00D404D7" w:rsidRPr="00423FEB">
        <w:rPr>
          <w:rFonts w:asciiTheme="minorHAnsi" w:hAnsiTheme="minorHAnsi" w:cs="Tahoma"/>
          <w:b/>
          <w:sz w:val="22"/>
          <w:szCs w:val="22"/>
        </w:rPr>
        <w:t>I</w:t>
      </w:r>
      <w:r w:rsidRPr="00423FEB">
        <w:rPr>
          <w:rFonts w:asciiTheme="minorHAnsi" w:hAnsiTheme="minorHAnsi" w:cs="Tahoma"/>
          <w:b/>
          <w:sz w:val="22"/>
          <w:szCs w:val="22"/>
        </w:rPr>
        <w:t>.</w:t>
      </w:r>
      <w:r w:rsidR="002820E4" w:rsidRPr="00423FEB">
        <w:rPr>
          <w:rFonts w:asciiTheme="minorHAnsi" w:hAnsiTheme="minorHAnsi" w:cs="Tahoma"/>
          <w:b/>
          <w:sz w:val="22"/>
          <w:szCs w:val="22"/>
        </w:rPr>
        <w:br/>
      </w:r>
      <w:r w:rsidRPr="00423FEB">
        <w:rPr>
          <w:rFonts w:asciiTheme="minorHAnsi" w:hAnsiTheme="minorHAnsi" w:cs="Tahoma"/>
          <w:b/>
          <w:sz w:val="22"/>
          <w:szCs w:val="22"/>
        </w:rPr>
        <w:t xml:space="preserve">Práva a povinnosti </w:t>
      </w:r>
      <w:r w:rsidR="00E512D7" w:rsidRPr="00423FEB">
        <w:rPr>
          <w:rFonts w:asciiTheme="minorHAnsi" w:hAnsiTheme="minorHAnsi" w:cs="Tahoma"/>
          <w:b/>
          <w:sz w:val="22"/>
          <w:szCs w:val="22"/>
        </w:rPr>
        <w:t>příkazce</w:t>
      </w:r>
    </w:p>
    <w:p w14:paraId="04DAEA98" w14:textId="5EBA0D02" w:rsidR="00041C5B" w:rsidRPr="00423FEB" w:rsidRDefault="1CEE69CA" w:rsidP="00C374D9">
      <w:pPr>
        <w:pStyle w:val="Smlouva-slo"/>
        <w:numPr>
          <w:ilvl w:val="6"/>
          <w:numId w:val="6"/>
        </w:numPr>
        <w:spacing w:line="240" w:lineRule="auto"/>
        <w:ind w:left="357" w:hanging="357"/>
        <w:rPr>
          <w:rFonts w:asciiTheme="minorHAnsi" w:hAnsiTheme="minorHAnsi" w:cs="Tahoma"/>
          <w:sz w:val="22"/>
          <w:szCs w:val="22"/>
        </w:rPr>
      </w:pPr>
      <w:r w:rsidRPr="00423FEB">
        <w:rPr>
          <w:rFonts w:asciiTheme="minorHAnsi" w:hAnsiTheme="minorHAnsi" w:cs="Tahoma"/>
          <w:sz w:val="22"/>
          <w:szCs w:val="22"/>
        </w:rPr>
        <w:t>Příkazce je povinen přizvat příkazníka ke všem rozhodujíc</w:t>
      </w:r>
      <w:r w:rsidR="00F614B5">
        <w:rPr>
          <w:rFonts w:asciiTheme="minorHAnsi" w:hAnsiTheme="minorHAnsi" w:cs="Tahoma"/>
          <w:sz w:val="22"/>
          <w:szCs w:val="22"/>
        </w:rPr>
        <w:t>ím jednáním týkajícím se stavby</w:t>
      </w:r>
      <w:r w:rsidRPr="00423FEB">
        <w:rPr>
          <w:rFonts w:asciiTheme="minorHAnsi" w:hAnsiTheme="minorHAnsi" w:cs="Tahoma"/>
          <w:sz w:val="22"/>
          <w:szCs w:val="22"/>
        </w:rPr>
        <w:t>, resp. předat mu neprodleně zápis nebo informace o jednáních, kterých se příkazník nezúčastnil.</w:t>
      </w:r>
    </w:p>
    <w:p w14:paraId="4AED5BDD" w14:textId="77777777" w:rsidR="00041C5B" w:rsidRPr="00423FEB" w:rsidRDefault="1CEE69CA" w:rsidP="00C374D9">
      <w:pPr>
        <w:pStyle w:val="Smlouva-slo"/>
        <w:numPr>
          <w:ilvl w:val="6"/>
          <w:numId w:val="6"/>
        </w:numPr>
        <w:spacing w:line="240" w:lineRule="auto"/>
        <w:ind w:left="357" w:hanging="357"/>
        <w:rPr>
          <w:rFonts w:asciiTheme="minorHAnsi" w:hAnsiTheme="minorHAnsi" w:cs="Tahoma"/>
          <w:sz w:val="22"/>
          <w:szCs w:val="22"/>
        </w:rPr>
      </w:pPr>
      <w:r w:rsidRPr="00423FEB">
        <w:rPr>
          <w:rFonts w:asciiTheme="minorHAnsi" w:hAnsiTheme="minorHAnsi" w:cs="Tahoma"/>
          <w:sz w:val="22"/>
          <w:szCs w:val="22"/>
        </w:rPr>
        <w:t>Příkazce se zúčastní předání staveniště zhotoviteli stavby, přejímacího řízení stavby od zhotovitele a závěrečné kontrolní prohlídky stavby konané stavebním úřadem ve smyslu stavebního zákona s právem rozhodovacím.</w:t>
      </w:r>
    </w:p>
    <w:p w14:paraId="5E5E7844" w14:textId="77777777" w:rsidR="00041C5B" w:rsidRPr="00423FEB" w:rsidRDefault="1CEE69CA" w:rsidP="00C374D9">
      <w:pPr>
        <w:pStyle w:val="Smlouva-slo"/>
        <w:numPr>
          <w:ilvl w:val="6"/>
          <w:numId w:val="6"/>
        </w:numPr>
        <w:spacing w:line="240" w:lineRule="auto"/>
        <w:ind w:left="357" w:hanging="357"/>
        <w:rPr>
          <w:rFonts w:asciiTheme="minorHAnsi" w:hAnsiTheme="minorHAnsi" w:cs="Tahoma"/>
          <w:sz w:val="22"/>
          <w:szCs w:val="22"/>
        </w:rPr>
      </w:pPr>
      <w:r w:rsidRPr="00423FEB">
        <w:rPr>
          <w:rFonts w:asciiTheme="minorHAnsi" w:hAnsiTheme="minorHAnsi" w:cs="Tahoma"/>
          <w:sz w:val="22"/>
          <w:szCs w:val="22"/>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smluvními stranami.</w:t>
      </w:r>
    </w:p>
    <w:p w14:paraId="7C20CBE2" w14:textId="77777777" w:rsidR="00041C5B" w:rsidRPr="00423FEB" w:rsidRDefault="1CEE69CA" w:rsidP="00C374D9">
      <w:pPr>
        <w:pStyle w:val="Smlouva-slo"/>
        <w:numPr>
          <w:ilvl w:val="6"/>
          <w:numId w:val="6"/>
        </w:numPr>
        <w:spacing w:line="240" w:lineRule="auto"/>
        <w:ind w:left="357" w:hanging="357"/>
        <w:rPr>
          <w:rFonts w:asciiTheme="minorHAnsi" w:hAnsiTheme="minorHAnsi" w:cs="Tahoma"/>
          <w:sz w:val="22"/>
          <w:szCs w:val="22"/>
        </w:rPr>
      </w:pPr>
      <w:r w:rsidRPr="00423FEB">
        <w:rPr>
          <w:rFonts w:asciiTheme="minorHAnsi" w:hAnsiTheme="minorHAnsi" w:cs="Tahoma"/>
          <w:sz w:val="22"/>
          <w:szCs w:val="22"/>
        </w:rPr>
        <w:t>Příkazce se zavazuje předat příkazníkovi bez zbytečného odkladu kopie všech pravomocných povolení potřebných k realizaci stavby.</w:t>
      </w:r>
    </w:p>
    <w:p w14:paraId="50D65A80" w14:textId="77777777" w:rsidR="00041C5B" w:rsidRPr="00423FEB" w:rsidRDefault="1CEE69CA" w:rsidP="00C374D9">
      <w:pPr>
        <w:pStyle w:val="Smlouva-slo"/>
        <w:numPr>
          <w:ilvl w:val="6"/>
          <w:numId w:val="6"/>
        </w:numPr>
        <w:spacing w:line="240" w:lineRule="auto"/>
        <w:ind w:left="357" w:hanging="357"/>
        <w:rPr>
          <w:rFonts w:asciiTheme="minorHAnsi" w:hAnsiTheme="minorHAnsi" w:cs="Tahoma"/>
          <w:sz w:val="22"/>
          <w:szCs w:val="22"/>
        </w:rPr>
      </w:pPr>
      <w:r w:rsidRPr="00423FEB">
        <w:rPr>
          <w:rFonts w:asciiTheme="minorHAnsi" w:hAnsiTheme="minorHAnsi" w:cs="Tahoma"/>
          <w:sz w:val="22"/>
          <w:szCs w:val="22"/>
        </w:rPr>
        <w:t>Příkazce je povinen vystavit včas příkazníkovi pro vyřízení záležitostí, které vyžadují uskutečnění právních jednání jménem příkazce písemně plnou moc.</w:t>
      </w:r>
    </w:p>
    <w:p w14:paraId="5152BA24" w14:textId="77777777" w:rsidR="00041C5B" w:rsidRPr="00423FEB" w:rsidRDefault="00D404D7" w:rsidP="005C7B87">
      <w:pPr>
        <w:spacing w:before="360"/>
        <w:jc w:val="center"/>
        <w:rPr>
          <w:rFonts w:asciiTheme="minorHAnsi" w:hAnsiTheme="minorHAnsi" w:cs="Tahoma"/>
          <w:b/>
          <w:sz w:val="22"/>
          <w:szCs w:val="22"/>
        </w:rPr>
      </w:pPr>
      <w:r w:rsidRPr="00423FEB">
        <w:rPr>
          <w:rFonts w:asciiTheme="minorHAnsi" w:hAnsiTheme="minorHAnsi" w:cs="Tahoma"/>
          <w:b/>
          <w:sz w:val="22"/>
          <w:szCs w:val="22"/>
        </w:rPr>
        <w:t>IX</w:t>
      </w:r>
      <w:r w:rsidR="00041C5B" w:rsidRPr="00423FEB">
        <w:rPr>
          <w:rFonts w:asciiTheme="minorHAnsi" w:hAnsiTheme="minorHAnsi" w:cs="Tahoma"/>
          <w:b/>
          <w:sz w:val="22"/>
          <w:szCs w:val="22"/>
        </w:rPr>
        <w:t>.</w:t>
      </w:r>
      <w:r w:rsidR="002820E4" w:rsidRPr="00423FEB">
        <w:rPr>
          <w:rFonts w:asciiTheme="minorHAnsi" w:hAnsiTheme="minorHAnsi" w:cs="Tahoma"/>
          <w:b/>
          <w:sz w:val="22"/>
          <w:szCs w:val="22"/>
        </w:rPr>
        <w:br/>
      </w:r>
      <w:r w:rsidR="00041C5B" w:rsidRPr="00423FEB">
        <w:rPr>
          <w:rFonts w:asciiTheme="minorHAnsi" w:hAnsiTheme="minorHAnsi" w:cs="Tahoma"/>
          <w:b/>
          <w:sz w:val="22"/>
          <w:szCs w:val="22"/>
        </w:rPr>
        <w:t xml:space="preserve">Práva a povinnosti </w:t>
      </w:r>
      <w:r w:rsidR="00E512D7" w:rsidRPr="00423FEB">
        <w:rPr>
          <w:rFonts w:asciiTheme="minorHAnsi" w:hAnsiTheme="minorHAnsi" w:cs="Tahoma"/>
          <w:b/>
          <w:sz w:val="22"/>
          <w:szCs w:val="22"/>
        </w:rPr>
        <w:t>příkazník</w:t>
      </w:r>
      <w:r w:rsidR="00A038CD" w:rsidRPr="00423FEB">
        <w:rPr>
          <w:rFonts w:asciiTheme="minorHAnsi" w:hAnsiTheme="minorHAnsi" w:cs="Tahoma"/>
          <w:b/>
          <w:sz w:val="22"/>
          <w:szCs w:val="22"/>
        </w:rPr>
        <w:t>a</w:t>
      </w:r>
    </w:p>
    <w:p w14:paraId="50364C20" w14:textId="77777777" w:rsidR="00041C5B" w:rsidRPr="00423FEB" w:rsidRDefault="00E512D7" w:rsidP="00C374D9">
      <w:pPr>
        <w:pStyle w:val="Smlouva3"/>
        <w:numPr>
          <w:ilvl w:val="6"/>
          <w:numId w:val="4"/>
        </w:numPr>
        <w:tabs>
          <w:tab w:val="clear" w:pos="5040"/>
        </w:tabs>
        <w:ind w:left="357" w:hanging="357"/>
        <w:rPr>
          <w:rFonts w:asciiTheme="minorHAnsi" w:hAnsiTheme="minorHAnsi" w:cs="Tahoma"/>
          <w:sz w:val="22"/>
          <w:szCs w:val="22"/>
        </w:rPr>
      </w:pPr>
      <w:r w:rsidRPr="00423FEB">
        <w:rPr>
          <w:rFonts w:asciiTheme="minorHAnsi" w:hAnsiTheme="minorHAnsi" w:cs="Tahoma"/>
          <w:sz w:val="22"/>
          <w:szCs w:val="22"/>
        </w:rPr>
        <w:t>Příkazník</w:t>
      </w:r>
      <w:r w:rsidR="00041C5B" w:rsidRPr="00423FEB">
        <w:rPr>
          <w:rFonts w:asciiTheme="minorHAnsi" w:hAnsiTheme="minorHAnsi" w:cs="Tahoma"/>
          <w:sz w:val="22"/>
          <w:szCs w:val="22"/>
        </w:rPr>
        <w:t xml:space="preserve"> je povinen:</w:t>
      </w:r>
    </w:p>
    <w:p w14:paraId="038EAC7D" w14:textId="6688B6BB" w:rsidR="00041C5B" w:rsidRPr="00423FEB" w:rsidRDefault="00041C5B" w:rsidP="00C374D9">
      <w:pPr>
        <w:pStyle w:val="Smlouva3"/>
        <w:numPr>
          <w:ilvl w:val="0"/>
          <w:numId w:val="2"/>
        </w:numPr>
        <w:tabs>
          <w:tab w:val="clear" w:pos="360"/>
          <w:tab w:val="num" w:pos="714"/>
        </w:tabs>
        <w:spacing w:before="60"/>
        <w:ind w:left="714" w:hanging="357"/>
        <w:rPr>
          <w:rFonts w:asciiTheme="minorHAnsi" w:hAnsiTheme="minorHAnsi" w:cs="Tahoma"/>
          <w:sz w:val="22"/>
          <w:szCs w:val="22"/>
        </w:rPr>
      </w:pPr>
      <w:r w:rsidRPr="00423FEB">
        <w:rPr>
          <w:rFonts w:asciiTheme="minorHAnsi" w:hAnsiTheme="minorHAnsi" w:cs="Tahoma"/>
          <w:sz w:val="22"/>
          <w:szCs w:val="22"/>
        </w:rPr>
        <w:t xml:space="preserve">Předkládat </w:t>
      </w:r>
      <w:r w:rsidR="00A038CD" w:rsidRPr="00423FEB">
        <w:rPr>
          <w:rFonts w:asciiTheme="minorHAnsi" w:hAnsiTheme="minorHAnsi" w:cs="Tahoma"/>
          <w:sz w:val="22"/>
          <w:szCs w:val="22"/>
        </w:rPr>
        <w:t>příkazci</w:t>
      </w:r>
      <w:r w:rsidRPr="00423FEB">
        <w:rPr>
          <w:rFonts w:asciiTheme="minorHAnsi" w:hAnsiTheme="minorHAnsi" w:cs="Tahoma"/>
          <w:sz w:val="22"/>
          <w:szCs w:val="22"/>
        </w:rPr>
        <w:t xml:space="preserve"> k odsouhlasení rozhodující písemnost</w:t>
      </w:r>
      <w:r w:rsidR="00267891" w:rsidRPr="00423FEB">
        <w:rPr>
          <w:rFonts w:asciiTheme="minorHAnsi" w:hAnsiTheme="minorHAnsi" w:cs="Tahoma"/>
          <w:sz w:val="22"/>
          <w:szCs w:val="22"/>
        </w:rPr>
        <w:t>i týkající se</w:t>
      </w:r>
      <w:r w:rsidR="00F20240" w:rsidRPr="00423FEB">
        <w:rPr>
          <w:rFonts w:asciiTheme="minorHAnsi" w:hAnsiTheme="minorHAnsi" w:cs="Tahoma"/>
          <w:sz w:val="22"/>
          <w:szCs w:val="22"/>
        </w:rPr>
        <w:t xml:space="preserve"> </w:t>
      </w:r>
      <w:r w:rsidR="00F614B5">
        <w:rPr>
          <w:rFonts w:asciiTheme="minorHAnsi" w:hAnsiTheme="minorHAnsi" w:cs="Tahoma"/>
          <w:sz w:val="22"/>
          <w:szCs w:val="22"/>
        </w:rPr>
        <w:t>r</w:t>
      </w:r>
      <w:r w:rsidR="00267891" w:rsidRPr="00423FEB">
        <w:rPr>
          <w:rFonts w:asciiTheme="minorHAnsi" w:hAnsiTheme="minorHAnsi" w:cs="Tahoma"/>
          <w:sz w:val="22"/>
          <w:szCs w:val="22"/>
        </w:rPr>
        <w:t>ealizace stavby.</w:t>
      </w:r>
    </w:p>
    <w:p w14:paraId="42DE5623" w14:textId="78414611" w:rsidR="00041C5B" w:rsidRPr="00423FEB" w:rsidRDefault="00041C5B" w:rsidP="00C374D9">
      <w:pPr>
        <w:pStyle w:val="Smlouva3"/>
        <w:numPr>
          <w:ilvl w:val="0"/>
          <w:numId w:val="2"/>
        </w:numPr>
        <w:tabs>
          <w:tab w:val="clear" w:pos="360"/>
          <w:tab w:val="num" w:pos="714"/>
        </w:tabs>
        <w:spacing w:before="60"/>
        <w:ind w:left="714" w:hanging="357"/>
        <w:rPr>
          <w:rFonts w:asciiTheme="minorHAnsi" w:hAnsiTheme="minorHAnsi" w:cs="Tahoma"/>
          <w:sz w:val="22"/>
          <w:szCs w:val="22"/>
        </w:rPr>
      </w:pPr>
      <w:r w:rsidRPr="00423FEB">
        <w:rPr>
          <w:rFonts w:asciiTheme="minorHAnsi" w:hAnsiTheme="minorHAnsi" w:cs="Tahoma"/>
          <w:sz w:val="22"/>
          <w:szCs w:val="22"/>
        </w:rPr>
        <w:t xml:space="preserve">Uplatňovat práva </w:t>
      </w:r>
      <w:r w:rsidR="00E512D7" w:rsidRPr="00423FEB">
        <w:rPr>
          <w:rFonts w:asciiTheme="minorHAnsi" w:hAnsiTheme="minorHAnsi" w:cs="Tahoma"/>
          <w:sz w:val="22"/>
          <w:szCs w:val="22"/>
        </w:rPr>
        <w:t>příkazce</w:t>
      </w:r>
      <w:r w:rsidRPr="00423FEB">
        <w:rPr>
          <w:rFonts w:asciiTheme="minorHAnsi" w:hAnsiTheme="minorHAnsi" w:cs="Tahoma"/>
          <w:sz w:val="22"/>
          <w:szCs w:val="22"/>
        </w:rPr>
        <w:t xml:space="preserve"> ze smlouvy o dílo</w:t>
      </w:r>
      <w:r w:rsidR="002B3EEC" w:rsidRPr="00423FEB">
        <w:rPr>
          <w:rFonts w:asciiTheme="minorHAnsi" w:hAnsiTheme="minorHAnsi" w:cs="Tahoma"/>
          <w:sz w:val="22"/>
          <w:szCs w:val="22"/>
        </w:rPr>
        <w:t xml:space="preserve"> na stavbu </w:t>
      </w:r>
      <w:r w:rsidRPr="00423FEB">
        <w:rPr>
          <w:rFonts w:asciiTheme="minorHAnsi" w:hAnsiTheme="minorHAnsi" w:cs="Tahoma"/>
          <w:sz w:val="22"/>
          <w:szCs w:val="22"/>
        </w:rPr>
        <w:t>v rozsahu vykonávané činnosti</w:t>
      </w:r>
      <w:r w:rsidR="008A41B5" w:rsidRPr="00423FEB">
        <w:rPr>
          <w:rFonts w:asciiTheme="minorHAnsi" w:hAnsiTheme="minorHAnsi" w:cs="Tahoma"/>
          <w:sz w:val="22"/>
          <w:szCs w:val="22"/>
        </w:rPr>
        <w:t xml:space="preserve"> správce stavby</w:t>
      </w:r>
      <w:r w:rsidRPr="00423FEB">
        <w:rPr>
          <w:rFonts w:asciiTheme="minorHAnsi" w:hAnsiTheme="minorHAnsi" w:cs="Tahoma"/>
          <w:sz w:val="22"/>
          <w:szCs w:val="22"/>
        </w:rPr>
        <w:t>.</w:t>
      </w:r>
    </w:p>
    <w:p w14:paraId="7FE102A4" w14:textId="2C189D84" w:rsidR="00041C5B" w:rsidRPr="00423FEB" w:rsidRDefault="00041C5B" w:rsidP="00C374D9">
      <w:pPr>
        <w:pStyle w:val="Smlouva3"/>
        <w:numPr>
          <w:ilvl w:val="0"/>
          <w:numId w:val="2"/>
        </w:numPr>
        <w:tabs>
          <w:tab w:val="clear" w:pos="360"/>
          <w:tab w:val="num" w:pos="714"/>
        </w:tabs>
        <w:spacing w:before="60"/>
        <w:ind w:left="714" w:hanging="357"/>
        <w:rPr>
          <w:rFonts w:asciiTheme="minorHAnsi" w:hAnsiTheme="minorHAnsi" w:cs="Tahoma"/>
          <w:sz w:val="22"/>
          <w:szCs w:val="22"/>
        </w:rPr>
      </w:pPr>
      <w:r w:rsidRPr="00423FEB">
        <w:rPr>
          <w:rFonts w:asciiTheme="minorHAnsi" w:hAnsiTheme="minorHAnsi" w:cs="Tahoma"/>
          <w:sz w:val="22"/>
          <w:szCs w:val="22"/>
        </w:rPr>
        <w:t xml:space="preserve">Při výkonu činnosti </w:t>
      </w:r>
      <w:r w:rsidR="008A41B5" w:rsidRPr="00423FEB">
        <w:rPr>
          <w:rFonts w:asciiTheme="minorHAnsi" w:hAnsiTheme="minorHAnsi" w:cs="Tahoma"/>
          <w:sz w:val="22"/>
          <w:szCs w:val="22"/>
        </w:rPr>
        <w:t xml:space="preserve">správce stavby </w:t>
      </w:r>
      <w:r w:rsidRPr="00423FEB">
        <w:rPr>
          <w:rFonts w:asciiTheme="minorHAnsi" w:hAnsiTheme="minorHAnsi" w:cs="Tahoma"/>
          <w:sz w:val="22"/>
          <w:szCs w:val="22"/>
        </w:rPr>
        <w:t xml:space="preserve">upozornit </w:t>
      </w:r>
      <w:r w:rsidR="00E512D7" w:rsidRPr="00423FEB">
        <w:rPr>
          <w:rFonts w:asciiTheme="minorHAnsi" w:hAnsiTheme="minorHAnsi" w:cs="Tahoma"/>
          <w:sz w:val="22"/>
          <w:szCs w:val="22"/>
        </w:rPr>
        <w:t>příkazce</w:t>
      </w:r>
      <w:r w:rsidRPr="00423FEB">
        <w:rPr>
          <w:rFonts w:asciiTheme="minorHAnsi" w:hAnsiTheme="minorHAnsi" w:cs="Tahoma"/>
          <w:sz w:val="22"/>
          <w:szCs w:val="22"/>
        </w:rPr>
        <w:t xml:space="preserve"> na zřejmou </w:t>
      </w:r>
      <w:r w:rsidR="00543261" w:rsidRPr="00423FEB">
        <w:rPr>
          <w:rFonts w:asciiTheme="minorHAnsi" w:hAnsiTheme="minorHAnsi" w:cs="Tahoma"/>
          <w:sz w:val="22"/>
          <w:szCs w:val="22"/>
        </w:rPr>
        <w:t>nesprávnost</w:t>
      </w:r>
      <w:r w:rsidRPr="00423FEB">
        <w:rPr>
          <w:rFonts w:asciiTheme="minorHAnsi" w:hAnsiTheme="minorHAnsi" w:cs="Tahoma"/>
          <w:sz w:val="22"/>
          <w:szCs w:val="22"/>
        </w:rPr>
        <w:t xml:space="preserve"> jeho pokynů, které by mohly mít za následek vznik škody, a to ihned, když se takovou skutečnost dozv</w:t>
      </w:r>
      <w:r w:rsidR="00267891" w:rsidRPr="00423FEB">
        <w:rPr>
          <w:rFonts w:asciiTheme="minorHAnsi" w:hAnsiTheme="minorHAnsi" w:cs="Tahoma"/>
          <w:sz w:val="22"/>
          <w:szCs w:val="22"/>
        </w:rPr>
        <w:t>í</w:t>
      </w:r>
      <w:r w:rsidRPr="00423FEB">
        <w:rPr>
          <w:rFonts w:asciiTheme="minorHAnsi" w:hAnsiTheme="minorHAnsi" w:cs="Tahoma"/>
          <w:sz w:val="22"/>
          <w:szCs w:val="22"/>
        </w:rPr>
        <w:t xml:space="preserve">. </w:t>
      </w:r>
      <w:r w:rsidR="009C7404" w:rsidRPr="00423FEB">
        <w:rPr>
          <w:rFonts w:asciiTheme="minorHAnsi" w:hAnsiTheme="minorHAnsi" w:cs="Tahoma"/>
          <w:sz w:val="22"/>
          <w:szCs w:val="22"/>
        </w:rPr>
        <w:t>Upozornění dle předchozí věty se týká i zřejmých nedostatků, nesprávnosti a neúplnosti pro</w:t>
      </w:r>
      <w:r w:rsidR="00267891" w:rsidRPr="00423FEB">
        <w:rPr>
          <w:rFonts w:asciiTheme="minorHAnsi" w:hAnsiTheme="minorHAnsi" w:cs="Tahoma"/>
          <w:sz w:val="22"/>
          <w:szCs w:val="22"/>
        </w:rPr>
        <w:t>jektové dokumentace dle čl. III</w:t>
      </w:r>
      <w:r w:rsidR="009C7404" w:rsidRPr="00423FEB">
        <w:rPr>
          <w:rFonts w:asciiTheme="minorHAnsi" w:hAnsiTheme="minorHAnsi" w:cs="Tahoma"/>
          <w:sz w:val="22"/>
          <w:szCs w:val="22"/>
        </w:rPr>
        <w:t xml:space="preserve"> odst. 1 této smlouvy. </w:t>
      </w:r>
    </w:p>
    <w:p w14:paraId="178EC658" w14:textId="77777777" w:rsidR="00041C5B" w:rsidRPr="00423FEB" w:rsidRDefault="00041C5B" w:rsidP="00C374D9">
      <w:pPr>
        <w:pStyle w:val="Smlouva3"/>
        <w:numPr>
          <w:ilvl w:val="0"/>
          <w:numId w:val="2"/>
        </w:numPr>
        <w:tabs>
          <w:tab w:val="clear" w:pos="360"/>
          <w:tab w:val="num" w:pos="714"/>
        </w:tabs>
        <w:spacing w:before="60"/>
        <w:ind w:left="714" w:hanging="357"/>
        <w:rPr>
          <w:rFonts w:asciiTheme="minorHAnsi" w:hAnsiTheme="minorHAnsi" w:cs="Tahoma"/>
          <w:sz w:val="22"/>
          <w:szCs w:val="22"/>
        </w:rPr>
      </w:pPr>
      <w:r w:rsidRPr="00423FEB">
        <w:rPr>
          <w:rFonts w:asciiTheme="minorHAnsi" w:hAnsiTheme="minorHAnsi" w:cs="Tahoma"/>
          <w:sz w:val="22"/>
          <w:szCs w:val="22"/>
        </w:rPr>
        <w:t xml:space="preserve">Postupovat při výkonu činnosti </w:t>
      </w:r>
      <w:r w:rsidR="008A41B5" w:rsidRPr="00423FEB">
        <w:rPr>
          <w:rFonts w:asciiTheme="minorHAnsi" w:hAnsiTheme="minorHAnsi" w:cs="Tahoma"/>
          <w:sz w:val="22"/>
          <w:szCs w:val="22"/>
        </w:rPr>
        <w:t xml:space="preserve">správce stavby </w:t>
      </w:r>
      <w:r w:rsidRPr="00423FEB">
        <w:rPr>
          <w:rFonts w:asciiTheme="minorHAnsi" w:hAnsiTheme="minorHAnsi" w:cs="Tahoma"/>
          <w:sz w:val="22"/>
          <w:szCs w:val="22"/>
        </w:rPr>
        <w:t>s odbornou péčí.</w:t>
      </w:r>
    </w:p>
    <w:p w14:paraId="527207DF" w14:textId="77777777" w:rsidR="00041C5B" w:rsidRPr="00423FEB" w:rsidRDefault="00041C5B" w:rsidP="00C374D9">
      <w:pPr>
        <w:pStyle w:val="Smlouva3"/>
        <w:numPr>
          <w:ilvl w:val="0"/>
          <w:numId w:val="2"/>
        </w:numPr>
        <w:tabs>
          <w:tab w:val="clear" w:pos="360"/>
          <w:tab w:val="num" w:pos="714"/>
        </w:tabs>
        <w:spacing w:before="60"/>
        <w:ind w:left="714" w:hanging="357"/>
        <w:rPr>
          <w:rFonts w:asciiTheme="minorHAnsi" w:hAnsiTheme="minorHAnsi" w:cs="Tahoma"/>
          <w:sz w:val="22"/>
          <w:szCs w:val="22"/>
        </w:rPr>
      </w:pPr>
      <w:r w:rsidRPr="00423FEB">
        <w:rPr>
          <w:rFonts w:asciiTheme="minorHAnsi" w:hAnsiTheme="minorHAnsi" w:cs="Tahoma"/>
          <w:sz w:val="22"/>
          <w:szCs w:val="22"/>
        </w:rPr>
        <w:t>Řídit se při výkonu činnosti</w:t>
      </w:r>
      <w:r w:rsidR="008A41B5" w:rsidRPr="00423FEB">
        <w:rPr>
          <w:rFonts w:asciiTheme="minorHAnsi" w:hAnsiTheme="minorHAnsi" w:cs="Tahoma"/>
          <w:sz w:val="22"/>
          <w:szCs w:val="22"/>
        </w:rPr>
        <w:t xml:space="preserve"> správce stavby</w:t>
      </w:r>
      <w:r w:rsidRPr="00423FEB">
        <w:rPr>
          <w:rFonts w:asciiTheme="minorHAnsi" w:hAnsiTheme="minorHAnsi" w:cs="Tahoma"/>
          <w:sz w:val="22"/>
          <w:szCs w:val="22"/>
        </w:rPr>
        <w:t xml:space="preserve"> pokyny </w:t>
      </w:r>
      <w:r w:rsidR="00E512D7" w:rsidRPr="00423FEB">
        <w:rPr>
          <w:rFonts w:asciiTheme="minorHAnsi" w:hAnsiTheme="minorHAnsi" w:cs="Tahoma"/>
          <w:sz w:val="22"/>
          <w:szCs w:val="22"/>
        </w:rPr>
        <w:t>příkazce</w:t>
      </w:r>
      <w:r w:rsidR="008A41B5" w:rsidRPr="00423FEB">
        <w:rPr>
          <w:rFonts w:asciiTheme="minorHAnsi" w:hAnsiTheme="minorHAnsi" w:cs="Tahoma"/>
          <w:sz w:val="22"/>
          <w:szCs w:val="22"/>
        </w:rPr>
        <w:t xml:space="preserve"> a jednat v </w:t>
      </w:r>
      <w:r w:rsidRPr="00423FEB">
        <w:rPr>
          <w:rFonts w:asciiTheme="minorHAnsi" w:hAnsiTheme="minorHAnsi" w:cs="Tahoma"/>
          <w:sz w:val="22"/>
          <w:szCs w:val="22"/>
        </w:rPr>
        <w:t>jeho zájmu.</w:t>
      </w:r>
    </w:p>
    <w:p w14:paraId="7C944BC3" w14:textId="77777777" w:rsidR="00041C5B" w:rsidRPr="00423FEB" w:rsidRDefault="1CEE69CA" w:rsidP="00C374D9">
      <w:pPr>
        <w:pStyle w:val="Smlouva3"/>
        <w:numPr>
          <w:ilvl w:val="0"/>
          <w:numId w:val="2"/>
        </w:numPr>
        <w:tabs>
          <w:tab w:val="clear" w:pos="360"/>
          <w:tab w:val="num" w:pos="714"/>
        </w:tabs>
        <w:spacing w:before="60"/>
        <w:ind w:left="714" w:hanging="357"/>
        <w:rPr>
          <w:rFonts w:asciiTheme="minorHAnsi" w:hAnsiTheme="minorHAnsi" w:cs="Tahoma"/>
          <w:sz w:val="22"/>
          <w:szCs w:val="22"/>
        </w:rPr>
      </w:pPr>
      <w:r w:rsidRPr="00423FEB">
        <w:rPr>
          <w:rFonts w:asciiTheme="minorHAnsi" w:hAnsiTheme="minorHAnsi" w:cs="Tahoma"/>
          <w:sz w:val="22"/>
          <w:szCs w:val="22"/>
        </w:rPr>
        <w:t>Bez odkladů oznámit příkazci veškeré skutečnosti, které by mohly vést ke změně pokynů příkazce.</w:t>
      </w:r>
    </w:p>
    <w:p w14:paraId="5D1A3DE6" w14:textId="27C9763F" w:rsidR="00041C5B" w:rsidRPr="00423FEB" w:rsidRDefault="57A75027" w:rsidP="00C374D9">
      <w:pPr>
        <w:pStyle w:val="Smlouva3"/>
        <w:numPr>
          <w:ilvl w:val="0"/>
          <w:numId w:val="2"/>
        </w:numPr>
        <w:tabs>
          <w:tab w:val="clear" w:pos="360"/>
          <w:tab w:val="num" w:pos="714"/>
        </w:tabs>
        <w:spacing w:before="60"/>
        <w:ind w:left="714" w:hanging="357"/>
        <w:rPr>
          <w:rFonts w:asciiTheme="minorHAnsi" w:hAnsiTheme="minorHAnsi" w:cs="Tahoma"/>
          <w:sz w:val="22"/>
          <w:szCs w:val="22"/>
        </w:rPr>
      </w:pPr>
      <w:r w:rsidRPr="00423FEB">
        <w:rPr>
          <w:rFonts w:asciiTheme="minorHAnsi" w:hAnsiTheme="minorHAnsi" w:cs="Tahoma"/>
          <w:sz w:val="22"/>
          <w:szCs w:val="22"/>
        </w:rPr>
        <w:t xml:space="preserve">Provést kontrolu veškerých podkladů a faktur zhotovitele stavby s ověřením jejich věcné správnosti k likvidaci tak, aby nebyla ohrožena povinnost zhotovitele stavby </w:t>
      </w:r>
      <w:r w:rsidR="002A3E78">
        <w:rPr>
          <w:rFonts w:asciiTheme="minorHAnsi" w:hAnsiTheme="minorHAnsi" w:cs="Tahoma"/>
          <w:sz w:val="22"/>
          <w:szCs w:val="22"/>
        </w:rPr>
        <w:t xml:space="preserve">a </w:t>
      </w:r>
      <w:r w:rsidRPr="00423FEB">
        <w:rPr>
          <w:rFonts w:asciiTheme="minorHAnsi" w:hAnsiTheme="minorHAnsi" w:cs="Tahoma"/>
          <w:sz w:val="22"/>
          <w:szCs w:val="22"/>
        </w:rPr>
        <w:t>doručit fakturu příkazci/objednateli v termínu dle příslušné smlouvy uzavřené mezi příkazcem jako objednatelem a zhotovitelem stavby.</w:t>
      </w:r>
    </w:p>
    <w:p w14:paraId="434165FE" w14:textId="77777777" w:rsidR="00041C5B" w:rsidRPr="00423FEB" w:rsidRDefault="00041C5B" w:rsidP="00C374D9">
      <w:pPr>
        <w:pStyle w:val="Smlouva3"/>
        <w:numPr>
          <w:ilvl w:val="0"/>
          <w:numId w:val="2"/>
        </w:numPr>
        <w:tabs>
          <w:tab w:val="clear" w:pos="360"/>
          <w:tab w:val="num" w:pos="714"/>
        </w:tabs>
        <w:spacing w:before="60"/>
        <w:ind w:left="714" w:hanging="357"/>
        <w:rPr>
          <w:rFonts w:asciiTheme="minorHAnsi" w:hAnsiTheme="minorHAnsi" w:cs="Tahoma"/>
          <w:sz w:val="22"/>
          <w:szCs w:val="22"/>
        </w:rPr>
      </w:pPr>
      <w:r w:rsidRPr="00423FEB">
        <w:rPr>
          <w:rFonts w:asciiTheme="minorHAnsi" w:hAnsiTheme="minorHAnsi" w:cs="Tahoma"/>
          <w:sz w:val="22"/>
          <w:szCs w:val="22"/>
        </w:rPr>
        <w:t xml:space="preserve">Poskytovat </w:t>
      </w:r>
      <w:r w:rsidR="00BB31C9" w:rsidRPr="00423FEB">
        <w:rPr>
          <w:rFonts w:asciiTheme="minorHAnsi" w:hAnsiTheme="minorHAnsi" w:cs="Tahoma"/>
          <w:sz w:val="22"/>
          <w:szCs w:val="22"/>
        </w:rPr>
        <w:t>příkazc</w:t>
      </w:r>
      <w:r w:rsidRPr="00423FEB">
        <w:rPr>
          <w:rFonts w:asciiTheme="minorHAnsi" w:hAnsiTheme="minorHAnsi" w:cs="Tahoma"/>
          <w:sz w:val="22"/>
          <w:szCs w:val="22"/>
        </w:rPr>
        <w:t>i veškeré informace, doklady apod., písemnou formou.</w:t>
      </w:r>
    </w:p>
    <w:p w14:paraId="0FFF2133" w14:textId="2B0DE25C" w:rsidR="00855EA3" w:rsidRPr="00423FEB" w:rsidRDefault="1CEE69CA" w:rsidP="00C374D9">
      <w:pPr>
        <w:pStyle w:val="Smlouva3"/>
        <w:numPr>
          <w:ilvl w:val="0"/>
          <w:numId w:val="2"/>
        </w:numPr>
        <w:tabs>
          <w:tab w:val="clear" w:pos="360"/>
          <w:tab w:val="num" w:pos="714"/>
        </w:tabs>
        <w:spacing w:before="60"/>
        <w:ind w:left="714" w:hanging="357"/>
        <w:rPr>
          <w:rFonts w:asciiTheme="minorHAnsi" w:hAnsiTheme="minorHAnsi" w:cs="Tahoma"/>
          <w:sz w:val="22"/>
          <w:szCs w:val="22"/>
        </w:rPr>
      </w:pPr>
      <w:r w:rsidRPr="00423FEB">
        <w:rPr>
          <w:rFonts w:asciiTheme="minorHAnsi" w:hAnsiTheme="minorHAnsi" w:cs="Tahoma"/>
          <w:sz w:val="22"/>
          <w:szCs w:val="22"/>
        </w:rPr>
        <w:t>Dodržovat při výkonu činnosti správce stavby závazné právní předpisy, technické normy a příslušná vyjádření veřejnoprávních orgánů a organizací.</w:t>
      </w:r>
    </w:p>
    <w:p w14:paraId="06038CD5" w14:textId="77777777" w:rsidR="00041C5B" w:rsidRPr="00423FEB" w:rsidRDefault="00855EA3" w:rsidP="00C374D9">
      <w:pPr>
        <w:pStyle w:val="Smlouva3"/>
        <w:numPr>
          <w:ilvl w:val="0"/>
          <w:numId w:val="2"/>
        </w:numPr>
        <w:tabs>
          <w:tab w:val="clear" w:pos="360"/>
          <w:tab w:val="num" w:pos="714"/>
        </w:tabs>
        <w:spacing w:before="60"/>
        <w:ind w:left="714" w:hanging="357"/>
        <w:rPr>
          <w:rFonts w:asciiTheme="minorHAnsi" w:hAnsiTheme="minorHAnsi" w:cs="Tahoma"/>
          <w:sz w:val="22"/>
          <w:szCs w:val="22"/>
        </w:rPr>
      </w:pPr>
      <w:r w:rsidRPr="00423FEB">
        <w:rPr>
          <w:rFonts w:asciiTheme="minorHAnsi" w:hAnsiTheme="minorHAnsi" w:cs="Tahoma"/>
          <w:sz w:val="22"/>
          <w:szCs w:val="22"/>
        </w:rPr>
        <w:t xml:space="preserve">Dbát při provádění činnosti </w:t>
      </w:r>
      <w:r w:rsidR="009318B2" w:rsidRPr="00423FEB">
        <w:rPr>
          <w:rFonts w:asciiTheme="minorHAnsi" w:hAnsiTheme="minorHAnsi" w:cs="Tahoma"/>
          <w:sz w:val="22"/>
          <w:szCs w:val="22"/>
        </w:rPr>
        <w:t xml:space="preserve">správce stavby </w:t>
      </w:r>
      <w:r w:rsidRPr="00423FEB">
        <w:rPr>
          <w:rFonts w:asciiTheme="minorHAnsi" w:hAnsiTheme="minorHAnsi" w:cs="Tahoma"/>
          <w:sz w:val="22"/>
          <w:szCs w:val="22"/>
        </w:rPr>
        <w:t>dle této smlouvy na ochranu životního prostředí a dodržovat platné technické, bezpečnostní, zdravotní, hygienické a jiné předpisy, včetně předpisů týkajících se ochrany životního prostředí.</w:t>
      </w:r>
    </w:p>
    <w:p w14:paraId="16B3AC55" w14:textId="77777777" w:rsidR="00041C5B" w:rsidRPr="00423FEB" w:rsidRDefault="00E512D7" w:rsidP="00C374D9">
      <w:pPr>
        <w:pStyle w:val="Smlouva3"/>
        <w:numPr>
          <w:ilvl w:val="6"/>
          <w:numId w:val="4"/>
        </w:numPr>
        <w:tabs>
          <w:tab w:val="clear" w:pos="5040"/>
        </w:tabs>
        <w:ind w:left="357" w:hanging="357"/>
        <w:rPr>
          <w:rFonts w:asciiTheme="minorHAnsi" w:hAnsiTheme="minorHAnsi" w:cs="Tahoma"/>
          <w:sz w:val="22"/>
          <w:szCs w:val="22"/>
        </w:rPr>
      </w:pPr>
      <w:r w:rsidRPr="00423FEB">
        <w:rPr>
          <w:rFonts w:asciiTheme="minorHAnsi" w:hAnsiTheme="minorHAnsi" w:cs="Tahoma"/>
          <w:sz w:val="22"/>
          <w:szCs w:val="22"/>
        </w:rPr>
        <w:t>Příkazník</w:t>
      </w:r>
      <w:r w:rsidR="00041C5B" w:rsidRPr="00423FEB">
        <w:rPr>
          <w:rFonts w:asciiTheme="minorHAnsi" w:hAnsiTheme="minorHAnsi" w:cs="Tahoma"/>
          <w:sz w:val="22"/>
          <w:szCs w:val="22"/>
        </w:rPr>
        <w:t xml:space="preserve"> se zavazuje, že jakékoliv informace, které se dověděl v souvislosti s plněním předmětu </w:t>
      </w:r>
      <w:r w:rsidR="009318B2" w:rsidRPr="00423FEB">
        <w:rPr>
          <w:rFonts w:asciiTheme="minorHAnsi" w:hAnsiTheme="minorHAnsi" w:cs="Tahoma"/>
          <w:sz w:val="22"/>
          <w:szCs w:val="22"/>
        </w:rPr>
        <w:t xml:space="preserve">této </w:t>
      </w:r>
      <w:r w:rsidR="00041C5B" w:rsidRPr="00423FEB">
        <w:rPr>
          <w:rFonts w:asciiTheme="minorHAnsi" w:hAnsiTheme="minorHAnsi" w:cs="Tahoma"/>
          <w:sz w:val="22"/>
          <w:szCs w:val="22"/>
        </w:rPr>
        <w:t xml:space="preserve">smlouvy nebo které jsou obsahem předmětu </w:t>
      </w:r>
      <w:r w:rsidR="009318B2" w:rsidRPr="00423FEB">
        <w:rPr>
          <w:rFonts w:asciiTheme="minorHAnsi" w:hAnsiTheme="minorHAnsi" w:cs="Tahoma"/>
          <w:sz w:val="22"/>
          <w:szCs w:val="22"/>
        </w:rPr>
        <w:t xml:space="preserve">této </w:t>
      </w:r>
      <w:r w:rsidR="00041C5B" w:rsidRPr="00423FEB">
        <w:rPr>
          <w:rFonts w:asciiTheme="minorHAnsi" w:hAnsiTheme="minorHAnsi" w:cs="Tahoma"/>
          <w:sz w:val="22"/>
          <w:szCs w:val="22"/>
        </w:rPr>
        <w:t>smlouvy, neposkytne třetím osobám.</w:t>
      </w:r>
    </w:p>
    <w:p w14:paraId="563A8F91" w14:textId="77777777" w:rsidR="00041C5B" w:rsidRPr="00423FEB" w:rsidRDefault="00E512D7" w:rsidP="00C374D9">
      <w:pPr>
        <w:pStyle w:val="Smlouva3"/>
        <w:numPr>
          <w:ilvl w:val="6"/>
          <w:numId w:val="4"/>
        </w:numPr>
        <w:tabs>
          <w:tab w:val="clear" w:pos="5040"/>
        </w:tabs>
        <w:ind w:left="357" w:hanging="357"/>
        <w:rPr>
          <w:rFonts w:asciiTheme="minorHAnsi" w:hAnsiTheme="minorHAnsi" w:cs="Tahoma"/>
          <w:sz w:val="22"/>
          <w:szCs w:val="22"/>
        </w:rPr>
      </w:pPr>
      <w:r w:rsidRPr="00423FEB">
        <w:rPr>
          <w:rFonts w:asciiTheme="minorHAnsi" w:hAnsiTheme="minorHAnsi" w:cs="Tahoma"/>
          <w:sz w:val="22"/>
          <w:szCs w:val="22"/>
        </w:rPr>
        <w:t>Příkazník</w:t>
      </w:r>
      <w:r w:rsidR="00041C5B" w:rsidRPr="00423FEB">
        <w:rPr>
          <w:rFonts w:asciiTheme="minorHAnsi" w:hAnsiTheme="minorHAnsi" w:cs="Tahoma"/>
          <w:sz w:val="22"/>
          <w:szCs w:val="22"/>
        </w:rPr>
        <w:t xml:space="preserve"> nesmí bez souhlasu </w:t>
      </w:r>
      <w:r w:rsidRPr="00423FEB">
        <w:rPr>
          <w:rFonts w:asciiTheme="minorHAnsi" w:hAnsiTheme="minorHAnsi" w:cs="Tahoma"/>
          <w:sz w:val="22"/>
          <w:szCs w:val="22"/>
        </w:rPr>
        <w:t>příkazce</w:t>
      </w:r>
      <w:r w:rsidR="00041C5B" w:rsidRPr="00423FEB">
        <w:rPr>
          <w:rFonts w:asciiTheme="minorHAnsi" w:hAnsiTheme="minorHAnsi" w:cs="Tahoma"/>
          <w:sz w:val="22"/>
          <w:szCs w:val="22"/>
        </w:rPr>
        <w:t xml:space="preserve"> postoupit svá práva a povinnosti plynoucí z </w:t>
      </w:r>
      <w:r w:rsidR="00267891" w:rsidRPr="00423FEB">
        <w:rPr>
          <w:rFonts w:asciiTheme="minorHAnsi" w:hAnsiTheme="minorHAnsi" w:cs="Tahoma"/>
          <w:sz w:val="22"/>
          <w:szCs w:val="22"/>
        </w:rPr>
        <w:t xml:space="preserve">této </w:t>
      </w:r>
      <w:r w:rsidR="00041C5B" w:rsidRPr="00423FEB">
        <w:rPr>
          <w:rFonts w:asciiTheme="minorHAnsi" w:hAnsiTheme="minorHAnsi" w:cs="Tahoma"/>
          <w:sz w:val="22"/>
          <w:szCs w:val="22"/>
        </w:rPr>
        <w:t>smlouvy třetí osobě.</w:t>
      </w:r>
    </w:p>
    <w:p w14:paraId="3FD72EA4" w14:textId="2E195D3D" w:rsidR="00041C5B" w:rsidRDefault="00E512D7" w:rsidP="00C374D9">
      <w:pPr>
        <w:pStyle w:val="Smlouva3"/>
        <w:numPr>
          <w:ilvl w:val="6"/>
          <w:numId w:val="4"/>
        </w:numPr>
        <w:tabs>
          <w:tab w:val="clear" w:pos="5040"/>
        </w:tabs>
        <w:ind w:left="357" w:hanging="357"/>
        <w:rPr>
          <w:rFonts w:asciiTheme="minorHAnsi" w:hAnsiTheme="minorHAnsi" w:cs="Tahoma"/>
          <w:sz w:val="22"/>
          <w:szCs w:val="22"/>
        </w:rPr>
      </w:pPr>
      <w:r w:rsidRPr="00423FEB">
        <w:rPr>
          <w:rFonts w:asciiTheme="minorHAnsi" w:hAnsiTheme="minorHAnsi" w:cs="Tahoma"/>
          <w:sz w:val="22"/>
          <w:szCs w:val="22"/>
        </w:rPr>
        <w:t>Příkazník</w:t>
      </w:r>
      <w:r w:rsidR="00041C5B" w:rsidRPr="00423FEB">
        <w:rPr>
          <w:rFonts w:asciiTheme="minorHAnsi" w:hAnsiTheme="minorHAnsi" w:cs="Tahoma"/>
          <w:sz w:val="22"/>
          <w:szCs w:val="22"/>
        </w:rPr>
        <w:t xml:space="preserve"> se může odchýlit od pokynů </w:t>
      </w:r>
      <w:r w:rsidRPr="00423FEB">
        <w:rPr>
          <w:rFonts w:asciiTheme="minorHAnsi" w:hAnsiTheme="minorHAnsi" w:cs="Tahoma"/>
          <w:sz w:val="22"/>
          <w:szCs w:val="22"/>
        </w:rPr>
        <w:t>příkazce</w:t>
      </w:r>
      <w:r w:rsidR="00267891" w:rsidRPr="00423FEB">
        <w:rPr>
          <w:rFonts w:asciiTheme="minorHAnsi" w:hAnsiTheme="minorHAnsi" w:cs="Tahoma"/>
          <w:sz w:val="22"/>
          <w:szCs w:val="22"/>
        </w:rPr>
        <w:t>,</w:t>
      </w:r>
      <w:r w:rsidR="00041C5B" w:rsidRPr="00423FEB">
        <w:rPr>
          <w:rFonts w:asciiTheme="minorHAnsi" w:hAnsiTheme="minorHAnsi" w:cs="Tahoma"/>
          <w:sz w:val="22"/>
          <w:szCs w:val="22"/>
        </w:rPr>
        <w:t xml:space="preserve"> jen je</w:t>
      </w:r>
      <w:r w:rsidR="00267891" w:rsidRPr="00423FEB">
        <w:rPr>
          <w:rFonts w:asciiTheme="minorHAnsi" w:hAnsiTheme="minorHAnsi" w:cs="Tahoma"/>
          <w:sz w:val="22"/>
          <w:szCs w:val="22"/>
        </w:rPr>
        <w:noBreakHyphen/>
      </w:r>
      <w:r w:rsidR="00041C5B" w:rsidRPr="00423FEB">
        <w:rPr>
          <w:rFonts w:asciiTheme="minorHAnsi" w:hAnsiTheme="minorHAnsi" w:cs="Tahoma"/>
          <w:sz w:val="22"/>
          <w:szCs w:val="22"/>
        </w:rPr>
        <w:t xml:space="preserve">li to nezbytné v zájmu </w:t>
      </w:r>
      <w:r w:rsidRPr="00423FEB">
        <w:rPr>
          <w:rFonts w:asciiTheme="minorHAnsi" w:hAnsiTheme="minorHAnsi" w:cs="Tahoma"/>
          <w:sz w:val="22"/>
          <w:szCs w:val="22"/>
        </w:rPr>
        <w:t>příkazce</w:t>
      </w:r>
      <w:r w:rsidR="00267891" w:rsidRPr="00423FEB">
        <w:rPr>
          <w:rFonts w:asciiTheme="minorHAnsi" w:hAnsiTheme="minorHAnsi" w:cs="Tahoma"/>
          <w:sz w:val="22"/>
          <w:szCs w:val="22"/>
        </w:rPr>
        <w:t>,</w:t>
      </w:r>
      <w:r w:rsidR="00F059C3" w:rsidRPr="00423FEB">
        <w:rPr>
          <w:rFonts w:asciiTheme="minorHAnsi" w:hAnsiTheme="minorHAnsi" w:cs="Tahoma"/>
          <w:sz w:val="22"/>
          <w:szCs w:val="22"/>
        </w:rPr>
        <w:t xml:space="preserve"> a </w:t>
      </w:r>
      <w:r w:rsidR="00041C5B" w:rsidRPr="00423FEB">
        <w:rPr>
          <w:rFonts w:asciiTheme="minorHAnsi" w:hAnsiTheme="minorHAnsi" w:cs="Tahoma"/>
          <w:sz w:val="22"/>
          <w:szCs w:val="22"/>
        </w:rPr>
        <w:t xml:space="preserve">pokud nemůže včas obdržet jeho souhlas. V žádném případě se však </w:t>
      </w:r>
      <w:r w:rsidRPr="00423FEB">
        <w:rPr>
          <w:rFonts w:asciiTheme="minorHAnsi" w:hAnsiTheme="minorHAnsi" w:cs="Tahoma"/>
          <w:sz w:val="22"/>
          <w:szCs w:val="22"/>
        </w:rPr>
        <w:t>příkazník</w:t>
      </w:r>
      <w:r w:rsidR="00041C5B" w:rsidRPr="00423FEB">
        <w:rPr>
          <w:rFonts w:asciiTheme="minorHAnsi" w:hAnsiTheme="minorHAnsi" w:cs="Tahoma"/>
          <w:sz w:val="22"/>
          <w:szCs w:val="22"/>
        </w:rPr>
        <w:t xml:space="preserve"> nesmí od</w:t>
      </w:r>
      <w:r w:rsidR="00267891" w:rsidRPr="00423FEB">
        <w:rPr>
          <w:rFonts w:asciiTheme="minorHAnsi" w:hAnsiTheme="minorHAnsi" w:cs="Tahoma"/>
          <w:sz w:val="22"/>
          <w:szCs w:val="22"/>
        </w:rPr>
        <w:t> </w:t>
      </w:r>
      <w:r w:rsidR="00041C5B" w:rsidRPr="00423FEB">
        <w:rPr>
          <w:rFonts w:asciiTheme="minorHAnsi" w:hAnsiTheme="minorHAnsi" w:cs="Tahoma"/>
          <w:sz w:val="22"/>
          <w:szCs w:val="22"/>
        </w:rPr>
        <w:t xml:space="preserve">pokynů odchýlit, jestliže je to zakázáno smlouvou nebo </w:t>
      </w:r>
      <w:r w:rsidRPr="00423FEB">
        <w:rPr>
          <w:rFonts w:asciiTheme="minorHAnsi" w:hAnsiTheme="minorHAnsi" w:cs="Tahoma"/>
          <w:sz w:val="22"/>
          <w:szCs w:val="22"/>
        </w:rPr>
        <w:t>příkazce</w:t>
      </w:r>
      <w:r w:rsidR="00041C5B" w:rsidRPr="00423FEB">
        <w:rPr>
          <w:rFonts w:asciiTheme="minorHAnsi" w:hAnsiTheme="minorHAnsi" w:cs="Tahoma"/>
          <w:sz w:val="22"/>
          <w:szCs w:val="22"/>
        </w:rPr>
        <w:t>m.</w:t>
      </w:r>
    </w:p>
    <w:p w14:paraId="1E1ACB7F" w14:textId="0D391926" w:rsidR="001F3825" w:rsidRDefault="001F3825" w:rsidP="001F3825">
      <w:pPr>
        <w:pStyle w:val="Smlouva3"/>
        <w:numPr>
          <w:ilvl w:val="6"/>
          <w:numId w:val="4"/>
        </w:numPr>
        <w:tabs>
          <w:tab w:val="clear" w:pos="5040"/>
        </w:tabs>
        <w:ind w:left="357" w:hanging="357"/>
        <w:rPr>
          <w:rFonts w:asciiTheme="minorHAnsi" w:hAnsiTheme="minorHAnsi" w:cs="Tahoma"/>
          <w:sz w:val="22"/>
          <w:szCs w:val="22"/>
        </w:rPr>
      </w:pPr>
      <w:r w:rsidRPr="00423FEB">
        <w:rPr>
          <w:rFonts w:asciiTheme="minorHAnsi" w:hAnsiTheme="minorHAnsi" w:cs="Tahoma"/>
          <w:sz w:val="22"/>
          <w:szCs w:val="22"/>
        </w:rPr>
        <w:t>Příkazník je oprávněn pro</w:t>
      </w:r>
      <w:r>
        <w:rPr>
          <w:rFonts w:asciiTheme="minorHAnsi" w:hAnsiTheme="minorHAnsi" w:cs="Tahoma"/>
          <w:sz w:val="22"/>
          <w:szCs w:val="22"/>
        </w:rPr>
        <w:t>vádět výkon funkce TDS v</w:t>
      </w:r>
      <w:r w:rsidRPr="00423FEB">
        <w:rPr>
          <w:rFonts w:asciiTheme="minorHAnsi" w:hAnsiTheme="minorHAnsi" w:cs="Tahoma"/>
          <w:sz w:val="22"/>
          <w:szCs w:val="22"/>
        </w:rPr>
        <w:t>e smyslu zákona č. </w:t>
      </w:r>
      <w:r>
        <w:rPr>
          <w:rFonts w:asciiTheme="minorHAnsi" w:hAnsiTheme="minorHAnsi" w:cs="Tahoma"/>
          <w:sz w:val="22"/>
          <w:szCs w:val="22"/>
        </w:rPr>
        <w:t>283/2021</w:t>
      </w:r>
      <w:r w:rsidRPr="00423FEB">
        <w:rPr>
          <w:rFonts w:asciiTheme="minorHAnsi" w:hAnsiTheme="minorHAnsi" w:cs="Tahoma"/>
          <w:sz w:val="22"/>
          <w:szCs w:val="22"/>
        </w:rPr>
        <w:t> Sb. prostřednictvím svého poddodavatele, s tím, že tuto činnost může vykonávat pouze osoba, která splňuje stanovené předpoklady odborné způsobilosti dle zákona č. </w:t>
      </w:r>
      <w:r>
        <w:rPr>
          <w:rFonts w:asciiTheme="minorHAnsi" w:hAnsiTheme="minorHAnsi" w:cs="Tahoma"/>
          <w:sz w:val="22"/>
          <w:szCs w:val="22"/>
        </w:rPr>
        <w:t>283/2021</w:t>
      </w:r>
      <w:r w:rsidRPr="00423FEB">
        <w:rPr>
          <w:rFonts w:asciiTheme="minorHAnsi" w:hAnsiTheme="minorHAnsi" w:cs="Tahoma"/>
          <w:sz w:val="22"/>
          <w:szCs w:val="22"/>
        </w:rPr>
        <w:t> Sb.</w:t>
      </w:r>
    </w:p>
    <w:p w14:paraId="45073255" w14:textId="14FCED9E" w:rsidR="00702828" w:rsidRPr="00423FEB" w:rsidRDefault="00702828" w:rsidP="00702828">
      <w:pPr>
        <w:pStyle w:val="Smlouva3"/>
        <w:numPr>
          <w:ilvl w:val="6"/>
          <w:numId w:val="4"/>
        </w:numPr>
        <w:tabs>
          <w:tab w:val="clear" w:pos="5040"/>
        </w:tabs>
        <w:ind w:left="357" w:hanging="357"/>
        <w:rPr>
          <w:rFonts w:asciiTheme="minorHAnsi" w:hAnsiTheme="minorHAnsi" w:cs="Tahoma"/>
          <w:sz w:val="22"/>
          <w:szCs w:val="22"/>
        </w:rPr>
      </w:pPr>
      <w:r w:rsidRPr="00423FEB">
        <w:rPr>
          <w:rFonts w:asciiTheme="minorHAnsi" w:hAnsiTheme="minorHAnsi" w:cs="Tahoma"/>
          <w:sz w:val="22"/>
          <w:szCs w:val="22"/>
        </w:rPr>
        <w:t>Je</w:t>
      </w:r>
      <w:r w:rsidRPr="00423FEB">
        <w:rPr>
          <w:rFonts w:asciiTheme="minorHAnsi" w:hAnsiTheme="minorHAnsi" w:cs="Tahoma"/>
          <w:sz w:val="22"/>
          <w:szCs w:val="22"/>
        </w:rPr>
        <w:noBreakHyphen/>
        <w:t xml:space="preserve">li příkazníkem právnická osoba nebo fyzická osoba zaměstnávající </w:t>
      </w:r>
      <w:proofErr w:type="gramStart"/>
      <w:r w:rsidRPr="00423FEB">
        <w:rPr>
          <w:rFonts w:asciiTheme="minorHAnsi" w:hAnsiTheme="minorHAnsi" w:cs="Tahoma"/>
          <w:sz w:val="22"/>
          <w:szCs w:val="22"/>
        </w:rPr>
        <w:t>další(ho</w:t>
      </w:r>
      <w:proofErr w:type="gramEnd"/>
      <w:r w:rsidRPr="00423FEB">
        <w:rPr>
          <w:rFonts w:asciiTheme="minorHAnsi" w:hAnsiTheme="minorHAnsi" w:cs="Tahoma"/>
          <w:sz w:val="22"/>
          <w:szCs w:val="22"/>
        </w:rPr>
        <w:t xml:space="preserve">) </w:t>
      </w:r>
      <w:r>
        <w:rPr>
          <w:rFonts w:asciiTheme="minorHAnsi" w:hAnsiTheme="minorHAnsi" w:cs="Tahoma"/>
          <w:sz w:val="22"/>
          <w:szCs w:val="22"/>
        </w:rPr>
        <w:t>TDS</w:t>
      </w:r>
      <w:r w:rsidRPr="00423FEB">
        <w:rPr>
          <w:rFonts w:asciiTheme="minorHAnsi" w:hAnsiTheme="minorHAnsi" w:cs="Tahoma"/>
          <w:sz w:val="22"/>
          <w:szCs w:val="22"/>
        </w:rPr>
        <w:t xml:space="preserve">, je příkazník povinen před zahájením výkonu funkce </w:t>
      </w:r>
      <w:r>
        <w:rPr>
          <w:rFonts w:asciiTheme="minorHAnsi" w:hAnsiTheme="minorHAnsi" w:cs="Tahoma"/>
          <w:sz w:val="22"/>
          <w:szCs w:val="22"/>
        </w:rPr>
        <w:t>TDS</w:t>
      </w:r>
      <w:r w:rsidRPr="00423FEB">
        <w:rPr>
          <w:rFonts w:asciiTheme="minorHAnsi" w:hAnsiTheme="minorHAnsi" w:cs="Tahoma"/>
          <w:sz w:val="22"/>
          <w:szCs w:val="22"/>
        </w:rPr>
        <w:t xml:space="preserve"> předat příkazci pověření konkrétní fyzické osoby, která bude funkci </w:t>
      </w:r>
      <w:r>
        <w:rPr>
          <w:rFonts w:asciiTheme="minorHAnsi" w:hAnsiTheme="minorHAnsi" w:cs="Tahoma"/>
          <w:sz w:val="22"/>
          <w:szCs w:val="22"/>
        </w:rPr>
        <w:t>TDS</w:t>
      </w:r>
      <w:r w:rsidRPr="00423FEB">
        <w:rPr>
          <w:rFonts w:asciiTheme="minorHAnsi" w:hAnsiTheme="minorHAnsi" w:cs="Tahoma"/>
          <w:sz w:val="22"/>
          <w:szCs w:val="22"/>
        </w:rPr>
        <w:t xml:space="preserve"> za příkazníka vykonávat s tím, že tato osoba musí splňovat stanovené předpoklady odborné způsobilosti dle zákona č.</w:t>
      </w:r>
      <w:r>
        <w:rPr>
          <w:rFonts w:asciiTheme="minorHAnsi" w:hAnsiTheme="minorHAnsi" w:cs="Tahoma"/>
          <w:sz w:val="22"/>
          <w:szCs w:val="22"/>
        </w:rPr>
        <w:t> 283</w:t>
      </w:r>
      <w:r w:rsidRPr="00423FEB">
        <w:rPr>
          <w:rFonts w:asciiTheme="minorHAnsi" w:hAnsiTheme="minorHAnsi" w:cs="Tahoma"/>
          <w:sz w:val="22"/>
          <w:szCs w:val="22"/>
        </w:rPr>
        <w:t>/20</w:t>
      </w:r>
      <w:r>
        <w:rPr>
          <w:rFonts w:asciiTheme="minorHAnsi" w:hAnsiTheme="minorHAnsi" w:cs="Tahoma"/>
          <w:sz w:val="22"/>
          <w:szCs w:val="22"/>
        </w:rPr>
        <w:t>21</w:t>
      </w:r>
      <w:r w:rsidRPr="00423FEB">
        <w:rPr>
          <w:rFonts w:asciiTheme="minorHAnsi" w:hAnsiTheme="minorHAnsi" w:cs="Tahoma"/>
          <w:sz w:val="22"/>
          <w:szCs w:val="22"/>
        </w:rPr>
        <w:t xml:space="preserve"> Sb. Dojde-li v průběhu výkonu inženýrské činnosti ke změně fyzické osoby vykonávající funkci </w:t>
      </w:r>
      <w:r>
        <w:rPr>
          <w:rFonts w:asciiTheme="minorHAnsi" w:hAnsiTheme="minorHAnsi" w:cs="Tahoma"/>
          <w:sz w:val="22"/>
          <w:szCs w:val="22"/>
        </w:rPr>
        <w:t>TDS</w:t>
      </w:r>
      <w:r w:rsidRPr="00423FEB">
        <w:rPr>
          <w:rFonts w:asciiTheme="minorHAnsi" w:hAnsiTheme="minorHAnsi" w:cs="Tahoma"/>
          <w:sz w:val="22"/>
          <w:szCs w:val="22"/>
        </w:rPr>
        <w:t xml:space="preserve">, je příkazník povinen tuto změnu příkazci předem oznámit a předat mu příslušné pověření pro novou fyzickou osobu vykonávající funkci </w:t>
      </w:r>
      <w:r>
        <w:rPr>
          <w:rFonts w:asciiTheme="minorHAnsi" w:hAnsiTheme="minorHAnsi" w:cs="Tahoma"/>
          <w:sz w:val="22"/>
          <w:szCs w:val="22"/>
        </w:rPr>
        <w:t>TDS</w:t>
      </w:r>
      <w:r w:rsidRPr="00423FEB">
        <w:rPr>
          <w:rFonts w:asciiTheme="minorHAnsi" w:hAnsiTheme="minorHAnsi" w:cs="Tahoma"/>
          <w:sz w:val="22"/>
          <w:szCs w:val="22"/>
        </w:rPr>
        <w:t>. Nebude</w:t>
      </w:r>
      <w:r w:rsidRPr="00423FEB">
        <w:rPr>
          <w:rFonts w:asciiTheme="minorHAnsi" w:hAnsiTheme="minorHAnsi" w:cs="Tahoma"/>
          <w:sz w:val="22"/>
          <w:szCs w:val="22"/>
        </w:rPr>
        <w:noBreakHyphen/>
        <w:t xml:space="preserve">li pověřená fyzická osoba dle věty první </w:t>
      </w:r>
      <w:proofErr w:type="gramStart"/>
      <w:r w:rsidRPr="00423FEB">
        <w:rPr>
          <w:rFonts w:asciiTheme="minorHAnsi" w:hAnsiTheme="minorHAnsi" w:cs="Tahoma"/>
          <w:sz w:val="22"/>
          <w:szCs w:val="22"/>
        </w:rPr>
        <w:t>tohoto</w:t>
      </w:r>
      <w:proofErr w:type="gramEnd"/>
      <w:r w:rsidRPr="00423FEB">
        <w:rPr>
          <w:rFonts w:asciiTheme="minorHAnsi" w:hAnsiTheme="minorHAnsi" w:cs="Tahoma"/>
          <w:sz w:val="22"/>
          <w:szCs w:val="22"/>
        </w:rPr>
        <w:t xml:space="preserve"> odstavce vykonávat funkci </w:t>
      </w:r>
      <w:r>
        <w:rPr>
          <w:rFonts w:asciiTheme="minorHAnsi" w:hAnsiTheme="minorHAnsi" w:cs="Tahoma"/>
          <w:sz w:val="22"/>
          <w:szCs w:val="22"/>
        </w:rPr>
        <w:t>TDS</w:t>
      </w:r>
      <w:r w:rsidRPr="00423FEB">
        <w:rPr>
          <w:rFonts w:asciiTheme="minorHAnsi" w:hAnsiTheme="minorHAnsi" w:cs="Tahoma"/>
          <w:sz w:val="22"/>
          <w:szCs w:val="22"/>
        </w:rPr>
        <w:t xml:space="preserve"> řádně, či nebude</w:t>
      </w:r>
      <w:r w:rsidRPr="00423FEB">
        <w:rPr>
          <w:rFonts w:asciiTheme="minorHAnsi" w:hAnsiTheme="minorHAnsi" w:cs="Tahoma"/>
          <w:sz w:val="22"/>
          <w:szCs w:val="22"/>
        </w:rPr>
        <w:noBreakHyphen/>
        <w:t xml:space="preserve">li moci tato fyzická osoba funkci </w:t>
      </w:r>
      <w:r>
        <w:rPr>
          <w:rFonts w:asciiTheme="minorHAnsi" w:hAnsiTheme="minorHAnsi" w:cs="Tahoma"/>
          <w:sz w:val="22"/>
          <w:szCs w:val="22"/>
        </w:rPr>
        <w:t>TDS</w:t>
      </w:r>
      <w:r w:rsidRPr="00423FEB">
        <w:rPr>
          <w:rFonts w:asciiTheme="minorHAnsi" w:hAnsiTheme="minorHAnsi" w:cs="Tahoma"/>
          <w:sz w:val="22"/>
          <w:szCs w:val="22"/>
        </w:rPr>
        <w:t xml:space="preserve"> vykonávat, je příkazník povinen bezodkladně pověřit jinou konkrétní fyzickou osobu, která bude funkci </w:t>
      </w:r>
      <w:r>
        <w:rPr>
          <w:rFonts w:asciiTheme="minorHAnsi" w:hAnsiTheme="minorHAnsi" w:cs="Tahoma"/>
          <w:sz w:val="22"/>
          <w:szCs w:val="22"/>
        </w:rPr>
        <w:t>TDS</w:t>
      </w:r>
      <w:r w:rsidRPr="00423FEB">
        <w:rPr>
          <w:rFonts w:asciiTheme="minorHAnsi" w:hAnsiTheme="minorHAnsi" w:cs="Tahoma"/>
          <w:sz w:val="22"/>
          <w:szCs w:val="22"/>
        </w:rPr>
        <w:t xml:space="preserve"> za příkazníka vykonávat s tím, že tato osoba musí splňovat stanovené předpoklady odborné způsobilosti dle zákona č. </w:t>
      </w:r>
      <w:r>
        <w:rPr>
          <w:rFonts w:asciiTheme="minorHAnsi" w:hAnsiTheme="minorHAnsi" w:cs="Tahoma"/>
          <w:sz w:val="22"/>
          <w:szCs w:val="22"/>
        </w:rPr>
        <w:t>283/2021</w:t>
      </w:r>
      <w:r w:rsidRPr="00423FEB">
        <w:rPr>
          <w:rFonts w:asciiTheme="minorHAnsi" w:hAnsiTheme="minorHAnsi" w:cs="Tahoma"/>
          <w:sz w:val="22"/>
          <w:szCs w:val="22"/>
        </w:rPr>
        <w:t> Sb.</w:t>
      </w:r>
    </w:p>
    <w:p w14:paraId="691C68BF" w14:textId="0FFFC1D7" w:rsidR="00041C5B" w:rsidRDefault="00E512D7" w:rsidP="00C374D9">
      <w:pPr>
        <w:pStyle w:val="Smlouva3"/>
        <w:numPr>
          <w:ilvl w:val="6"/>
          <w:numId w:val="4"/>
        </w:numPr>
        <w:tabs>
          <w:tab w:val="clear" w:pos="5040"/>
        </w:tabs>
        <w:ind w:left="357" w:hanging="357"/>
        <w:rPr>
          <w:rFonts w:asciiTheme="minorHAnsi" w:hAnsiTheme="minorHAnsi" w:cs="Tahoma"/>
          <w:sz w:val="22"/>
          <w:szCs w:val="22"/>
        </w:rPr>
      </w:pPr>
      <w:r w:rsidRPr="00423FEB">
        <w:rPr>
          <w:rFonts w:asciiTheme="minorHAnsi" w:hAnsiTheme="minorHAnsi" w:cs="Tahoma"/>
          <w:sz w:val="22"/>
          <w:szCs w:val="22"/>
        </w:rPr>
        <w:t>Příkazník</w:t>
      </w:r>
      <w:r w:rsidR="00041C5B" w:rsidRPr="00423FEB">
        <w:rPr>
          <w:rFonts w:asciiTheme="minorHAnsi" w:hAnsiTheme="minorHAnsi" w:cs="Tahoma"/>
          <w:sz w:val="22"/>
          <w:szCs w:val="22"/>
        </w:rPr>
        <w:t xml:space="preserve"> je oprávněn provádět výkon funkce koordinátora BOZP</w:t>
      </w:r>
      <w:r w:rsidR="00B05580" w:rsidRPr="00423FEB">
        <w:rPr>
          <w:rFonts w:asciiTheme="minorHAnsi" w:hAnsiTheme="minorHAnsi" w:cs="Tahoma"/>
          <w:sz w:val="22"/>
          <w:szCs w:val="22"/>
        </w:rPr>
        <w:t xml:space="preserve"> ve smyslu zákona č. </w:t>
      </w:r>
      <w:r w:rsidR="00041C5B" w:rsidRPr="00423FEB">
        <w:rPr>
          <w:rFonts w:asciiTheme="minorHAnsi" w:hAnsiTheme="minorHAnsi" w:cs="Tahoma"/>
          <w:sz w:val="22"/>
          <w:szCs w:val="22"/>
        </w:rPr>
        <w:t>309/2006</w:t>
      </w:r>
      <w:r w:rsidR="00B05580" w:rsidRPr="00423FEB">
        <w:rPr>
          <w:rFonts w:asciiTheme="minorHAnsi" w:hAnsiTheme="minorHAnsi" w:cs="Tahoma"/>
          <w:sz w:val="22"/>
          <w:szCs w:val="22"/>
        </w:rPr>
        <w:t> </w:t>
      </w:r>
      <w:r w:rsidR="00041C5B" w:rsidRPr="00423FEB">
        <w:rPr>
          <w:rFonts w:asciiTheme="minorHAnsi" w:hAnsiTheme="minorHAnsi" w:cs="Tahoma"/>
          <w:sz w:val="22"/>
          <w:szCs w:val="22"/>
        </w:rPr>
        <w:t xml:space="preserve">Sb. prostřednictvím svého </w:t>
      </w:r>
      <w:r w:rsidR="00267891" w:rsidRPr="00423FEB">
        <w:rPr>
          <w:rFonts w:asciiTheme="minorHAnsi" w:hAnsiTheme="minorHAnsi" w:cs="Tahoma"/>
          <w:sz w:val="22"/>
          <w:szCs w:val="22"/>
        </w:rPr>
        <w:t>poddodavatele</w:t>
      </w:r>
      <w:r w:rsidR="00041C5B" w:rsidRPr="00423FEB">
        <w:rPr>
          <w:rFonts w:asciiTheme="minorHAnsi" w:hAnsiTheme="minorHAnsi" w:cs="Tahoma"/>
          <w:sz w:val="22"/>
          <w:szCs w:val="22"/>
        </w:rPr>
        <w:t>, s tím, že tuto činnost může vykonávat pouze osoba, která splňuje stanovené předpoklady odborné způsobilosti dle</w:t>
      </w:r>
      <w:r w:rsidR="00267891" w:rsidRPr="00423FEB">
        <w:rPr>
          <w:rFonts w:asciiTheme="minorHAnsi" w:hAnsiTheme="minorHAnsi" w:cs="Tahoma"/>
          <w:sz w:val="22"/>
          <w:szCs w:val="22"/>
        </w:rPr>
        <w:t> </w:t>
      </w:r>
      <w:r w:rsidR="00041C5B" w:rsidRPr="00423FEB">
        <w:rPr>
          <w:rFonts w:asciiTheme="minorHAnsi" w:hAnsiTheme="minorHAnsi" w:cs="Tahoma"/>
          <w:sz w:val="22"/>
          <w:szCs w:val="22"/>
        </w:rPr>
        <w:t>zákona č.</w:t>
      </w:r>
      <w:r w:rsidR="00267891" w:rsidRPr="00423FEB">
        <w:rPr>
          <w:rFonts w:asciiTheme="minorHAnsi" w:hAnsiTheme="minorHAnsi" w:cs="Tahoma"/>
          <w:sz w:val="22"/>
          <w:szCs w:val="22"/>
        </w:rPr>
        <w:t> 309/2006 </w:t>
      </w:r>
      <w:r w:rsidR="00041C5B" w:rsidRPr="00423FEB">
        <w:rPr>
          <w:rFonts w:asciiTheme="minorHAnsi" w:hAnsiTheme="minorHAnsi" w:cs="Tahoma"/>
          <w:sz w:val="22"/>
          <w:szCs w:val="22"/>
        </w:rPr>
        <w:t>Sb.</w:t>
      </w:r>
    </w:p>
    <w:p w14:paraId="6F1D643F" w14:textId="7DB794A3" w:rsidR="00041C5B" w:rsidRPr="00423FEB" w:rsidRDefault="00C237DC" w:rsidP="00C374D9">
      <w:pPr>
        <w:pStyle w:val="Smlouva3"/>
        <w:numPr>
          <w:ilvl w:val="6"/>
          <w:numId w:val="4"/>
        </w:numPr>
        <w:tabs>
          <w:tab w:val="clear" w:pos="5040"/>
        </w:tabs>
        <w:ind w:left="357" w:hanging="357"/>
        <w:rPr>
          <w:rFonts w:asciiTheme="minorHAnsi" w:hAnsiTheme="minorHAnsi" w:cs="Tahoma"/>
          <w:sz w:val="22"/>
          <w:szCs w:val="22"/>
        </w:rPr>
      </w:pPr>
      <w:r w:rsidRPr="00423FEB">
        <w:rPr>
          <w:rFonts w:asciiTheme="minorHAnsi" w:hAnsiTheme="minorHAnsi" w:cs="Tahoma"/>
          <w:sz w:val="22"/>
          <w:szCs w:val="22"/>
        </w:rPr>
        <w:t>J</w:t>
      </w:r>
      <w:r w:rsidR="00F9627F" w:rsidRPr="00423FEB">
        <w:rPr>
          <w:rFonts w:asciiTheme="minorHAnsi" w:hAnsiTheme="minorHAnsi" w:cs="Tahoma"/>
          <w:sz w:val="22"/>
          <w:szCs w:val="22"/>
        </w:rPr>
        <w:t>e</w:t>
      </w:r>
      <w:r w:rsidR="00267891" w:rsidRPr="00423FEB">
        <w:rPr>
          <w:rFonts w:asciiTheme="minorHAnsi" w:hAnsiTheme="minorHAnsi" w:cs="Tahoma"/>
          <w:sz w:val="22"/>
          <w:szCs w:val="22"/>
        </w:rPr>
        <w:noBreakHyphen/>
      </w:r>
      <w:r w:rsidR="00F9627F" w:rsidRPr="00423FEB">
        <w:rPr>
          <w:rFonts w:asciiTheme="minorHAnsi" w:hAnsiTheme="minorHAnsi" w:cs="Tahoma"/>
          <w:sz w:val="22"/>
          <w:szCs w:val="22"/>
        </w:rPr>
        <w:t xml:space="preserve">li příkazníkem právnická osoba nebo fyzická osoba zaměstnávající </w:t>
      </w:r>
      <w:proofErr w:type="gramStart"/>
      <w:r w:rsidR="00F9627F" w:rsidRPr="00423FEB">
        <w:rPr>
          <w:rFonts w:asciiTheme="minorHAnsi" w:hAnsiTheme="minorHAnsi" w:cs="Tahoma"/>
          <w:sz w:val="22"/>
          <w:szCs w:val="22"/>
        </w:rPr>
        <w:t>další(ho</w:t>
      </w:r>
      <w:proofErr w:type="gramEnd"/>
      <w:r w:rsidR="00F9627F" w:rsidRPr="00423FEB">
        <w:rPr>
          <w:rFonts w:asciiTheme="minorHAnsi" w:hAnsiTheme="minorHAnsi" w:cs="Tahoma"/>
          <w:sz w:val="22"/>
          <w:szCs w:val="22"/>
        </w:rPr>
        <w:t>) koordinátory(a) BOZP</w:t>
      </w:r>
      <w:r w:rsidR="009A7045" w:rsidRPr="00423FEB">
        <w:rPr>
          <w:rFonts w:asciiTheme="minorHAnsi" w:hAnsiTheme="minorHAnsi" w:cs="Tahoma"/>
          <w:sz w:val="22"/>
          <w:szCs w:val="22"/>
        </w:rPr>
        <w:t>, je p</w:t>
      </w:r>
      <w:r w:rsidR="00E512D7" w:rsidRPr="00423FEB">
        <w:rPr>
          <w:rFonts w:asciiTheme="minorHAnsi" w:hAnsiTheme="minorHAnsi" w:cs="Tahoma"/>
          <w:sz w:val="22"/>
          <w:szCs w:val="22"/>
        </w:rPr>
        <w:t>říkazník</w:t>
      </w:r>
      <w:r w:rsidR="00426075" w:rsidRPr="00423FEB">
        <w:rPr>
          <w:rFonts w:asciiTheme="minorHAnsi" w:hAnsiTheme="minorHAnsi" w:cs="Tahoma"/>
          <w:sz w:val="22"/>
          <w:szCs w:val="22"/>
        </w:rPr>
        <w:t xml:space="preserve"> </w:t>
      </w:r>
      <w:r w:rsidR="00041C5B" w:rsidRPr="00423FEB">
        <w:rPr>
          <w:rFonts w:asciiTheme="minorHAnsi" w:hAnsiTheme="minorHAnsi" w:cs="Tahoma"/>
          <w:sz w:val="22"/>
          <w:szCs w:val="22"/>
        </w:rPr>
        <w:t xml:space="preserve">povinen před zahájením výkonu funkce koordinátora BOZP předat </w:t>
      </w:r>
      <w:r w:rsidR="00774342" w:rsidRPr="00423FEB">
        <w:rPr>
          <w:rFonts w:asciiTheme="minorHAnsi" w:hAnsiTheme="minorHAnsi" w:cs="Tahoma"/>
          <w:sz w:val="22"/>
          <w:szCs w:val="22"/>
        </w:rPr>
        <w:t>příkazc</w:t>
      </w:r>
      <w:r w:rsidR="00041C5B" w:rsidRPr="00423FEB">
        <w:rPr>
          <w:rFonts w:asciiTheme="minorHAnsi" w:hAnsiTheme="minorHAnsi" w:cs="Tahoma"/>
          <w:sz w:val="22"/>
          <w:szCs w:val="22"/>
        </w:rPr>
        <w:t xml:space="preserve">i pověření konkrétní fyzické osoby, která bude funkci koordinátora BOZP za </w:t>
      </w:r>
      <w:r w:rsidR="00E512D7" w:rsidRPr="00423FEB">
        <w:rPr>
          <w:rFonts w:asciiTheme="minorHAnsi" w:hAnsiTheme="minorHAnsi" w:cs="Tahoma"/>
          <w:sz w:val="22"/>
          <w:szCs w:val="22"/>
        </w:rPr>
        <w:t>příkazník</w:t>
      </w:r>
      <w:r w:rsidR="00774342" w:rsidRPr="00423FEB">
        <w:rPr>
          <w:rFonts w:asciiTheme="minorHAnsi" w:hAnsiTheme="minorHAnsi" w:cs="Tahoma"/>
          <w:sz w:val="22"/>
          <w:szCs w:val="22"/>
        </w:rPr>
        <w:t>a</w:t>
      </w:r>
      <w:r w:rsidR="00041C5B" w:rsidRPr="00423FEB">
        <w:rPr>
          <w:rFonts w:asciiTheme="minorHAnsi" w:hAnsiTheme="minorHAnsi" w:cs="Tahoma"/>
          <w:sz w:val="22"/>
          <w:szCs w:val="22"/>
        </w:rPr>
        <w:t xml:space="preserve"> vykonávat s tím, že tato osoba musí splňovat stanovené předpoklady odborné způsobilosti dle zákona č.</w:t>
      </w:r>
      <w:r w:rsidR="00267891" w:rsidRPr="00423FEB">
        <w:rPr>
          <w:rFonts w:asciiTheme="minorHAnsi" w:hAnsiTheme="minorHAnsi" w:cs="Tahoma"/>
          <w:sz w:val="22"/>
          <w:szCs w:val="22"/>
        </w:rPr>
        <w:t> 309/2006 Sb. Dojde-</w:t>
      </w:r>
      <w:r w:rsidR="00267891" w:rsidRPr="00423FEB">
        <w:rPr>
          <w:rFonts w:asciiTheme="minorHAnsi" w:hAnsiTheme="minorHAnsi" w:cs="Tahoma"/>
          <w:sz w:val="22"/>
          <w:szCs w:val="22"/>
        </w:rPr>
        <w:noBreakHyphen/>
      </w:r>
      <w:proofErr w:type="spellStart"/>
      <w:r w:rsidR="00041C5B" w:rsidRPr="00423FEB">
        <w:rPr>
          <w:rFonts w:asciiTheme="minorHAnsi" w:hAnsiTheme="minorHAnsi" w:cs="Tahoma"/>
          <w:sz w:val="22"/>
          <w:szCs w:val="22"/>
        </w:rPr>
        <w:t>li</w:t>
      </w:r>
      <w:proofErr w:type="spellEnd"/>
      <w:r w:rsidR="00041C5B" w:rsidRPr="00423FEB">
        <w:rPr>
          <w:rFonts w:asciiTheme="minorHAnsi" w:hAnsiTheme="minorHAnsi" w:cs="Tahoma"/>
          <w:sz w:val="22"/>
          <w:szCs w:val="22"/>
        </w:rPr>
        <w:t xml:space="preserve"> v průběhu výkonu inženýrské činnosti ke změně fyzické osoby vykonávající funkci koordinátora BOZP, je </w:t>
      </w:r>
      <w:r w:rsidR="00E512D7" w:rsidRPr="00423FEB">
        <w:rPr>
          <w:rFonts w:asciiTheme="minorHAnsi" w:hAnsiTheme="minorHAnsi" w:cs="Tahoma"/>
          <w:sz w:val="22"/>
          <w:szCs w:val="22"/>
        </w:rPr>
        <w:t>příkazník</w:t>
      </w:r>
      <w:r w:rsidR="00041C5B" w:rsidRPr="00423FEB">
        <w:rPr>
          <w:rFonts w:asciiTheme="minorHAnsi" w:hAnsiTheme="minorHAnsi" w:cs="Tahoma"/>
          <w:sz w:val="22"/>
          <w:szCs w:val="22"/>
        </w:rPr>
        <w:t xml:space="preserve"> povinen tuto změnu </w:t>
      </w:r>
      <w:r w:rsidR="00774342" w:rsidRPr="00423FEB">
        <w:rPr>
          <w:rFonts w:asciiTheme="minorHAnsi" w:hAnsiTheme="minorHAnsi" w:cs="Tahoma"/>
          <w:sz w:val="22"/>
          <w:szCs w:val="22"/>
        </w:rPr>
        <w:t>příkazc</w:t>
      </w:r>
      <w:r w:rsidR="00041C5B" w:rsidRPr="00423FEB">
        <w:rPr>
          <w:rFonts w:asciiTheme="minorHAnsi" w:hAnsiTheme="minorHAnsi" w:cs="Tahoma"/>
          <w:sz w:val="22"/>
          <w:szCs w:val="22"/>
        </w:rPr>
        <w:t>i předem oznámit a předat mu příslušné pověření pro</w:t>
      </w:r>
      <w:r w:rsidR="00267891" w:rsidRPr="00423FEB">
        <w:rPr>
          <w:rFonts w:asciiTheme="minorHAnsi" w:hAnsiTheme="minorHAnsi" w:cs="Tahoma"/>
          <w:sz w:val="22"/>
          <w:szCs w:val="22"/>
        </w:rPr>
        <w:t> </w:t>
      </w:r>
      <w:r w:rsidR="00041C5B" w:rsidRPr="00423FEB">
        <w:rPr>
          <w:rFonts w:asciiTheme="minorHAnsi" w:hAnsiTheme="minorHAnsi" w:cs="Tahoma"/>
          <w:sz w:val="22"/>
          <w:szCs w:val="22"/>
        </w:rPr>
        <w:t>novou fyzickou osobu vykonávající funkci koordinátora BOZP.</w:t>
      </w:r>
      <w:r w:rsidR="00CD2BDB" w:rsidRPr="00423FEB">
        <w:rPr>
          <w:rFonts w:asciiTheme="minorHAnsi" w:hAnsiTheme="minorHAnsi" w:cs="Tahoma"/>
          <w:sz w:val="22"/>
          <w:szCs w:val="22"/>
        </w:rPr>
        <w:t xml:space="preserve"> Nebude-</w:t>
      </w:r>
      <w:r w:rsidR="00267891" w:rsidRPr="00423FEB">
        <w:rPr>
          <w:rFonts w:asciiTheme="minorHAnsi" w:hAnsiTheme="minorHAnsi" w:cs="Tahoma"/>
          <w:sz w:val="22"/>
          <w:szCs w:val="22"/>
        </w:rPr>
        <w:noBreakHyphen/>
      </w:r>
      <w:proofErr w:type="spellStart"/>
      <w:r w:rsidR="00CD2BDB" w:rsidRPr="00423FEB">
        <w:rPr>
          <w:rFonts w:asciiTheme="minorHAnsi" w:hAnsiTheme="minorHAnsi" w:cs="Tahoma"/>
          <w:sz w:val="22"/>
          <w:szCs w:val="22"/>
        </w:rPr>
        <w:t>li</w:t>
      </w:r>
      <w:proofErr w:type="spellEnd"/>
      <w:r w:rsidR="00CD2BDB" w:rsidRPr="00423FEB">
        <w:rPr>
          <w:rFonts w:asciiTheme="minorHAnsi" w:hAnsiTheme="minorHAnsi" w:cs="Tahoma"/>
          <w:sz w:val="22"/>
          <w:szCs w:val="22"/>
        </w:rPr>
        <w:t xml:space="preserve"> pověřená fyzická osoba dle věty první </w:t>
      </w:r>
      <w:proofErr w:type="gramStart"/>
      <w:r w:rsidR="00CD2BDB" w:rsidRPr="00423FEB">
        <w:rPr>
          <w:rFonts w:asciiTheme="minorHAnsi" w:hAnsiTheme="minorHAnsi" w:cs="Tahoma"/>
          <w:sz w:val="22"/>
          <w:szCs w:val="22"/>
        </w:rPr>
        <w:t>tohoto</w:t>
      </w:r>
      <w:proofErr w:type="gramEnd"/>
      <w:r w:rsidR="00CD2BDB" w:rsidRPr="00423FEB">
        <w:rPr>
          <w:rFonts w:asciiTheme="minorHAnsi" w:hAnsiTheme="minorHAnsi" w:cs="Tahoma"/>
          <w:sz w:val="22"/>
          <w:szCs w:val="22"/>
        </w:rPr>
        <w:t xml:space="preserve"> odstavce vykonávat funkci koordinátora BOZP řádně</w:t>
      </w:r>
      <w:r w:rsidR="00426075" w:rsidRPr="00423FEB">
        <w:rPr>
          <w:rFonts w:asciiTheme="minorHAnsi" w:hAnsiTheme="minorHAnsi" w:cs="Tahoma"/>
          <w:sz w:val="22"/>
          <w:szCs w:val="22"/>
        </w:rPr>
        <w:t>,</w:t>
      </w:r>
      <w:r w:rsidR="00CD2BDB" w:rsidRPr="00423FEB">
        <w:rPr>
          <w:rFonts w:asciiTheme="minorHAnsi" w:hAnsiTheme="minorHAnsi" w:cs="Tahoma"/>
          <w:sz w:val="22"/>
          <w:szCs w:val="22"/>
        </w:rPr>
        <w:t xml:space="preserve"> či nebude-</w:t>
      </w:r>
      <w:r w:rsidR="00267891" w:rsidRPr="00423FEB">
        <w:rPr>
          <w:rFonts w:asciiTheme="minorHAnsi" w:hAnsiTheme="minorHAnsi" w:cs="Tahoma"/>
          <w:sz w:val="22"/>
          <w:szCs w:val="22"/>
        </w:rPr>
        <w:noBreakHyphen/>
      </w:r>
      <w:proofErr w:type="spellStart"/>
      <w:r w:rsidR="00CD2BDB" w:rsidRPr="00423FEB">
        <w:rPr>
          <w:rFonts w:asciiTheme="minorHAnsi" w:hAnsiTheme="minorHAnsi" w:cs="Tahoma"/>
          <w:sz w:val="22"/>
          <w:szCs w:val="22"/>
        </w:rPr>
        <w:t>li</w:t>
      </w:r>
      <w:proofErr w:type="spellEnd"/>
      <w:r w:rsidR="00CD2BDB" w:rsidRPr="00423FEB">
        <w:rPr>
          <w:rFonts w:asciiTheme="minorHAnsi" w:hAnsiTheme="minorHAnsi" w:cs="Tahoma"/>
          <w:sz w:val="22"/>
          <w:szCs w:val="22"/>
        </w:rPr>
        <w:t xml:space="preserve"> moci tato fyzická osoba funkci koordinátora BOZP vykonávat, je </w:t>
      </w:r>
      <w:r w:rsidR="00E512D7" w:rsidRPr="00423FEB">
        <w:rPr>
          <w:rFonts w:asciiTheme="minorHAnsi" w:hAnsiTheme="minorHAnsi" w:cs="Tahoma"/>
          <w:sz w:val="22"/>
          <w:szCs w:val="22"/>
        </w:rPr>
        <w:t>příkazník</w:t>
      </w:r>
      <w:r w:rsidR="00CD2BDB" w:rsidRPr="00423FEB">
        <w:rPr>
          <w:rFonts w:asciiTheme="minorHAnsi" w:hAnsiTheme="minorHAnsi" w:cs="Tahoma"/>
          <w:sz w:val="22"/>
          <w:szCs w:val="22"/>
        </w:rPr>
        <w:t xml:space="preserve"> povinen bezodkladně pověřit jinou konkrétní fyzickou osobu, která bude funkci koordinátora BOZP za </w:t>
      </w:r>
      <w:r w:rsidR="00E512D7" w:rsidRPr="00423FEB">
        <w:rPr>
          <w:rFonts w:asciiTheme="minorHAnsi" w:hAnsiTheme="minorHAnsi" w:cs="Tahoma"/>
          <w:sz w:val="22"/>
          <w:szCs w:val="22"/>
        </w:rPr>
        <w:t>příkazník</w:t>
      </w:r>
      <w:r w:rsidR="00774342" w:rsidRPr="00423FEB">
        <w:rPr>
          <w:rFonts w:asciiTheme="minorHAnsi" w:hAnsiTheme="minorHAnsi" w:cs="Tahoma"/>
          <w:sz w:val="22"/>
          <w:szCs w:val="22"/>
        </w:rPr>
        <w:t>a</w:t>
      </w:r>
      <w:r w:rsidR="00CD2BDB" w:rsidRPr="00423FEB">
        <w:rPr>
          <w:rFonts w:asciiTheme="minorHAnsi" w:hAnsiTheme="minorHAnsi" w:cs="Tahoma"/>
          <w:sz w:val="22"/>
          <w:szCs w:val="22"/>
        </w:rPr>
        <w:t xml:space="preserve"> vykonávat s tím, že tato osoba musí splňovat stanovené předpoklady odb</w:t>
      </w:r>
      <w:r w:rsidR="00267891" w:rsidRPr="00423FEB">
        <w:rPr>
          <w:rFonts w:asciiTheme="minorHAnsi" w:hAnsiTheme="minorHAnsi" w:cs="Tahoma"/>
          <w:sz w:val="22"/>
          <w:szCs w:val="22"/>
        </w:rPr>
        <w:t>orné způsobilosti dle zákona č. </w:t>
      </w:r>
      <w:r w:rsidR="00CD2BDB" w:rsidRPr="00423FEB">
        <w:rPr>
          <w:rFonts w:asciiTheme="minorHAnsi" w:hAnsiTheme="minorHAnsi" w:cs="Tahoma"/>
          <w:sz w:val="22"/>
          <w:szCs w:val="22"/>
        </w:rPr>
        <w:t>309/2006</w:t>
      </w:r>
      <w:r w:rsidR="00267891" w:rsidRPr="00423FEB">
        <w:rPr>
          <w:rFonts w:asciiTheme="minorHAnsi" w:hAnsiTheme="minorHAnsi" w:cs="Tahoma"/>
          <w:sz w:val="22"/>
          <w:szCs w:val="22"/>
        </w:rPr>
        <w:t> </w:t>
      </w:r>
      <w:r w:rsidR="00CD2BDB" w:rsidRPr="00423FEB">
        <w:rPr>
          <w:rFonts w:asciiTheme="minorHAnsi" w:hAnsiTheme="minorHAnsi" w:cs="Tahoma"/>
          <w:sz w:val="22"/>
          <w:szCs w:val="22"/>
        </w:rPr>
        <w:t>Sb.</w:t>
      </w:r>
    </w:p>
    <w:p w14:paraId="4A531A06" w14:textId="77777777" w:rsidR="0009060E" w:rsidRPr="00423FEB" w:rsidRDefault="00AE2267" w:rsidP="00C374D9">
      <w:pPr>
        <w:pStyle w:val="Smlouva3"/>
        <w:numPr>
          <w:ilvl w:val="6"/>
          <w:numId w:val="4"/>
        </w:numPr>
        <w:tabs>
          <w:tab w:val="clear" w:pos="5040"/>
        </w:tabs>
        <w:ind w:left="357" w:hanging="357"/>
        <w:rPr>
          <w:rFonts w:asciiTheme="minorHAnsi" w:hAnsiTheme="minorHAnsi" w:cs="Tahoma"/>
          <w:sz w:val="22"/>
          <w:szCs w:val="22"/>
        </w:rPr>
      </w:pPr>
      <w:r w:rsidRPr="00423FEB">
        <w:rPr>
          <w:rFonts w:asciiTheme="minorHAnsi" w:hAnsiTheme="minorHAnsi" w:cs="Tahoma"/>
          <w:sz w:val="22"/>
          <w:szCs w:val="22"/>
        </w:rPr>
        <w:t xml:space="preserve">V případě, že </w:t>
      </w:r>
      <w:r w:rsidR="00E512D7" w:rsidRPr="00423FEB">
        <w:rPr>
          <w:rFonts w:asciiTheme="minorHAnsi" w:hAnsiTheme="minorHAnsi" w:cs="Tahoma"/>
          <w:sz w:val="22"/>
          <w:szCs w:val="22"/>
        </w:rPr>
        <w:t>příkazník</w:t>
      </w:r>
      <w:r w:rsidRPr="00423FEB">
        <w:rPr>
          <w:rFonts w:asciiTheme="minorHAnsi" w:hAnsiTheme="minorHAnsi" w:cs="Tahoma"/>
          <w:sz w:val="22"/>
          <w:szCs w:val="22"/>
        </w:rPr>
        <w:t xml:space="preserve"> zjistí závažné porušení bezpečnosti a ochrany zdraví při práci na staveništi, které bezprostředně ohrožuje životy a zdraví osob, je </w:t>
      </w:r>
      <w:r w:rsidR="00E512D7" w:rsidRPr="00423FEB">
        <w:rPr>
          <w:rFonts w:asciiTheme="minorHAnsi" w:hAnsiTheme="minorHAnsi" w:cs="Tahoma"/>
          <w:sz w:val="22"/>
          <w:szCs w:val="22"/>
        </w:rPr>
        <w:t>příkazník</w:t>
      </w:r>
      <w:r w:rsidRPr="00423FEB">
        <w:rPr>
          <w:rFonts w:asciiTheme="minorHAnsi" w:hAnsiTheme="minorHAnsi" w:cs="Tahoma"/>
          <w:sz w:val="22"/>
          <w:szCs w:val="22"/>
        </w:rPr>
        <w:t xml:space="preserve"> oprávněn zastavit práce do doby odstranění zjištěných nedostatků.</w:t>
      </w:r>
    </w:p>
    <w:p w14:paraId="52EE6871" w14:textId="77777777" w:rsidR="008D7691" w:rsidRPr="00423FEB" w:rsidRDefault="00E512D7" w:rsidP="00C374D9">
      <w:pPr>
        <w:pStyle w:val="Smlouva3"/>
        <w:numPr>
          <w:ilvl w:val="6"/>
          <w:numId w:val="4"/>
        </w:numPr>
        <w:tabs>
          <w:tab w:val="clear" w:pos="5040"/>
        </w:tabs>
        <w:ind w:left="357" w:hanging="357"/>
        <w:rPr>
          <w:rFonts w:asciiTheme="minorHAnsi" w:hAnsiTheme="minorHAnsi" w:cs="Tahoma"/>
          <w:sz w:val="22"/>
          <w:szCs w:val="22"/>
        </w:rPr>
      </w:pPr>
      <w:r w:rsidRPr="00423FEB">
        <w:rPr>
          <w:rFonts w:asciiTheme="minorHAnsi" w:hAnsiTheme="minorHAnsi" w:cs="Tahoma"/>
          <w:sz w:val="22"/>
          <w:szCs w:val="22"/>
        </w:rPr>
        <w:t>Příkazník</w:t>
      </w:r>
      <w:r w:rsidR="0009060E" w:rsidRPr="00423FEB">
        <w:rPr>
          <w:rFonts w:asciiTheme="minorHAnsi" w:hAnsiTheme="minorHAnsi" w:cs="Tahoma"/>
          <w:sz w:val="22"/>
          <w:szCs w:val="22"/>
        </w:rPr>
        <w:t xml:space="preserve"> se zavazuje realizovat činnost</w:t>
      </w:r>
      <w:r w:rsidR="0000524B" w:rsidRPr="00423FEB">
        <w:rPr>
          <w:rFonts w:asciiTheme="minorHAnsi" w:hAnsiTheme="minorHAnsi" w:cs="Tahoma"/>
          <w:sz w:val="22"/>
          <w:szCs w:val="22"/>
        </w:rPr>
        <w:t xml:space="preserve"> správce stavby</w:t>
      </w:r>
      <w:r w:rsidR="0009060E" w:rsidRPr="00423FEB">
        <w:rPr>
          <w:rFonts w:asciiTheme="minorHAnsi" w:hAnsiTheme="minorHAnsi" w:cs="Tahoma"/>
          <w:sz w:val="22"/>
          <w:szCs w:val="22"/>
        </w:rPr>
        <w:t xml:space="preserve"> prostřednictvím osob, kterými byla prokazována kvalifikace</w:t>
      </w:r>
      <w:r w:rsidR="000F5EA0" w:rsidRPr="00423FEB">
        <w:rPr>
          <w:rFonts w:asciiTheme="minorHAnsi" w:hAnsiTheme="minorHAnsi" w:cs="Tahoma"/>
          <w:sz w:val="22"/>
          <w:szCs w:val="22"/>
        </w:rPr>
        <w:t xml:space="preserve"> </w:t>
      </w:r>
      <w:r w:rsidR="0009060E" w:rsidRPr="00423FEB">
        <w:rPr>
          <w:rFonts w:asciiTheme="minorHAnsi" w:hAnsiTheme="minorHAnsi" w:cs="Tahoma"/>
          <w:sz w:val="22"/>
          <w:szCs w:val="22"/>
        </w:rPr>
        <w:t>v rámci zadávacího řízení</w:t>
      </w:r>
      <w:r w:rsidR="00220BC0" w:rsidRPr="00423FEB">
        <w:rPr>
          <w:rFonts w:asciiTheme="minorHAnsi" w:hAnsiTheme="minorHAnsi" w:cs="Tahoma"/>
          <w:sz w:val="22"/>
          <w:szCs w:val="22"/>
        </w:rPr>
        <w:t xml:space="preserve"> na výběr </w:t>
      </w:r>
      <w:r w:rsidR="00B05580" w:rsidRPr="00423FEB">
        <w:rPr>
          <w:rFonts w:asciiTheme="minorHAnsi" w:hAnsiTheme="minorHAnsi" w:cs="Tahoma"/>
          <w:sz w:val="22"/>
          <w:szCs w:val="22"/>
        </w:rPr>
        <w:t>příkazníka pro činnost správce stavby</w:t>
      </w:r>
      <w:r w:rsidR="000F5EA0" w:rsidRPr="00423FEB">
        <w:rPr>
          <w:rFonts w:asciiTheme="minorHAnsi" w:hAnsiTheme="minorHAnsi" w:cs="Tahoma"/>
          <w:sz w:val="22"/>
          <w:szCs w:val="22"/>
        </w:rPr>
        <w:t xml:space="preserve"> (dále jen „</w:t>
      </w:r>
      <w:r w:rsidR="000F5EA0" w:rsidRPr="00423FEB">
        <w:rPr>
          <w:rFonts w:asciiTheme="minorHAnsi" w:hAnsiTheme="minorHAnsi" w:cs="Tahoma"/>
          <w:b/>
          <w:bCs/>
          <w:sz w:val="22"/>
          <w:szCs w:val="22"/>
        </w:rPr>
        <w:t>odborná osoba</w:t>
      </w:r>
      <w:r w:rsidR="000F5EA0" w:rsidRPr="00423FEB">
        <w:rPr>
          <w:rFonts w:asciiTheme="minorHAnsi" w:hAnsiTheme="minorHAnsi" w:cs="Tahoma"/>
          <w:sz w:val="22"/>
          <w:szCs w:val="22"/>
        </w:rPr>
        <w:t>“)</w:t>
      </w:r>
      <w:r w:rsidR="0009060E" w:rsidRPr="00423FEB">
        <w:rPr>
          <w:rFonts w:asciiTheme="minorHAnsi" w:hAnsiTheme="minorHAnsi" w:cs="Tahoma"/>
          <w:sz w:val="22"/>
          <w:szCs w:val="22"/>
        </w:rPr>
        <w:t xml:space="preserve">. </w:t>
      </w:r>
      <w:r w:rsidR="00CD4437" w:rsidRPr="00423FEB">
        <w:rPr>
          <w:rFonts w:asciiTheme="minorHAnsi" w:hAnsiTheme="minorHAnsi" w:cs="Tahoma"/>
          <w:sz w:val="22"/>
          <w:szCs w:val="22"/>
        </w:rPr>
        <w:t xml:space="preserve">Seznam těchto osob tvoří přílohu č. 1 této smlouvy – Pracovní tým. </w:t>
      </w:r>
      <w:r w:rsidRPr="00423FEB">
        <w:rPr>
          <w:rFonts w:asciiTheme="minorHAnsi" w:hAnsiTheme="minorHAnsi" w:cs="Tahoma"/>
          <w:sz w:val="22"/>
          <w:szCs w:val="22"/>
        </w:rPr>
        <w:t>Příkazník</w:t>
      </w:r>
      <w:r w:rsidR="00F53C43" w:rsidRPr="00423FEB">
        <w:rPr>
          <w:rFonts w:asciiTheme="minorHAnsi" w:hAnsiTheme="minorHAnsi" w:cs="Tahoma"/>
          <w:sz w:val="22"/>
          <w:szCs w:val="22"/>
        </w:rPr>
        <w:t xml:space="preserve"> </w:t>
      </w:r>
      <w:r w:rsidR="0009060E" w:rsidRPr="00423FEB">
        <w:rPr>
          <w:rFonts w:asciiTheme="minorHAnsi" w:hAnsiTheme="minorHAnsi" w:cs="Tahoma"/>
          <w:sz w:val="22"/>
          <w:szCs w:val="22"/>
        </w:rPr>
        <w:t xml:space="preserve">je oprávněn změnit </w:t>
      </w:r>
      <w:r w:rsidR="000F5EA0" w:rsidRPr="00423FEB">
        <w:rPr>
          <w:rFonts w:asciiTheme="minorHAnsi" w:hAnsiTheme="minorHAnsi" w:cs="Tahoma"/>
          <w:sz w:val="22"/>
          <w:szCs w:val="22"/>
        </w:rPr>
        <w:t xml:space="preserve">odbornou osobu </w:t>
      </w:r>
      <w:r w:rsidR="0009060E" w:rsidRPr="00423FEB">
        <w:rPr>
          <w:rFonts w:asciiTheme="minorHAnsi" w:hAnsiTheme="minorHAnsi" w:cs="Tahoma"/>
          <w:sz w:val="22"/>
          <w:szCs w:val="22"/>
        </w:rPr>
        <w:t xml:space="preserve">pouze z vážných důvodů, a to s předchozím písemným souhlasem </w:t>
      </w:r>
      <w:r w:rsidRPr="00423FEB">
        <w:rPr>
          <w:rFonts w:asciiTheme="minorHAnsi" w:hAnsiTheme="minorHAnsi" w:cs="Tahoma"/>
          <w:sz w:val="22"/>
          <w:szCs w:val="22"/>
        </w:rPr>
        <w:t>příkazce</w:t>
      </w:r>
      <w:r w:rsidR="0009060E" w:rsidRPr="00423FEB">
        <w:rPr>
          <w:rFonts w:asciiTheme="minorHAnsi" w:hAnsiTheme="minorHAnsi" w:cs="Tahoma"/>
          <w:sz w:val="22"/>
          <w:szCs w:val="22"/>
        </w:rPr>
        <w:t>. Žádost o so</w:t>
      </w:r>
      <w:r w:rsidR="00F53C43" w:rsidRPr="00423FEB">
        <w:rPr>
          <w:rFonts w:asciiTheme="minorHAnsi" w:hAnsiTheme="minorHAnsi" w:cs="Tahoma"/>
          <w:sz w:val="22"/>
          <w:szCs w:val="22"/>
        </w:rPr>
        <w:t xml:space="preserve">uhlas se změnou </w:t>
      </w:r>
      <w:r w:rsidR="0009060E" w:rsidRPr="00423FEB">
        <w:rPr>
          <w:rFonts w:asciiTheme="minorHAnsi" w:hAnsiTheme="minorHAnsi" w:cs="Tahoma"/>
          <w:sz w:val="22"/>
          <w:szCs w:val="22"/>
        </w:rPr>
        <w:t>odborné osoby bude doložena doklady potřebnými k prokázání potřebné kvalifikace</w:t>
      </w:r>
      <w:r w:rsidR="008D7691" w:rsidRPr="00423FEB">
        <w:rPr>
          <w:rFonts w:asciiTheme="minorHAnsi" w:hAnsiTheme="minorHAnsi" w:cs="Tahoma"/>
          <w:snapToGrid w:val="0"/>
          <w:sz w:val="22"/>
          <w:szCs w:val="22"/>
        </w:rPr>
        <w:t xml:space="preserve">, která byla požadována v zadávacím řízení </w:t>
      </w:r>
      <w:r w:rsidR="008D7691" w:rsidRPr="00423FEB">
        <w:rPr>
          <w:rFonts w:asciiTheme="minorHAnsi" w:hAnsiTheme="minorHAnsi" w:cs="Tahoma"/>
          <w:sz w:val="22"/>
          <w:szCs w:val="22"/>
        </w:rPr>
        <w:t>na výběr příkazníka pro činnost správce stavby</w:t>
      </w:r>
      <w:r w:rsidR="0009060E" w:rsidRPr="00423FEB">
        <w:rPr>
          <w:rFonts w:asciiTheme="minorHAnsi" w:hAnsiTheme="minorHAnsi" w:cs="Tahoma"/>
          <w:sz w:val="22"/>
          <w:szCs w:val="22"/>
        </w:rPr>
        <w:t>.</w:t>
      </w:r>
      <w:r w:rsidR="003025F4" w:rsidRPr="00423FEB">
        <w:rPr>
          <w:rFonts w:asciiTheme="minorHAnsi" w:hAnsiTheme="minorHAnsi" w:cs="Tahoma"/>
          <w:sz w:val="22"/>
          <w:szCs w:val="22"/>
        </w:rPr>
        <w:t xml:space="preserve"> </w:t>
      </w:r>
      <w:r w:rsidR="008D7691" w:rsidRPr="00423FEB">
        <w:rPr>
          <w:rFonts w:asciiTheme="minorHAnsi" w:hAnsiTheme="minorHAnsi" w:cs="Tahoma"/>
          <w:sz w:val="22"/>
          <w:szCs w:val="22"/>
        </w:rPr>
        <w:t xml:space="preserve">Příkazce vydá písemný souhlas se změnou do 14 kalendářních dnů od doručení žádosti a všech potřebných dokladů za podmínky, že nová odborná osoba bude splňovat potřebnou kvalifikaci. </w:t>
      </w:r>
      <w:r w:rsidR="0009060E" w:rsidRPr="00423FEB">
        <w:rPr>
          <w:rFonts w:asciiTheme="minorHAnsi" w:hAnsiTheme="minorHAnsi" w:cs="Tahoma"/>
          <w:sz w:val="22"/>
          <w:szCs w:val="22"/>
        </w:rPr>
        <w:t>Nov</w:t>
      </w:r>
      <w:r w:rsidR="008D7691" w:rsidRPr="00423FEB">
        <w:rPr>
          <w:rFonts w:asciiTheme="minorHAnsi" w:hAnsiTheme="minorHAnsi" w:cs="Tahoma"/>
          <w:sz w:val="22"/>
          <w:szCs w:val="22"/>
        </w:rPr>
        <w:t>á</w:t>
      </w:r>
      <w:r w:rsidR="0009060E" w:rsidRPr="00423FEB">
        <w:rPr>
          <w:rFonts w:asciiTheme="minorHAnsi" w:hAnsiTheme="minorHAnsi" w:cs="Tahoma"/>
          <w:sz w:val="22"/>
          <w:szCs w:val="22"/>
        </w:rPr>
        <w:t xml:space="preserve"> </w:t>
      </w:r>
      <w:r w:rsidR="008D7691" w:rsidRPr="00423FEB">
        <w:rPr>
          <w:rFonts w:asciiTheme="minorHAnsi" w:hAnsiTheme="minorHAnsi" w:cs="Tahoma"/>
          <w:sz w:val="22"/>
          <w:szCs w:val="22"/>
        </w:rPr>
        <w:t>odborná osoba</w:t>
      </w:r>
      <w:r w:rsidR="00267891" w:rsidRPr="00423FEB">
        <w:rPr>
          <w:rFonts w:asciiTheme="minorHAnsi" w:hAnsiTheme="minorHAnsi" w:cs="Tahoma"/>
          <w:sz w:val="22"/>
          <w:szCs w:val="22"/>
        </w:rPr>
        <w:t xml:space="preserve"> </w:t>
      </w:r>
      <w:r w:rsidR="0009060E" w:rsidRPr="00423FEB">
        <w:rPr>
          <w:rFonts w:asciiTheme="minorHAnsi" w:hAnsiTheme="minorHAnsi" w:cs="Tahoma"/>
          <w:sz w:val="22"/>
          <w:szCs w:val="22"/>
        </w:rPr>
        <w:t>musí disponovat minimálně stejnou kvalifikací</w:t>
      </w:r>
      <w:r w:rsidR="008D7691" w:rsidRPr="00423FEB">
        <w:rPr>
          <w:rFonts w:asciiTheme="minorHAnsi" w:hAnsiTheme="minorHAnsi" w:cs="Tahoma"/>
          <w:sz w:val="22"/>
          <w:szCs w:val="22"/>
        </w:rPr>
        <w:t>, která byla pro tuto osobu stanovena v zadávacích podmínkách veřejné zakázky.</w:t>
      </w:r>
    </w:p>
    <w:p w14:paraId="1E5831C7" w14:textId="7C01CE30" w:rsidR="008D7691" w:rsidRPr="00423FEB" w:rsidRDefault="008D7691" w:rsidP="472AEC95">
      <w:pPr>
        <w:pStyle w:val="Smlouva3"/>
        <w:rPr>
          <w:rFonts w:asciiTheme="minorHAnsi" w:hAnsiTheme="minorHAnsi" w:cs="Tahoma"/>
          <w:szCs w:val="24"/>
        </w:rPr>
      </w:pPr>
    </w:p>
    <w:p w14:paraId="2B2B9108" w14:textId="3350C20B" w:rsidR="008D7691" w:rsidRPr="00423FEB" w:rsidRDefault="472AEC95" w:rsidP="472AEC95">
      <w:pPr>
        <w:pStyle w:val="Smlouva3"/>
        <w:spacing w:before="0"/>
        <w:ind w:left="4254"/>
        <w:rPr>
          <w:rFonts w:asciiTheme="minorHAnsi" w:hAnsiTheme="minorHAnsi" w:cs="Tahoma"/>
          <w:b/>
          <w:bCs/>
          <w:sz w:val="22"/>
          <w:szCs w:val="22"/>
        </w:rPr>
      </w:pPr>
      <w:r w:rsidRPr="00423FEB">
        <w:rPr>
          <w:rFonts w:asciiTheme="minorHAnsi" w:hAnsiTheme="minorHAnsi" w:cs="Tahoma"/>
          <w:b/>
          <w:bCs/>
          <w:sz w:val="22"/>
          <w:szCs w:val="22"/>
        </w:rPr>
        <w:t>X.</w:t>
      </w:r>
    </w:p>
    <w:p w14:paraId="4BCBB68B" w14:textId="1D3E22A9" w:rsidR="008D7691" w:rsidRPr="00423FEB" w:rsidRDefault="472AEC95" w:rsidP="472AEC95">
      <w:pPr>
        <w:pStyle w:val="Smlouva3"/>
        <w:spacing w:before="0"/>
        <w:ind w:left="2836"/>
        <w:rPr>
          <w:rFonts w:asciiTheme="minorHAnsi" w:hAnsiTheme="minorHAnsi" w:cs="Tahoma"/>
          <w:b/>
          <w:bCs/>
          <w:sz w:val="22"/>
          <w:szCs w:val="22"/>
        </w:rPr>
      </w:pPr>
      <w:r w:rsidRPr="00423FEB">
        <w:rPr>
          <w:rFonts w:asciiTheme="minorHAnsi" w:hAnsiTheme="minorHAnsi" w:cs="Tahoma"/>
          <w:b/>
          <w:bCs/>
          <w:sz w:val="22"/>
          <w:szCs w:val="22"/>
        </w:rPr>
        <w:t>Povinnost nahradit škodu</w:t>
      </w:r>
    </w:p>
    <w:p w14:paraId="4229824E" w14:textId="77777777" w:rsidR="00041C5B" w:rsidRPr="00423FEB" w:rsidRDefault="001E26CB" w:rsidP="00C374D9">
      <w:pPr>
        <w:pStyle w:val="OdstavecSmlouvy"/>
        <w:keepLines w:val="0"/>
        <w:numPr>
          <w:ilvl w:val="0"/>
          <w:numId w:val="11"/>
        </w:numPr>
        <w:tabs>
          <w:tab w:val="clear" w:pos="360"/>
          <w:tab w:val="clear" w:pos="426"/>
          <w:tab w:val="clear" w:pos="1701"/>
        </w:tabs>
        <w:spacing w:before="120" w:after="0"/>
        <w:rPr>
          <w:rFonts w:asciiTheme="minorHAnsi" w:hAnsiTheme="minorHAnsi" w:cs="Tahoma"/>
          <w:sz w:val="22"/>
          <w:szCs w:val="22"/>
        </w:rPr>
      </w:pPr>
      <w:r w:rsidRPr="00423FEB">
        <w:rPr>
          <w:rFonts w:asciiTheme="minorHAnsi" w:hAnsiTheme="minorHAnsi" w:cs="Tahoma"/>
          <w:sz w:val="22"/>
          <w:szCs w:val="22"/>
        </w:rPr>
        <w:t>Povinnost nahradit škodu</w:t>
      </w:r>
      <w:r w:rsidR="00041C5B" w:rsidRPr="00423FEB">
        <w:rPr>
          <w:rFonts w:asciiTheme="minorHAnsi" w:hAnsiTheme="minorHAnsi" w:cs="Tahoma"/>
          <w:sz w:val="22"/>
          <w:szCs w:val="22"/>
        </w:rPr>
        <w:t xml:space="preserve"> se řídí příslušnými ustanoveními </w:t>
      </w:r>
      <w:r w:rsidR="00B24053" w:rsidRPr="00423FEB">
        <w:rPr>
          <w:rFonts w:asciiTheme="minorHAnsi" w:hAnsiTheme="minorHAnsi" w:cs="Tahoma"/>
          <w:sz w:val="22"/>
          <w:szCs w:val="22"/>
        </w:rPr>
        <w:t xml:space="preserve">občanského </w:t>
      </w:r>
      <w:r w:rsidR="00041C5B" w:rsidRPr="00423FEB">
        <w:rPr>
          <w:rFonts w:asciiTheme="minorHAnsi" w:hAnsiTheme="minorHAnsi" w:cs="Tahoma"/>
          <w:sz w:val="22"/>
          <w:szCs w:val="22"/>
        </w:rPr>
        <w:t xml:space="preserve">zákoníku, nestanoví-li </w:t>
      </w:r>
      <w:r w:rsidR="00267891" w:rsidRPr="00423FEB">
        <w:rPr>
          <w:rFonts w:asciiTheme="minorHAnsi" w:hAnsiTheme="minorHAnsi" w:cs="Tahoma"/>
          <w:sz w:val="22"/>
          <w:szCs w:val="22"/>
        </w:rPr>
        <w:t xml:space="preserve">tato </w:t>
      </w:r>
      <w:r w:rsidR="00041C5B" w:rsidRPr="00423FEB">
        <w:rPr>
          <w:rFonts w:asciiTheme="minorHAnsi" w:hAnsiTheme="minorHAnsi" w:cs="Tahoma"/>
          <w:sz w:val="22"/>
          <w:szCs w:val="22"/>
        </w:rPr>
        <w:t>smlouva jinak.</w:t>
      </w:r>
    </w:p>
    <w:p w14:paraId="0A088A8D" w14:textId="77777777" w:rsidR="00147C8E" w:rsidRPr="00423FEB" w:rsidRDefault="00E512D7" w:rsidP="00C374D9">
      <w:pPr>
        <w:pStyle w:val="OdstavecSmlouvy"/>
        <w:keepLines w:val="0"/>
        <w:numPr>
          <w:ilvl w:val="0"/>
          <w:numId w:val="11"/>
        </w:numPr>
        <w:tabs>
          <w:tab w:val="clear" w:pos="360"/>
          <w:tab w:val="clear" w:pos="426"/>
          <w:tab w:val="clear" w:pos="1701"/>
        </w:tabs>
        <w:spacing w:before="120" w:after="0"/>
        <w:rPr>
          <w:rFonts w:asciiTheme="minorHAnsi" w:hAnsiTheme="minorHAnsi" w:cs="Tahoma"/>
          <w:sz w:val="22"/>
          <w:szCs w:val="22"/>
        </w:rPr>
      </w:pPr>
      <w:r w:rsidRPr="00423FEB">
        <w:rPr>
          <w:rFonts w:asciiTheme="minorHAnsi" w:hAnsiTheme="minorHAnsi" w:cs="Tahoma"/>
          <w:sz w:val="22"/>
          <w:szCs w:val="22"/>
        </w:rPr>
        <w:t>Příkazník</w:t>
      </w:r>
      <w:r w:rsidR="00041C5B" w:rsidRPr="00423FEB">
        <w:rPr>
          <w:rFonts w:asciiTheme="minorHAnsi" w:hAnsiTheme="minorHAnsi" w:cs="Tahoma"/>
          <w:sz w:val="22"/>
          <w:szCs w:val="22"/>
        </w:rPr>
        <w:t xml:space="preserve"> odpovídá za škodu, která </w:t>
      </w:r>
      <w:r w:rsidR="00774342" w:rsidRPr="00423FEB">
        <w:rPr>
          <w:rFonts w:asciiTheme="minorHAnsi" w:hAnsiTheme="minorHAnsi" w:cs="Tahoma"/>
          <w:sz w:val="22"/>
          <w:szCs w:val="22"/>
        </w:rPr>
        <w:t>příkazc</w:t>
      </w:r>
      <w:r w:rsidR="00041C5B" w:rsidRPr="00423FEB">
        <w:rPr>
          <w:rFonts w:asciiTheme="minorHAnsi" w:hAnsiTheme="minorHAnsi" w:cs="Tahoma"/>
          <w:sz w:val="22"/>
          <w:szCs w:val="22"/>
        </w:rPr>
        <w:t>i vznikne v důsledku vadného plnění, a</w:t>
      </w:r>
      <w:r w:rsidR="00267891" w:rsidRPr="00423FEB">
        <w:rPr>
          <w:rFonts w:asciiTheme="minorHAnsi" w:hAnsiTheme="minorHAnsi" w:cs="Tahoma"/>
          <w:sz w:val="22"/>
          <w:szCs w:val="22"/>
        </w:rPr>
        <w:t> </w:t>
      </w:r>
      <w:r w:rsidR="00041C5B" w:rsidRPr="00423FEB">
        <w:rPr>
          <w:rFonts w:asciiTheme="minorHAnsi" w:hAnsiTheme="minorHAnsi" w:cs="Tahoma"/>
          <w:sz w:val="22"/>
          <w:szCs w:val="22"/>
        </w:rPr>
        <w:t xml:space="preserve">to v plném rozsahu. Za škodu se považuje i újma, která </w:t>
      </w:r>
      <w:r w:rsidR="00774342" w:rsidRPr="00423FEB">
        <w:rPr>
          <w:rFonts w:asciiTheme="minorHAnsi" w:hAnsiTheme="minorHAnsi" w:cs="Tahoma"/>
          <w:sz w:val="22"/>
          <w:szCs w:val="22"/>
        </w:rPr>
        <w:t>příkazc</w:t>
      </w:r>
      <w:r w:rsidR="00041C5B" w:rsidRPr="00423FEB">
        <w:rPr>
          <w:rFonts w:asciiTheme="minorHAnsi" w:hAnsiTheme="minorHAnsi" w:cs="Tahoma"/>
          <w:sz w:val="22"/>
          <w:szCs w:val="22"/>
        </w:rPr>
        <w:t xml:space="preserve">i vznikla tím, že musel vynaložit náklady v důsledku porušení povinností </w:t>
      </w:r>
      <w:r w:rsidRPr="00423FEB">
        <w:rPr>
          <w:rFonts w:asciiTheme="minorHAnsi" w:hAnsiTheme="minorHAnsi" w:cs="Tahoma"/>
          <w:sz w:val="22"/>
          <w:szCs w:val="22"/>
        </w:rPr>
        <w:t>příkazník</w:t>
      </w:r>
      <w:r w:rsidR="00774342" w:rsidRPr="00423FEB">
        <w:rPr>
          <w:rFonts w:asciiTheme="minorHAnsi" w:hAnsiTheme="minorHAnsi" w:cs="Tahoma"/>
          <w:sz w:val="22"/>
          <w:szCs w:val="22"/>
        </w:rPr>
        <w:t>a</w:t>
      </w:r>
      <w:r w:rsidR="00041C5B" w:rsidRPr="00423FEB">
        <w:rPr>
          <w:rFonts w:asciiTheme="minorHAnsi" w:hAnsiTheme="minorHAnsi" w:cs="Tahoma"/>
          <w:sz w:val="22"/>
          <w:szCs w:val="22"/>
        </w:rPr>
        <w:t>.</w:t>
      </w:r>
    </w:p>
    <w:p w14:paraId="4B68E509" w14:textId="513C7AB8" w:rsidR="0094560C" w:rsidRPr="00423FEB" w:rsidRDefault="1CEE69CA" w:rsidP="00C374D9">
      <w:pPr>
        <w:pStyle w:val="OdstavecSmlouvy"/>
        <w:keepLines w:val="0"/>
        <w:numPr>
          <w:ilvl w:val="0"/>
          <w:numId w:val="11"/>
        </w:numPr>
        <w:tabs>
          <w:tab w:val="clear" w:pos="360"/>
          <w:tab w:val="clear" w:pos="426"/>
          <w:tab w:val="clear" w:pos="1701"/>
        </w:tabs>
        <w:spacing w:before="120" w:after="0"/>
        <w:rPr>
          <w:rFonts w:asciiTheme="minorHAnsi" w:hAnsiTheme="minorHAnsi" w:cs="Tahoma"/>
          <w:sz w:val="22"/>
          <w:szCs w:val="22"/>
        </w:rPr>
      </w:pPr>
      <w:r w:rsidRPr="00423FEB">
        <w:rPr>
          <w:rFonts w:asciiTheme="minorHAnsi" w:hAnsiTheme="minorHAnsi" w:cs="Tahoma"/>
          <w:sz w:val="22"/>
          <w:szCs w:val="22"/>
        </w:rPr>
        <w:t>Nebude-li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0EE312CC" w14:textId="0D71B0E6" w:rsidR="00D27DB5" w:rsidRPr="00423FEB" w:rsidRDefault="52A9CB8A" w:rsidP="00C374D9">
      <w:pPr>
        <w:pStyle w:val="OdstavecSmlouvy"/>
        <w:keepLines w:val="0"/>
        <w:numPr>
          <w:ilvl w:val="0"/>
          <w:numId w:val="11"/>
        </w:numPr>
        <w:tabs>
          <w:tab w:val="clear" w:pos="360"/>
          <w:tab w:val="clear" w:pos="426"/>
          <w:tab w:val="clear" w:pos="1701"/>
        </w:tabs>
        <w:spacing w:before="120" w:after="0"/>
        <w:rPr>
          <w:rFonts w:asciiTheme="minorHAnsi" w:hAnsiTheme="minorHAnsi" w:cs="Tahoma"/>
          <w:sz w:val="22"/>
          <w:szCs w:val="22"/>
        </w:rPr>
      </w:pPr>
      <w:r w:rsidRPr="00423FEB">
        <w:rPr>
          <w:rFonts w:asciiTheme="minorHAnsi" w:hAnsiTheme="minorHAnsi" w:cs="Tahoma"/>
          <w:sz w:val="22"/>
          <w:szCs w:val="22"/>
        </w:rPr>
        <w:t>Příkazník se zavazuje, že po celou dobu plnění svého závazku z této smlouvy bude mít na vlastní náklady sjednáno pojištění odpovědnosti za škodu způsobenou třetím osobám vyplývající z předmětu smlouvy s limitem min. 1 mil. Kč, s maximální spoluúčastí 10 tis. Kč.</w:t>
      </w:r>
    </w:p>
    <w:p w14:paraId="5A1B4F0A" w14:textId="77777777" w:rsidR="00AE2267" w:rsidRPr="00423FEB" w:rsidRDefault="00D27DB5" w:rsidP="00C374D9">
      <w:pPr>
        <w:pStyle w:val="OdstavecSmlouvy"/>
        <w:keepLines w:val="0"/>
        <w:numPr>
          <w:ilvl w:val="0"/>
          <w:numId w:val="11"/>
        </w:numPr>
        <w:tabs>
          <w:tab w:val="clear" w:pos="360"/>
          <w:tab w:val="clear" w:pos="426"/>
          <w:tab w:val="clear" w:pos="1701"/>
        </w:tabs>
        <w:spacing w:before="120" w:after="0"/>
        <w:rPr>
          <w:rFonts w:asciiTheme="minorHAnsi" w:hAnsiTheme="minorHAnsi" w:cs="Tahoma"/>
          <w:sz w:val="22"/>
          <w:szCs w:val="22"/>
        </w:rPr>
      </w:pPr>
      <w:r w:rsidRPr="00423FEB">
        <w:rPr>
          <w:rFonts w:asciiTheme="minorHAnsi" w:hAnsiTheme="minorHAnsi" w:cs="Tahoma"/>
          <w:sz w:val="22"/>
          <w:szCs w:val="22"/>
        </w:rPr>
        <w:t xml:space="preserve">Příkazník je povinen předat příkazci </w:t>
      </w:r>
      <w:r w:rsidR="009E2E2F" w:rsidRPr="00423FEB">
        <w:rPr>
          <w:rFonts w:asciiTheme="minorHAnsi" w:hAnsiTheme="minorHAnsi" w:cs="Tahoma"/>
          <w:sz w:val="22"/>
          <w:szCs w:val="22"/>
        </w:rPr>
        <w:t>při podpisu této smlouvy</w:t>
      </w:r>
      <w:r w:rsidR="00530800" w:rsidRPr="00423FEB">
        <w:rPr>
          <w:rFonts w:asciiTheme="minorHAnsi" w:hAnsiTheme="minorHAnsi" w:cs="Tahoma"/>
          <w:sz w:val="22"/>
          <w:szCs w:val="22"/>
        </w:rPr>
        <w:t xml:space="preserve"> a dále na vyžádání příkazce kdykoliv v průběhu provádění činnosti správce stavby</w:t>
      </w:r>
      <w:r w:rsidRPr="00423FEB">
        <w:rPr>
          <w:rFonts w:asciiTheme="minorHAnsi" w:hAnsiTheme="minorHAnsi" w:cs="Tahoma"/>
          <w:sz w:val="22"/>
          <w:szCs w:val="22"/>
        </w:rPr>
        <w:t xml:space="preserve"> kopii pojistné smlouvy včetně případných dodatků na požadované pojištění nebo certifikát příslušné pojišťovny prokazující existenci pojištění (dobu trvání pojištění, jeho rozsah, pojištěná rizika, pojistné částky, roční limity a </w:t>
      </w:r>
      <w:proofErr w:type="spellStart"/>
      <w:r w:rsidRPr="00423FEB">
        <w:rPr>
          <w:rFonts w:asciiTheme="minorHAnsi" w:hAnsiTheme="minorHAnsi" w:cs="Tahoma"/>
          <w:sz w:val="22"/>
          <w:szCs w:val="22"/>
        </w:rPr>
        <w:t>sublimity</w:t>
      </w:r>
      <w:proofErr w:type="spellEnd"/>
      <w:r w:rsidRPr="00423FEB">
        <w:rPr>
          <w:rFonts w:asciiTheme="minorHAnsi" w:hAnsiTheme="minorHAnsi" w:cs="Tahoma"/>
          <w:sz w:val="22"/>
          <w:szCs w:val="22"/>
        </w:rPr>
        <w:t xml:space="preserve"> plnění a výši spoluúčasti). Certifikát dle předchozí věty nesmí být starší jednoho měsíce</w:t>
      </w:r>
      <w:r w:rsidR="00AE2267" w:rsidRPr="00423FEB">
        <w:rPr>
          <w:rFonts w:asciiTheme="minorHAnsi" w:hAnsiTheme="minorHAnsi" w:cs="Tahoma"/>
          <w:sz w:val="22"/>
          <w:szCs w:val="22"/>
        </w:rPr>
        <w:t>.</w:t>
      </w:r>
    </w:p>
    <w:p w14:paraId="0966DC41" w14:textId="77777777" w:rsidR="00041C5B" w:rsidRPr="00423FEB" w:rsidRDefault="00041C5B" w:rsidP="005C7B87">
      <w:pPr>
        <w:spacing w:before="360"/>
        <w:jc w:val="center"/>
        <w:rPr>
          <w:rFonts w:asciiTheme="minorHAnsi" w:hAnsiTheme="minorHAnsi" w:cs="Tahoma"/>
          <w:b/>
          <w:sz w:val="22"/>
          <w:szCs w:val="22"/>
        </w:rPr>
      </w:pPr>
      <w:r w:rsidRPr="00423FEB">
        <w:rPr>
          <w:rFonts w:asciiTheme="minorHAnsi" w:hAnsiTheme="minorHAnsi" w:cs="Tahoma"/>
          <w:b/>
          <w:sz w:val="22"/>
          <w:szCs w:val="22"/>
        </w:rPr>
        <w:t>X</w:t>
      </w:r>
      <w:r w:rsidR="00D404D7" w:rsidRPr="00423FEB">
        <w:rPr>
          <w:rFonts w:asciiTheme="minorHAnsi" w:hAnsiTheme="minorHAnsi" w:cs="Tahoma"/>
          <w:b/>
          <w:sz w:val="22"/>
          <w:szCs w:val="22"/>
        </w:rPr>
        <w:t>I</w:t>
      </w:r>
      <w:r w:rsidRPr="00423FEB">
        <w:rPr>
          <w:rFonts w:asciiTheme="minorHAnsi" w:hAnsiTheme="minorHAnsi" w:cs="Tahoma"/>
          <w:b/>
          <w:sz w:val="22"/>
          <w:szCs w:val="22"/>
        </w:rPr>
        <w:t>.</w:t>
      </w:r>
      <w:r w:rsidR="002820E4" w:rsidRPr="00423FEB">
        <w:rPr>
          <w:rFonts w:asciiTheme="minorHAnsi" w:hAnsiTheme="minorHAnsi" w:cs="Tahoma"/>
          <w:b/>
          <w:sz w:val="22"/>
          <w:szCs w:val="22"/>
        </w:rPr>
        <w:br/>
      </w:r>
      <w:r w:rsidRPr="00423FEB">
        <w:rPr>
          <w:rFonts w:asciiTheme="minorHAnsi" w:hAnsiTheme="minorHAnsi" w:cs="Tahoma"/>
          <w:b/>
          <w:sz w:val="22"/>
          <w:szCs w:val="22"/>
        </w:rPr>
        <w:t>Sankční ujednání</w:t>
      </w:r>
    </w:p>
    <w:p w14:paraId="3C68FCED" w14:textId="16397FD6" w:rsidR="00041C5B" w:rsidRPr="00423FEB" w:rsidRDefault="1AED0DA6" w:rsidP="00C374D9">
      <w:pPr>
        <w:pStyle w:val="Smlouva-slo"/>
        <w:numPr>
          <w:ilvl w:val="0"/>
          <w:numId w:val="8"/>
        </w:numPr>
        <w:tabs>
          <w:tab w:val="clear" w:pos="360"/>
        </w:tabs>
        <w:spacing w:line="240" w:lineRule="auto"/>
        <w:ind w:left="357" w:hanging="357"/>
        <w:rPr>
          <w:rFonts w:asciiTheme="minorHAnsi" w:hAnsiTheme="minorHAnsi" w:cs="Tahoma"/>
          <w:sz w:val="22"/>
          <w:szCs w:val="22"/>
        </w:rPr>
      </w:pPr>
      <w:r w:rsidRPr="00423FEB">
        <w:rPr>
          <w:rFonts w:asciiTheme="minorHAnsi" w:hAnsiTheme="minorHAnsi" w:cs="Tahoma"/>
          <w:sz w:val="22"/>
          <w:szCs w:val="22"/>
        </w:rPr>
        <w:t xml:space="preserve">Nebude-li příkazník vykonávat činnost správce stavby v souladu s ustanoveními této smlouvy, zejména povinnosti uvedené v čl. III odst. 2 </w:t>
      </w:r>
      <w:proofErr w:type="gramStart"/>
      <w:r w:rsidRPr="00423FEB">
        <w:rPr>
          <w:rFonts w:asciiTheme="minorHAnsi" w:hAnsiTheme="minorHAnsi" w:cs="Tahoma"/>
          <w:sz w:val="22"/>
          <w:szCs w:val="22"/>
        </w:rPr>
        <w:t>této</w:t>
      </w:r>
      <w:proofErr w:type="gramEnd"/>
      <w:r w:rsidRPr="00423FEB">
        <w:rPr>
          <w:rFonts w:asciiTheme="minorHAnsi" w:hAnsiTheme="minorHAnsi" w:cs="Tahoma"/>
          <w:sz w:val="22"/>
          <w:szCs w:val="22"/>
        </w:rPr>
        <w:t xml:space="preserve"> smlouvy, zavazuje se uhradit příkazci smluvní pokutu ve výši 1.000 Kč za každý zjištěný případ.</w:t>
      </w:r>
    </w:p>
    <w:p w14:paraId="222F1186" w14:textId="6F960DC1" w:rsidR="00041C5B" w:rsidRPr="00423FEB" w:rsidRDefault="52A9CB8A" w:rsidP="00C374D9">
      <w:pPr>
        <w:pStyle w:val="Smlouva-slo"/>
        <w:numPr>
          <w:ilvl w:val="0"/>
          <w:numId w:val="8"/>
        </w:numPr>
        <w:tabs>
          <w:tab w:val="clear" w:pos="360"/>
        </w:tabs>
        <w:spacing w:line="240" w:lineRule="auto"/>
        <w:ind w:left="357" w:hanging="357"/>
        <w:rPr>
          <w:rFonts w:asciiTheme="minorHAnsi" w:hAnsiTheme="minorHAnsi" w:cs="Tahoma"/>
          <w:sz w:val="22"/>
          <w:szCs w:val="22"/>
        </w:rPr>
      </w:pPr>
      <w:r w:rsidRPr="00423FEB">
        <w:rPr>
          <w:rFonts w:asciiTheme="minorHAnsi" w:hAnsiTheme="minorHAnsi" w:cs="Tahoma"/>
          <w:sz w:val="22"/>
          <w:szCs w:val="22"/>
        </w:rPr>
        <w:t>V případě, že příkazník nesplněním povinnosti vyplývající z této smlouvy způsobí prodloužení smluvně stanovené doby plnění projektantovi, zhotoviteli stavby, případně dalším dodavatelům pod</w:t>
      </w:r>
      <w:r w:rsidR="002E0BC6">
        <w:rPr>
          <w:rFonts w:asciiTheme="minorHAnsi" w:hAnsiTheme="minorHAnsi" w:cs="Tahoma"/>
          <w:sz w:val="22"/>
          <w:szCs w:val="22"/>
        </w:rPr>
        <w:t>ílejícím se na realizaci stavby</w:t>
      </w:r>
      <w:r w:rsidRPr="00423FEB">
        <w:rPr>
          <w:rFonts w:asciiTheme="minorHAnsi" w:hAnsiTheme="minorHAnsi" w:cs="Tahoma"/>
          <w:sz w:val="22"/>
          <w:szCs w:val="22"/>
        </w:rPr>
        <w:t>, zaplatí příkazci smluvní pokutu ve výši 5.000 Kč, a to za každý i započatý den pr</w:t>
      </w:r>
      <w:r w:rsidR="002E0BC6">
        <w:rPr>
          <w:rFonts w:asciiTheme="minorHAnsi" w:hAnsiTheme="minorHAnsi" w:cs="Tahoma"/>
          <w:sz w:val="22"/>
          <w:szCs w:val="22"/>
        </w:rPr>
        <w:t>odloužení doby výstavby</w:t>
      </w:r>
      <w:r w:rsidRPr="00423FEB">
        <w:rPr>
          <w:rFonts w:asciiTheme="minorHAnsi" w:hAnsiTheme="minorHAnsi" w:cs="Tahoma"/>
          <w:sz w:val="22"/>
          <w:szCs w:val="22"/>
        </w:rPr>
        <w:t>.</w:t>
      </w:r>
    </w:p>
    <w:p w14:paraId="6DAEA2BB" w14:textId="69A1E14F" w:rsidR="002A74FF" w:rsidRPr="00423FEB" w:rsidRDefault="52A9CB8A" w:rsidP="00C374D9">
      <w:pPr>
        <w:pStyle w:val="Smlouva-slo"/>
        <w:numPr>
          <w:ilvl w:val="0"/>
          <w:numId w:val="8"/>
        </w:numPr>
        <w:tabs>
          <w:tab w:val="clear" w:pos="360"/>
        </w:tabs>
        <w:spacing w:line="240" w:lineRule="auto"/>
        <w:ind w:left="357" w:hanging="357"/>
        <w:rPr>
          <w:rFonts w:asciiTheme="minorHAnsi" w:hAnsiTheme="minorHAnsi" w:cs="Tahoma"/>
          <w:sz w:val="22"/>
          <w:szCs w:val="22"/>
        </w:rPr>
      </w:pPr>
      <w:r w:rsidRPr="00423FEB">
        <w:rPr>
          <w:rFonts w:asciiTheme="minorHAnsi" w:hAnsiTheme="minorHAnsi" w:cs="Tahoma"/>
          <w:sz w:val="22"/>
          <w:szCs w:val="22"/>
        </w:rPr>
        <w:t xml:space="preserve">V případě, že příkazník poruší svou povinnost uloženou v čl. IX odst. 2 </w:t>
      </w:r>
      <w:proofErr w:type="gramStart"/>
      <w:r w:rsidRPr="00423FEB">
        <w:rPr>
          <w:rFonts w:asciiTheme="minorHAnsi" w:hAnsiTheme="minorHAnsi" w:cs="Tahoma"/>
          <w:sz w:val="22"/>
          <w:szCs w:val="22"/>
        </w:rPr>
        <w:t>této</w:t>
      </w:r>
      <w:proofErr w:type="gramEnd"/>
      <w:r w:rsidRPr="00423FEB">
        <w:rPr>
          <w:rFonts w:asciiTheme="minorHAnsi" w:hAnsiTheme="minorHAnsi" w:cs="Tahoma"/>
          <w:sz w:val="22"/>
          <w:szCs w:val="22"/>
        </w:rPr>
        <w:t xml:space="preserve"> smlouvy, je povinen uhradit příkazci smluvní pokutu ve výši 1.000 Kč za každý zjištěný případ.</w:t>
      </w:r>
    </w:p>
    <w:p w14:paraId="32B42E30" w14:textId="69B81AB9" w:rsidR="00530800" w:rsidRPr="00423FEB" w:rsidRDefault="57A75027" w:rsidP="00C374D9">
      <w:pPr>
        <w:pStyle w:val="Smlouva-slo"/>
        <w:numPr>
          <w:ilvl w:val="0"/>
          <w:numId w:val="8"/>
        </w:numPr>
        <w:tabs>
          <w:tab w:val="clear" w:pos="360"/>
        </w:tabs>
        <w:spacing w:line="240" w:lineRule="auto"/>
        <w:ind w:left="357" w:hanging="357"/>
        <w:rPr>
          <w:rFonts w:asciiTheme="minorHAnsi" w:hAnsiTheme="minorHAnsi" w:cs="Tahoma"/>
          <w:sz w:val="22"/>
          <w:szCs w:val="22"/>
        </w:rPr>
      </w:pPr>
      <w:r w:rsidRPr="00423FEB">
        <w:rPr>
          <w:rFonts w:asciiTheme="minorHAnsi" w:hAnsiTheme="minorHAnsi" w:cs="Tahoma"/>
          <w:sz w:val="22"/>
          <w:szCs w:val="22"/>
        </w:rPr>
        <w:t>V případě, že příkazník poruší svou povinnost uloženou v čl. IX odst. 5, 6</w:t>
      </w:r>
      <w:r w:rsidR="005F0B71">
        <w:rPr>
          <w:rFonts w:asciiTheme="minorHAnsi" w:hAnsiTheme="minorHAnsi" w:cs="Tahoma"/>
          <w:sz w:val="22"/>
          <w:szCs w:val="22"/>
        </w:rPr>
        <w:t>, 7, 8</w:t>
      </w:r>
      <w:r w:rsidRPr="00423FEB">
        <w:rPr>
          <w:rFonts w:asciiTheme="minorHAnsi" w:hAnsiTheme="minorHAnsi" w:cs="Tahoma"/>
          <w:sz w:val="22"/>
          <w:szCs w:val="22"/>
        </w:rPr>
        <w:t xml:space="preserve"> nebo </w:t>
      </w:r>
      <w:r w:rsidR="005F0B71">
        <w:rPr>
          <w:rFonts w:asciiTheme="minorHAnsi" w:hAnsiTheme="minorHAnsi" w:cs="Tahoma"/>
          <w:sz w:val="22"/>
          <w:szCs w:val="22"/>
        </w:rPr>
        <w:t>10</w:t>
      </w:r>
      <w:r w:rsidRPr="00423FEB">
        <w:rPr>
          <w:rFonts w:asciiTheme="minorHAnsi" w:hAnsiTheme="minorHAnsi" w:cs="Tahoma"/>
          <w:sz w:val="22"/>
          <w:szCs w:val="22"/>
        </w:rPr>
        <w:t xml:space="preserve"> této smlouvy, je povinen uhradit příkazci smluvní pokutu ve výši 1.000 Kč za každý zjištěný případ a za každý započatý den, ve kterém bude porušení trvat.</w:t>
      </w:r>
    </w:p>
    <w:p w14:paraId="5D32240D" w14:textId="4146F956" w:rsidR="00FD3288" w:rsidRPr="00423FEB" w:rsidRDefault="157F58E5" w:rsidP="00C374D9">
      <w:pPr>
        <w:pStyle w:val="Smlouva-slo"/>
        <w:numPr>
          <w:ilvl w:val="0"/>
          <w:numId w:val="8"/>
        </w:numPr>
        <w:tabs>
          <w:tab w:val="clear" w:pos="360"/>
        </w:tabs>
        <w:spacing w:line="240" w:lineRule="auto"/>
        <w:ind w:left="357" w:hanging="357"/>
        <w:rPr>
          <w:rFonts w:asciiTheme="minorHAnsi" w:hAnsiTheme="minorHAnsi" w:cs="Tahoma"/>
          <w:sz w:val="22"/>
          <w:szCs w:val="22"/>
        </w:rPr>
      </w:pPr>
      <w:r w:rsidRPr="00423FEB">
        <w:rPr>
          <w:rFonts w:asciiTheme="minorHAnsi" w:hAnsiTheme="minorHAnsi" w:cs="Tahoma"/>
          <w:sz w:val="22"/>
          <w:szCs w:val="22"/>
        </w:rPr>
        <w:t>V případě, že příkazník poruší kteroukoliv povinnost stanovenou v čl. X odst. 4 nebo 5</w:t>
      </w:r>
      <w:r w:rsidRPr="00423FEB">
        <w:rPr>
          <w:rFonts w:asciiTheme="minorHAnsi" w:hAnsiTheme="minorHAnsi" w:cs="Tahoma"/>
          <w:color w:val="FF00FF"/>
          <w:sz w:val="22"/>
          <w:szCs w:val="22"/>
        </w:rPr>
        <w:t xml:space="preserve"> </w:t>
      </w:r>
      <w:r w:rsidRPr="00423FEB">
        <w:rPr>
          <w:rFonts w:asciiTheme="minorHAnsi" w:hAnsiTheme="minorHAnsi" w:cs="Tahoma"/>
          <w:sz w:val="22"/>
          <w:szCs w:val="22"/>
        </w:rPr>
        <w:t xml:space="preserve">této smlouvy, je povinen zaplatit příkazci smluvní pokutu ve výši 1.000 Kč za každý zjištěný případ a každý započatý den, ve kterém bude porušení trvat. </w:t>
      </w:r>
    </w:p>
    <w:p w14:paraId="766ED3D0" w14:textId="77777777" w:rsidR="00041C5B" w:rsidRPr="00423FEB" w:rsidRDefault="00041C5B" w:rsidP="00C374D9">
      <w:pPr>
        <w:pStyle w:val="Smlouva-slo"/>
        <w:numPr>
          <w:ilvl w:val="0"/>
          <w:numId w:val="8"/>
        </w:numPr>
        <w:tabs>
          <w:tab w:val="clear" w:pos="360"/>
        </w:tabs>
        <w:spacing w:line="240" w:lineRule="auto"/>
        <w:ind w:left="357" w:hanging="357"/>
        <w:rPr>
          <w:rFonts w:asciiTheme="minorHAnsi" w:hAnsiTheme="minorHAnsi" w:cs="Tahoma"/>
          <w:sz w:val="22"/>
          <w:szCs w:val="22"/>
        </w:rPr>
      </w:pPr>
      <w:r w:rsidRPr="00423FEB">
        <w:rPr>
          <w:rFonts w:asciiTheme="minorHAnsi" w:hAnsiTheme="minorHAnsi" w:cs="Tahoma"/>
          <w:sz w:val="22"/>
          <w:szCs w:val="22"/>
        </w:rPr>
        <w:t>Pokud závazek některé ze smluvních stran vyplývaj</w:t>
      </w:r>
      <w:r w:rsidR="00147C8E" w:rsidRPr="00423FEB">
        <w:rPr>
          <w:rFonts w:asciiTheme="minorHAnsi" w:hAnsiTheme="minorHAnsi" w:cs="Tahoma"/>
          <w:sz w:val="22"/>
          <w:szCs w:val="22"/>
        </w:rPr>
        <w:t>ící z této smlouvy zanikne před </w:t>
      </w:r>
      <w:r w:rsidRPr="00423FEB">
        <w:rPr>
          <w:rFonts w:asciiTheme="minorHAnsi" w:hAnsiTheme="minorHAnsi" w:cs="Tahoma"/>
          <w:sz w:val="22"/>
          <w:szCs w:val="22"/>
        </w:rPr>
        <w:t xml:space="preserve">jeho řádným ukončením, nezaniká </w:t>
      </w:r>
      <w:r w:rsidR="00FF6189" w:rsidRPr="00423FEB">
        <w:rPr>
          <w:rFonts w:asciiTheme="minorHAnsi" w:hAnsiTheme="minorHAnsi" w:cs="Tahoma"/>
          <w:sz w:val="22"/>
          <w:szCs w:val="22"/>
        </w:rPr>
        <w:t>právo na zaplacení smluvní</w:t>
      </w:r>
      <w:r w:rsidRPr="00423FEB">
        <w:rPr>
          <w:rFonts w:asciiTheme="minorHAnsi" w:hAnsiTheme="minorHAnsi" w:cs="Tahoma"/>
          <w:sz w:val="22"/>
          <w:szCs w:val="22"/>
        </w:rPr>
        <w:t xml:space="preserve"> pokut</w:t>
      </w:r>
      <w:r w:rsidR="00FF6189" w:rsidRPr="00423FEB">
        <w:rPr>
          <w:rFonts w:asciiTheme="minorHAnsi" w:hAnsiTheme="minorHAnsi" w:cs="Tahoma"/>
          <w:sz w:val="22"/>
          <w:szCs w:val="22"/>
        </w:rPr>
        <w:t>y</w:t>
      </w:r>
      <w:r w:rsidRPr="00423FEB">
        <w:rPr>
          <w:rFonts w:asciiTheme="minorHAnsi" w:hAnsiTheme="minorHAnsi" w:cs="Tahoma"/>
          <w:sz w:val="22"/>
          <w:szCs w:val="22"/>
        </w:rPr>
        <w:t>, pokud vznikl</w:t>
      </w:r>
      <w:r w:rsidR="00FF6189" w:rsidRPr="00423FEB">
        <w:rPr>
          <w:rFonts w:asciiTheme="minorHAnsi" w:hAnsiTheme="minorHAnsi" w:cs="Tahoma"/>
          <w:sz w:val="22"/>
          <w:szCs w:val="22"/>
        </w:rPr>
        <w:t>o</w:t>
      </w:r>
      <w:r w:rsidRPr="00423FEB">
        <w:rPr>
          <w:rFonts w:asciiTheme="minorHAnsi" w:hAnsiTheme="minorHAnsi" w:cs="Tahoma"/>
          <w:sz w:val="22"/>
          <w:szCs w:val="22"/>
        </w:rPr>
        <w:t xml:space="preserve"> dřívějším porušením povinnosti.</w:t>
      </w:r>
    </w:p>
    <w:p w14:paraId="276E3DEF" w14:textId="77777777" w:rsidR="00041C5B" w:rsidRPr="00423FEB" w:rsidRDefault="00041C5B" w:rsidP="00C374D9">
      <w:pPr>
        <w:pStyle w:val="Smlouva-slo"/>
        <w:numPr>
          <w:ilvl w:val="0"/>
          <w:numId w:val="8"/>
        </w:numPr>
        <w:tabs>
          <w:tab w:val="clear" w:pos="360"/>
        </w:tabs>
        <w:spacing w:line="240" w:lineRule="auto"/>
        <w:ind w:left="357" w:hanging="357"/>
        <w:rPr>
          <w:rFonts w:asciiTheme="minorHAnsi" w:hAnsiTheme="minorHAnsi" w:cs="Tahoma"/>
          <w:sz w:val="22"/>
          <w:szCs w:val="22"/>
        </w:rPr>
      </w:pPr>
      <w:r w:rsidRPr="00423FEB">
        <w:rPr>
          <w:rFonts w:asciiTheme="minorHAnsi" w:hAnsiTheme="minorHAnsi" w:cs="Tahoma"/>
          <w:sz w:val="22"/>
          <w:szCs w:val="22"/>
        </w:rPr>
        <w:t xml:space="preserve">Zánik závazku vyplývajícího z této smlouvy jeho pozdním splněním neznamená zánik </w:t>
      </w:r>
      <w:r w:rsidR="00FF6189" w:rsidRPr="00423FEB">
        <w:rPr>
          <w:rFonts w:asciiTheme="minorHAnsi" w:hAnsiTheme="minorHAnsi" w:cs="Tahoma"/>
          <w:sz w:val="22"/>
          <w:szCs w:val="22"/>
        </w:rPr>
        <w:t>práva na zaplacení</w:t>
      </w:r>
      <w:r w:rsidR="00D74ABC" w:rsidRPr="00423FEB">
        <w:rPr>
          <w:rFonts w:asciiTheme="minorHAnsi" w:hAnsiTheme="minorHAnsi" w:cs="Tahoma"/>
          <w:sz w:val="22"/>
          <w:szCs w:val="22"/>
        </w:rPr>
        <w:t xml:space="preserve"> </w:t>
      </w:r>
      <w:r w:rsidRPr="00423FEB">
        <w:rPr>
          <w:rFonts w:asciiTheme="minorHAnsi" w:hAnsiTheme="minorHAnsi" w:cs="Tahoma"/>
          <w:sz w:val="22"/>
          <w:szCs w:val="22"/>
        </w:rPr>
        <w:t>smluvní pokut</w:t>
      </w:r>
      <w:r w:rsidR="00FF6189" w:rsidRPr="00423FEB">
        <w:rPr>
          <w:rFonts w:asciiTheme="minorHAnsi" w:hAnsiTheme="minorHAnsi" w:cs="Tahoma"/>
          <w:sz w:val="22"/>
          <w:szCs w:val="22"/>
        </w:rPr>
        <w:t>y</w:t>
      </w:r>
      <w:r w:rsidRPr="00423FEB">
        <w:rPr>
          <w:rFonts w:asciiTheme="minorHAnsi" w:hAnsiTheme="minorHAnsi" w:cs="Tahoma"/>
          <w:sz w:val="22"/>
          <w:szCs w:val="22"/>
        </w:rPr>
        <w:t xml:space="preserve"> za prodlení s plněním.</w:t>
      </w:r>
    </w:p>
    <w:p w14:paraId="37CA7075" w14:textId="77777777" w:rsidR="00FF6189" w:rsidRPr="00423FEB" w:rsidRDefault="00FF6189" w:rsidP="005C7B87">
      <w:pPr>
        <w:spacing w:before="360"/>
        <w:jc w:val="center"/>
        <w:rPr>
          <w:rFonts w:asciiTheme="minorHAnsi" w:hAnsiTheme="minorHAnsi" w:cs="Tahoma"/>
          <w:b/>
          <w:sz w:val="22"/>
          <w:szCs w:val="22"/>
        </w:rPr>
      </w:pPr>
      <w:r w:rsidRPr="00423FEB">
        <w:rPr>
          <w:rFonts w:asciiTheme="minorHAnsi" w:hAnsiTheme="minorHAnsi" w:cs="Tahoma"/>
          <w:b/>
          <w:sz w:val="22"/>
          <w:szCs w:val="22"/>
        </w:rPr>
        <w:t>XI</w:t>
      </w:r>
      <w:r w:rsidR="00D404D7" w:rsidRPr="00423FEB">
        <w:rPr>
          <w:rFonts w:asciiTheme="minorHAnsi" w:hAnsiTheme="minorHAnsi" w:cs="Tahoma"/>
          <w:b/>
          <w:sz w:val="22"/>
          <w:szCs w:val="22"/>
        </w:rPr>
        <w:t>I</w:t>
      </w:r>
      <w:r w:rsidRPr="00423FEB">
        <w:rPr>
          <w:rFonts w:asciiTheme="minorHAnsi" w:hAnsiTheme="minorHAnsi" w:cs="Tahoma"/>
          <w:b/>
          <w:sz w:val="22"/>
          <w:szCs w:val="22"/>
        </w:rPr>
        <w:t>.</w:t>
      </w:r>
      <w:r w:rsidR="002820E4" w:rsidRPr="00423FEB">
        <w:rPr>
          <w:rFonts w:asciiTheme="minorHAnsi" w:hAnsiTheme="minorHAnsi" w:cs="Tahoma"/>
          <w:b/>
          <w:sz w:val="22"/>
          <w:szCs w:val="22"/>
        </w:rPr>
        <w:br/>
      </w:r>
      <w:r w:rsidRPr="00423FEB">
        <w:rPr>
          <w:rFonts w:asciiTheme="minorHAnsi" w:hAnsiTheme="minorHAnsi" w:cs="Tahoma"/>
          <w:b/>
          <w:sz w:val="22"/>
          <w:szCs w:val="22"/>
        </w:rPr>
        <w:t>Zánik smlouvy</w:t>
      </w:r>
    </w:p>
    <w:p w14:paraId="4AEE1653" w14:textId="201067B9" w:rsidR="005016F3" w:rsidRPr="00423FEB" w:rsidRDefault="1CEE69CA" w:rsidP="00C374D9">
      <w:pPr>
        <w:pStyle w:val="Smlouva2"/>
        <w:numPr>
          <w:ilvl w:val="3"/>
          <w:numId w:val="8"/>
        </w:numPr>
        <w:tabs>
          <w:tab w:val="clear" w:pos="360"/>
        </w:tabs>
        <w:spacing w:before="120"/>
        <w:ind w:left="357" w:hanging="357"/>
        <w:jc w:val="both"/>
        <w:rPr>
          <w:rFonts w:asciiTheme="minorHAnsi" w:hAnsiTheme="minorHAnsi" w:cs="Tahoma"/>
          <w:b w:val="0"/>
          <w:sz w:val="22"/>
          <w:szCs w:val="22"/>
        </w:rPr>
      </w:pPr>
      <w:r w:rsidRPr="00423FEB">
        <w:rPr>
          <w:rFonts w:asciiTheme="minorHAnsi" w:hAnsiTheme="minorHAnsi" w:cs="Tahoma"/>
          <w:b w:val="0"/>
          <w:sz w:val="22"/>
          <w:szCs w:val="22"/>
        </w:rPr>
        <w:t xml:space="preserve">Příkazce je oprávněn příkaz odvolat bez udání důvodu. </w:t>
      </w:r>
      <w:r w:rsidRPr="00423FEB">
        <w:rPr>
          <w:rFonts w:asciiTheme="minorHAnsi" w:eastAsia="Tahoma" w:hAnsiTheme="minorHAnsi" w:cs="Tahoma"/>
          <w:b w:val="0"/>
          <w:color w:val="000000" w:themeColor="text1"/>
          <w:sz w:val="22"/>
          <w:szCs w:val="22"/>
        </w:rPr>
        <w:t>Ustanovení § 2443 občanského zákoníku, pokud jde o náhradu škody, se nepoužije v případě odvolání příkazu ze strany příkazce z důvodu porušení povinností příkazníka dle této smlouvy.</w:t>
      </w:r>
    </w:p>
    <w:p w14:paraId="43B9E9AD" w14:textId="77777777" w:rsidR="00FF6189" w:rsidRPr="00423FEB" w:rsidRDefault="5F963ED7" w:rsidP="00C374D9">
      <w:pPr>
        <w:pStyle w:val="Smlouva2"/>
        <w:numPr>
          <w:ilvl w:val="3"/>
          <w:numId w:val="8"/>
        </w:numPr>
        <w:tabs>
          <w:tab w:val="clear" w:pos="360"/>
        </w:tabs>
        <w:spacing w:before="120"/>
        <w:ind w:left="357" w:hanging="357"/>
        <w:jc w:val="both"/>
        <w:rPr>
          <w:rFonts w:asciiTheme="minorHAnsi" w:hAnsiTheme="minorHAnsi" w:cs="Tahoma"/>
          <w:b w:val="0"/>
          <w:sz w:val="22"/>
          <w:szCs w:val="22"/>
        </w:rPr>
      </w:pPr>
      <w:r w:rsidRPr="00423FEB">
        <w:rPr>
          <w:rFonts w:asciiTheme="minorHAnsi" w:hAnsiTheme="minorHAnsi" w:cs="Tahoma"/>
          <w:b w:val="0"/>
          <w:sz w:val="22"/>
          <w:szCs w:val="22"/>
        </w:rPr>
        <w:t>Příkazce je oprávněn vypovědět tuto smlouvu bez výpovědní doby, a to zejména v případě:</w:t>
      </w:r>
    </w:p>
    <w:p w14:paraId="5ACC2A75" w14:textId="645D1965" w:rsidR="00FF6189" w:rsidRPr="00423FEB" w:rsidRDefault="00147C8E" w:rsidP="00C374D9">
      <w:pPr>
        <w:numPr>
          <w:ilvl w:val="0"/>
          <w:numId w:val="17"/>
        </w:numPr>
        <w:tabs>
          <w:tab w:val="clear" w:pos="1545"/>
          <w:tab w:val="num" w:pos="714"/>
        </w:tabs>
        <w:spacing w:before="60"/>
        <w:ind w:left="714" w:hanging="357"/>
        <w:jc w:val="both"/>
        <w:rPr>
          <w:rFonts w:asciiTheme="minorHAnsi" w:hAnsiTheme="minorHAnsi" w:cs="Tahoma"/>
          <w:color w:val="000000"/>
          <w:sz w:val="22"/>
          <w:szCs w:val="22"/>
        </w:rPr>
      </w:pPr>
      <w:r w:rsidRPr="00423FEB">
        <w:rPr>
          <w:rFonts w:asciiTheme="minorHAnsi" w:hAnsiTheme="minorHAnsi" w:cs="Tahoma"/>
          <w:color w:val="000000"/>
          <w:sz w:val="22"/>
          <w:szCs w:val="22"/>
        </w:rPr>
        <w:t>b</w:t>
      </w:r>
      <w:r w:rsidR="00FF6189" w:rsidRPr="00423FEB">
        <w:rPr>
          <w:rFonts w:asciiTheme="minorHAnsi" w:hAnsiTheme="minorHAnsi" w:cs="Tahoma"/>
          <w:color w:val="000000"/>
          <w:sz w:val="22"/>
          <w:szCs w:val="22"/>
        </w:rPr>
        <w:t>ylo-</w:t>
      </w:r>
      <w:r w:rsidRPr="00423FEB">
        <w:rPr>
          <w:rFonts w:asciiTheme="minorHAnsi" w:hAnsiTheme="minorHAnsi" w:cs="Tahoma"/>
          <w:color w:val="000000"/>
          <w:sz w:val="22"/>
          <w:szCs w:val="22"/>
        </w:rPr>
        <w:noBreakHyphen/>
      </w:r>
      <w:proofErr w:type="spellStart"/>
      <w:r w:rsidR="00FF6189" w:rsidRPr="00423FEB">
        <w:rPr>
          <w:rFonts w:asciiTheme="minorHAnsi" w:hAnsiTheme="minorHAnsi" w:cs="Tahoma"/>
          <w:color w:val="000000"/>
          <w:sz w:val="22"/>
          <w:szCs w:val="22"/>
        </w:rPr>
        <w:t>li</w:t>
      </w:r>
      <w:proofErr w:type="spellEnd"/>
      <w:r w:rsidR="00FF6189" w:rsidRPr="00423FEB">
        <w:rPr>
          <w:rFonts w:asciiTheme="minorHAnsi" w:hAnsiTheme="minorHAnsi" w:cs="Tahoma"/>
          <w:color w:val="000000"/>
          <w:sz w:val="22"/>
          <w:szCs w:val="22"/>
        </w:rPr>
        <w:t xml:space="preserve"> příslušným soudem rozhodnuto o tom, že příkazník </w:t>
      </w:r>
      <w:r w:rsidRPr="00423FEB">
        <w:rPr>
          <w:rFonts w:asciiTheme="minorHAnsi" w:hAnsiTheme="minorHAnsi" w:cs="Tahoma"/>
          <w:color w:val="000000"/>
          <w:sz w:val="22"/>
          <w:szCs w:val="22"/>
        </w:rPr>
        <w:t>je v úpadku ve smyslu zákona č. 182/2006 </w:t>
      </w:r>
      <w:r w:rsidR="00FF6189" w:rsidRPr="00423FEB">
        <w:rPr>
          <w:rFonts w:asciiTheme="minorHAnsi" w:hAnsiTheme="minorHAnsi" w:cs="Tahoma"/>
          <w:color w:val="000000"/>
          <w:sz w:val="22"/>
          <w:szCs w:val="22"/>
        </w:rPr>
        <w:t>Sb., o</w:t>
      </w:r>
      <w:r w:rsidRPr="00423FEB">
        <w:rPr>
          <w:rFonts w:asciiTheme="minorHAnsi" w:hAnsiTheme="minorHAnsi" w:cs="Tahoma"/>
          <w:color w:val="000000"/>
          <w:sz w:val="22"/>
          <w:szCs w:val="22"/>
        </w:rPr>
        <w:t> </w:t>
      </w:r>
      <w:r w:rsidR="00FF6189" w:rsidRPr="00423FEB">
        <w:rPr>
          <w:rFonts w:asciiTheme="minorHAnsi" w:hAnsiTheme="minorHAnsi" w:cs="Tahoma"/>
          <w:color w:val="000000"/>
          <w:sz w:val="22"/>
          <w:szCs w:val="22"/>
        </w:rPr>
        <w:t>úpadku a</w:t>
      </w:r>
      <w:r w:rsidRPr="00423FEB">
        <w:rPr>
          <w:rFonts w:asciiTheme="minorHAnsi" w:hAnsiTheme="minorHAnsi" w:cs="Tahoma"/>
          <w:color w:val="000000"/>
          <w:sz w:val="22"/>
          <w:szCs w:val="22"/>
        </w:rPr>
        <w:t> </w:t>
      </w:r>
      <w:r w:rsidR="00FF6189" w:rsidRPr="00423FEB">
        <w:rPr>
          <w:rFonts w:asciiTheme="minorHAnsi" w:hAnsiTheme="minorHAnsi" w:cs="Tahoma"/>
          <w:color w:val="000000"/>
          <w:sz w:val="22"/>
          <w:szCs w:val="22"/>
        </w:rPr>
        <w:t>způsobech jeho řešení (insolvenční zákon), ve</w:t>
      </w:r>
      <w:r w:rsidRPr="00423FEB">
        <w:rPr>
          <w:rFonts w:asciiTheme="minorHAnsi" w:hAnsiTheme="minorHAnsi" w:cs="Tahoma"/>
          <w:color w:val="000000"/>
          <w:sz w:val="22"/>
          <w:szCs w:val="22"/>
        </w:rPr>
        <w:t> </w:t>
      </w:r>
      <w:r w:rsidR="00FF6189" w:rsidRPr="00423FEB">
        <w:rPr>
          <w:rFonts w:asciiTheme="minorHAnsi" w:hAnsiTheme="minorHAnsi" w:cs="Tahoma"/>
          <w:color w:val="000000"/>
          <w:sz w:val="22"/>
          <w:szCs w:val="22"/>
        </w:rPr>
        <w:t>znění pozdějších předpisů (a to bez ohledu na</w:t>
      </w:r>
      <w:r w:rsidRPr="00423FEB">
        <w:rPr>
          <w:rFonts w:asciiTheme="minorHAnsi" w:hAnsiTheme="minorHAnsi" w:cs="Tahoma"/>
          <w:color w:val="000000"/>
          <w:sz w:val="22"/>
          <w:szCs w:val="22"/>
        </w:rPr>
        <w:t xml:space="preserve"> právní moc tohoto rozhodnutí);</w:t>
      </w:r>
    </w:p>
    <w:p w14:paraId="1FFA5F0C" w14:textId="606A1C39" w:rsidR="00FF6189" w:rsidRPr="00423FEB" w:rsidRDefault="00FF6189" w:rsidP="00C374D9">
      <w:pPr>
        <w:numPr>
          <w:ilvl w:val="0"/>
          <w:numId w:val="17"/>
        </w:numPr>
        <w:tabs>
          <w:tab w:val="clear" w:pos="1545"/>
          <w:tab w:val="num" w:pos="720"/>
        </w:tabs>
        <w:spacing w:before="60"/>
        <w:ind w:left="714" w:hanging="357"/>
        <w:jc w:val="both"/>
        <w:rPr>
          <w:rFonts w:asciiTheme="minorHAnsi" w:hAnsiTheme="minorHAnsi" w:cs="Tahoma"/>
          <w:color w:val="000000"/>
          <w:sz w:val="22"/>
          <w:szCs w:val="22"/>
        </w:rPr>
      </w:pPr>
      <w:r w:rsidRPr="00423FEB">
        <w:rPr>
          <w:rFonts w:asciiTheme="minorHAnsi" w:hAnsiTheme="minorHAnsi" w:cs="Tahoma"/>
          <w:color w:val="000000"/>
          <w:sz w:val="22"/>
          <w:szCs w:val="22"/>
        </w:rPr>
        <w:t>podá-</w:t>
      </w:r>
      <w:r w:rsidR="00147C8E" w:rsidRPr="00423FEB">
        <w:rPr>
          <w:rFonts w:asciiTheme="minorHAnsi" w:hAnsiTheme="minorHAnsi" w:cs="Tahoma"/>
          <w:color w:val="000000"/>
          <w:sz w:val="22"/>
          <w:szCs w:val="22"/>
        </w:rPr>
        <w:noBreakHyphen/>
      </w:r>
      <w:proofErr w:type="spellStart"/>
      <w:r w:rsidRPr="00423FEB">
        <w:rPr>
          <w:rFonts w:asciiTheme="minorHAnsi" w:hAnsiTheme="minorHAnsi" w:cs="Tahoma"/>
          <w:color w:val="000000"/>
          <w:sz w:val="22"/>
          <w:szCs w:val="22"/>
        </w:rPr>
        <w:t>li</w:t>
      </w:r>
      <w:proofErr w:type="spellEnd"/>
      <w:r w:rsidRPr="00423FEB">
        <w:rPr>
          <w:rFonts w:asciiTheme="minorHAnsi" w:hAnsiTheme="minorHAnsi" w:cs="Tahoma"/>
          <w:color w:val="000000"/>
          <w:sz w:val="22"/>
          <w:szCs w:val="22"/>
        </w:rPr>
        <w:t xml:space="preserve"> </w:t>
      </w:r>
      <w:r w:rsidR="00EF7883" w:rsidRPr="00423FEB">
        <w:rPr>
          <w:rFonts w:asciiTheme="minorHAnsi" w:hAnsiTheme="minorHAnsi" w:cs="Tahoma"/>
          <w:color w:val="000000"/>
          <w:sz w:val="22"/>
          <w:szCs w:val="22"/>
        </w:rPr>
        <w:t>příkazn</w:t>
      </w:r>
      <w:r w:rsidR="00592F9C" w:rsidRPr="00423FEB">
        <w:rPr>
          <w:rFonts w:asciiTheme="minorHAnsi" w:hAnsiTheme="minorHAnsi" w:cs="Tahoma"/>
          <w:color w:val="000000"/>
          <w:sz w:val="22"/>
          <w:szCs w:val="22"/>
        </w:rPr>
        <w:t>ík</w:t>
      </w:r>
      <w:r w:rsidRPr="00423FEB">
        <w:rPr>
          <w:rFonts w:asciiTheme="minorHAnsi" w:hAnsiTheme="minorHAnsi" w:cs="Tahoma"/>
          <w:color w:val="000000"/>
          <w:sz w:val="22"/>
          <w:szCs w:val="22"/>
        </w:rPr>
        <w:t xml:space="preserve"> sám na sebe insolvenční návrh.</w:t>
      </w:r>
    </w:p>
    <w:p w14:paraId="25743EE1" w14:textId="77777777" w:rsidR="00FF6189" w:rsidRPr="00423FEB" w:rsidRDefault="5F963ED7" w:rsidP="00C374D9">
      <w:pPr>
        <w:pStyle w:val="Smlouva2"/>
        <w:numPr>
          <w:ilvl w:val="3"/>
          <w:numId w:val="8"/>
        </w:numPr>
        <w:tabs>
          <w:tab w:val="clear" w:pos="360"/>
        </w:tabs>
        <w:spacing w:before="120"/>
        <w:ind w:left="357" w:hanging="357"/>
        <w:jc w:val="both"/>
        <w:rPr>
          <w:rFonts w:asciiTheme="minorHAnsi" w:hAnsiTheme="minorHAnsi" w:cs="Tahoma"/>
          <w:b w:val="0"/>
          <w:sz w:val="22"/>
          <w:szCs w:val="22"/>
        </w:rPr>
      </w:pPr>
      <w:r w:rsidRPr="00423FEB">
        <w:rPr>
          <w:rFonts w:asciiTheme="minorHAnsi" w:hAnsiTheme="minorHAnsi" w:cs="Tahoma"/>
          <w:b w:val="0"/>
          <w:sz w:val="22"/>
          <w:szCs w:val="22"/>
        </w:rPr>
        <w:t>Výpovědí této smlouvy ani odvoláním příkazu není dotčeno právo oprávněné smluvní strany na zaplacení smluvní pokuty ani na náhradu škody vzniklé porušením smlouvy.</w:t>
      </w:r>
    </w:p>
    <w:p w14:paraId="0E9D0D94" w14:textId="77777777" w:rsidR="00041C5B" w:rsidRPr="00423FEB" w:rsidRDefault="00041C5B" w:rsidP="005C7B87">
      <w:pPr>
        <w:spacing w:before="360"/>
        <w:jc w:val="center"/>
        <w:rPr>
          <w:rFonts w:asciiTheme="minorHAnsi" w:hAnsiTheme="minorHAnsi" w:cs="Tahoma"/>
          <w:b/>
          <w:sz w:val="22"/>
          <w:szCs w:val="22"/>
        </w:rPr>
      </w:pPr>
      <w:r w:rsidRPr="00423FEB">
        <w:rPr>
          <w:rFonts w:asciiTheme="minorHAnsi" w:hAnsiTheme="minorHAnsi" w:cs="Tahoma"/>
          <w:b/>
          <w:sz w:val="22"/>
          <w:szCs w:val="22"/>
        </w:rPr>
        <w:t>XI</w:t>
      </w:r>
      <w:r w:rsidR="00DB3043" w:rsidRPr="00423FEB">
        <w:rPr>
          <w:rFonts w:asciiTheme="minorHAnsi" w:hAnsiTheme="minorHAnsi" w:cs="Tahoma"/>
          <w:b/>
          <w:sz w:val="22"/>
          <w:szCs w:val="22"/>
        </w:rPr>
        <w:t>I</w:t>
      </w:r>
      <w:r w:rsidR="00D404D7" w:rsidRPr="00423FEB">
        <w:rPr>
          <w:rFonts w:asciiTheme="minorHAnsi" w:hAnsiTheme="minorHAnsi" w:cs="Tahoma"/>
          <w:b/>
          <w:sz w:val="22"/>
          <w:szCs w:val="22"/>
        </w:rPr>
        <w:t>I</w:t>
      </w:r>
      <w:r w:rsidRPr="00423FEB">
        <w:rPr>
          <w:rFonts w:asciiTheme="minorHAnsi" w:hAnsiTheme="minorHAnsi" w:cs="Tahoma"/>
          <w:b/>
          <w:sz w:val="22"/>
          <w:szCs w:val="22"/>
        </w:rPr>
        <w:t>.</w:t>
      </w:r>
      <w:r w:rsidR="002820E4" w:rsidRPr="00423FEB">
        <w:rPr>
          <w:rFonts w:asciiTheme="minorHAnsi" w:hAnsiTheme="minorHAnsi" w:cs="Tahoma"/>
          <w:b/>
          <w:sz w:val="22"/>
          <w:szCs w:val="22"/>
        </w:rPr>
        <w:br/>
      </w:r>
      <w:r w:rsidRPr="00423FEB">
        <w:rPr>
          <w:rFonts w:asciiTheme="minorHAnsi" w:hAnsiTheme="minorHAnsi" w:cs="Tahoma"/>
          <w:b/>
          <w:sz w:val="22"/>
          <w:szCs w:val="22"/>
        </w:rPr>
        <w:t>Závěrečná ujednání</w:t>
      </w:r>
    </w:p>
    <w:p w14:paraId="2D43579E" w14:textId="77777777" w:rsidR="00041C5B" w:rsidRPr="00423FEB" w:rsidRDefault="00041C5B" w:rsidP="00C374D9">
      <w:pPr>
        <w:pStyle w:val="Smlouva-slo"/>
        <w:numPr>
          <w:ilvl w:val="0"/>
          <w:numId w:val="15"/>
        </w:numPr>
        <w:tabs>
          <w:tab w:val="clear" w:pos="360"/>
        </w:tabs>
        <w:spacing w:line="240" w:lineRule="auto"/>
        <w:ind w:left="357" w:hanging="357"/>
        <w:rPr>
          <w:rFonts w:asciiTheme="minorHAnsi" w:hAnsiTheme="minorHAnsi" w:cs="Tahoma"/>
          <w:sz w:val="22"/>
          <w:szCs w:val="22"/>
        </w:rPr>
      </w:pPr>
      <w:r w:rsidRPr="00423FEB">
        <w:rPr>
          <w:rFonts w:asciiTheme="minorHAnsi" w:hAnsiTheme="minorHAnsi" w:cs="Tahoma"/>
          <w:sz w:val="22"/>
          <w:szCs w:val="22"/>
        </w:rPr>
        <w:t>Změnit nebo doplnit tuto smlouvu mohou smluvní strany pouze formou písemných dodatků, které budou vzestupně číslovány, výslovně prohlášeny za dodatk</w:t>
      </w:r>
      <w:r w:rsidR="00147C8E" w:rsidRPr="00423FEB">
        <w:rPr>
          <w:rFonts w:asciiTheme="minorHAnsi" w:hAnsiTheme="minorHAnsi" w:cs="Tahoma"/>
          <w:sz w:val="22"/>
          <w:szCs w:val="22"/>
        </w:rPr>
        <w:t>y</w:t>
      </w:r>
      <w:r w:rsidRPr="00423FEB">
        <w:rPr>
          <w:rFonts w:asciiTheme="minorHAnsi" w:hAnsiTheme="minorHAnsi" w:cs="Tahoma"/>
          <w:sz w:val="22"/>
          <w:szCs w:val="22"/>
        </w:rPr>
        <w:t xml:space="preserve"> této smlouvy a podepsány oprávn</w:t>
      </w:r>
      <w:r w:rsidR="00147C8E" w:rsidRPr="00423FEB">
        <w:rPr>
          <w:rFonts w:asciiTheme="minorHAnsi" w:hAnsiTheme="minorHAnsi" w:cs="Tahoma"/>
          <w:sz w:val="22"/>
          <w:szCs w:val="22"/>
        </w:rPr>
        <w:t>ěnými zástupci smluvních stran.</w:t>
      </w:r>
    </w:p>
    <w:p w14:paraId="08117FE4" w14:textId="77777777" w:rsidR="001971A3" w:rsidRPr="00423FEB" w:rsidRDefault="001971A3" w:rsidP="00C374D9">
      <w:pPr>
        <w:pStyle w:val="Smlouva-slo"/>
        <w:widowControl w:val="0"/>
        <w:numPr>
          <w:ilvl w:val="0"/>
          <w:numId w:val="15"/>
        </w:numPr>
        <w:spacing w:line="240" w:lineRule="auto"/>
        <w:rPr>
          <w:rFonts w:asciiTheme="minorHAnsi" w:hAnsiTheme="minorHAnsi" w:cs="Tahoma"/>
          <w:snapToGrid w:val="0"/>
          <w:sz w:val="22"/>
          <w:szCs w:val="22"/>
        </w:rPr>
      </w:pPr>
      <w:r w:rsidRPr="00423FEB">
        <w:rPr>
          <w:rFonts w:asciiTheme="minorHAnsi" w:hAnsiTheme="minorHAnsi" w:cs="Tahoma"/>
          <w:snapToGrid w:val="0"/>
          <w:sz w:val="22"/>
          <w:szCs w:val="22"/>
        </w:rPr>
        <w:t xml:space="preserve">Tato smlouva nabývá platnosti dnem jejího podpisu oběma smluvními stranami a účinnosti dnem, kdy jsou splněny všechny následující podmínky: </w:t>
      </w:r>
    </w:p>
    <w:p w14:paraId="76D216C3" w14:textId="77777777" w:rsidR="001971A3" w:rsidRPr="00423FEB" w:rsidRDefault="001971A3" w:rsidP="00C374D9">
      <w:pPr>
        <w:numPr>
          <w:ilvl w:val="0"/>
          <w:numId w:val="28"/>
        </w:numPr>
        <w:spacing w:before="120"/>
        <w:jc w:val="both"/>
        <w:rPr>
          <w:rFonts w:asciiTheme="minorHAnsi" w:hAnsiTheme="minorHAnsi"/>
          <w:sz w:val="22"/>
          <w:szCs w:val="22"/>
        </w:rPr>
      </w:pPr>
      <w:r w:rsidRPr="00423FEB">
        <w:rPr>
          <w:rFonts w:asciiTheme="minorHAnsi" w:hAnsiTheme="minorHAnsi" w:cs="Tahoma"/>
          <w:sz w:val="22"/>
          <w:szCs w:val="22"/>
        </w:rPr>
        <w:t>vyjádření souhlasu s obsahem návrhu smlouvy došlo druhé smluvní straně,</w:t>
      </w:r>
    </w:p>
    <w:p w14:paraId="2D9D2046" w14:textId="7AA7DE38" w:rsidR="00041C5B" w:rsidRPr="00423FEB" w:rsidRDefault="57A75027" w:rsidP="00C374D9">
      <w:pPr>
        <w:numPr>
          <w:ilvl w:val="0"/>
          <w:numId w:val="28"/>
        </w:numPr>
        <w:spacing w:before="120"/>
        <w:jc w:val="both"/>
        <w:rPr>
          <w:rFonts w:asciiTheme="minorHAnsi" w:eastAsia="Tahoma" w:hAnsiTheme="minorHAnsi" w:cs="Tahoma"/>
          <w:sz w:val="22"/>
          <w:szCs w:val="22"/>
        </w:rPr>
      </w:pPr>
      <w:r w:rsidRPr="00423FEB">
        <w:rPr>
          <w:rFonts w:asciiTheme="minorHAnsi" w:hAnsiTheme="minorHAnsi" w:cs="Tahoma"/>
          <w:sz w:val="22"/>
          <w:szCs w:val="22"/>
        </w:rPr>
        <w:t xml:space="preserve">smlouva je uveřejněna v registru smluv dle zákona č. 340/2015 Sb., o zvláštních podmínkách účinnosti některých smluv, uveřejňování těchto smluv a o registru smluv (zákon o registru smluv), ve znění pozdějších předpisů. </w:t>
      </w:r>
    </w:p>
    <w:p w14:paraId="117374E4" w14:textId="739D727F" w:rsidR="00041C5B" w:rsidRPr="00423FEB" w:rsidRDefault="57A75027" w:rsidP="00C374D9">
      <w:pPr>
        <w:pStyle w:val="Odstavecseseznamem"/>
        <w:numPr>
          <w:ilvl w:val="0"/>
          <w:numId w:val="15"/>
        </w:numPr>
        <w:spacing w:before="120"/>
        <w:jc w:val="both"/>
        <w:rPr>
          <w:rFonts w:asciiTheme="minorHAnsi" w:eastAsia="Tahoma" w:hAnsiTheme="minorHAnsi" w:cs="Tahoma"/>
          <w:sz w:val="22"/>
          <w:szCs w:val="22"/>
        </w:rPr>
      </w:pPr>
      <w:r w:rsidRPr="00423FEB">
        <w:rPr>
          <w:rFonts w:asciiTheme="minorHAnsi" w:hAnsiTheme="minorHAnsi" w:cs="Tahoma"/>
          <w:sz w:val="22"/>
          <w:szCs w:val="22"/>
        </w:rPr>
        <w:t>Tato smlouva je vyhotovena ve čtyřech stejnopisech s platností originálu, přičemž příkazce obdrží tři a příkazník jedno vyhotovení.</w:t>
      </w:r>
    </w:p>
    <w:p w14:paraId="4D0DF0F6" w14:textId="77777777" w:rsidR="00EF7883" w:rsidRPr="00423FEB" w:rsidRDefault="57A75027" w:rsidP="00C374D9">
      <w:pPr>
        <w:pStyle w:val="Smlouva-slo"/>
        <w:numPr>
          <w:ilvl w:val="0"/>
          <w:numId w:val="15"/>
        </w:numPr>
        <w:tabs>
          <w:tab w:val="left" w:pos="426"/>
        </w:tabs>
        <w:spacing w:line="240" w:lineRule="auto"/>
        <w:rPr>
          <w:rFonts w:asciiTheme="minorHAnsi" w:hAnsiTheme="minorHAnsi" w:cs="Tahoma"/>
          <w:sz w:val="22"/>
          <w:szCs w:val="22"/>
        </w:rPr>
      </w:pPr>
      <w:r w:rsidRPr="00423FEB">
        <w:rPr>
          <w:rFonts w:asciiTheme="minorHAnsi" w:hAnsiTheme="minorHAnsi" w:cs="Tahoma"/>
          <w:color w:val="000000" w:themeColor="text1"/>
          <w:sz w:val="22"/>
          <w:szCs w:val="22"/>
        </w:rPr>
        <w:t>Pro úč</w:t>
      </w:r>
      <w:r w:rsidRPr="00423FEB">
        <w:rPr>
          <w:rFonts w:asciiTheme="minorHAnsi" w:hAnsiTheme="minorHAnsi" w:cs="Tahoma"/>
          <w:sz w:val="22"/>
          <w:szCs w:val="22"/>
        </w:rPr>
        <w:t>e</w:t>
      </w:r>
      <w:r w:rsidRPr="00423FEB">
        <w:rPr>
          <w:rFonts w:asciiTheme="minorHAnsi" w:hAnsiTheme="minorHAnsi" w:cs="Tahoma"/>
          <w:color w:val="000000" w:themeColor="text1"/>
          <w:sz w:val="22"/>
          <w:szCs w:val="22"/>
        </w:rPr>
        <w:t>ly této smlouvy se pod pojmem „bez zbytečného odkladu“ dle § 2002 občanského zákoníku rozumí „nejpozději do 3 týdnů“.</w:t>
      </w:r>
    </w:p>
    <w:p w14:paraId="2137DEC1" w14:textId="77777777" w:rsidR="00041C5B" w:rsidRPr="00423FEB" w:rsidRDefault="57A75027" w:rsidP="00C374D9">
      <w:pPr>
        <w:pStyle w:val="Smlouva-slo"/>
        <w:numPr>
          <w:ilvl w:val="0"/>
          <w:numId w:val="15"/>
        </w:numPr>
        <w:tabs>
          <w:tab w:val="clear" w:pos="360"/>
        </w:tabs>
        <w:spacing w:line="240" w:lineRule="auto"/>
        <w:ind w:left="357" w:hanging="357"/>
        <w:rPr>
          <w:rFonts w:asciiTheme="minorHAnsi" w:hAnsiTheme="minorHAnsi" w:cs="Tahoma"/>
          <w:sz w:val="22"/>
          <w:szCs w:val="22"/>
        </w:rPr>
      </w:pPr>
      <w:r w:rsidRPr="00423FEB">
        <w:rPr>
          <w:rFonts w:asciiTheme="minorHAnsi" w:hAnsiTheme="minorHAnsi" w:cs="Tahoma"/>
          <w:sz w:val="22"/>
          <w:szCs w:val="22"/>
        </w:rPr>
        <w:t>Smluvní strany shodně prohlašují, že si tuto smlouvu před jejím podepsáním přečetly, že je uzavřena po vzájemném projednání podle jejich pravé a svobodné vůle, určitě, vážně a srozumitelně, nikoliv v tísni nebo za nápadně nevýhodných podmínek, a že se dohodly o celém jejím obsahu, což stvrzují svými podpisy.</w:t>
      </w:r>
    </w:p>
    <w:p w14:paraId="64F6E463" w14:textId="346C4419" w:rsidR="00147C8E" w:rsidRDefault="57A75027" w:rsidP="00C374D9">
      <w:pPr>
        <w:pStyle w:val="Smlouva-slo"/>
        <w:numPr>
          <w:ilvl w:val="0"/>
          <w:numId w:val="15"/>
        </w:numPr>
        <w:tabs>
          <w:tab w:val="clear" w:pos="360"/>
        </w:tabs>
        <w:spacing w:line="240" w:lineRule="auto"/>
        <w:ind w:left="357" w:hanging="357"/>
        <w:rPr>
          <w:rFonts w:asciiTheme="minorHAnsi" w:hAnsiTheme="minorHAnsi" w:cs="Tahoma"/>
          <w:sz w:val="22"/>
          <w:szCs w:val="22"/>
        </w:rPr>
      </w:pPr>
      <w:r w:rsidRPr="00423FEB">
        <w:rPr>
          <w:rFonts w:asciiTheme="minorHAnsi" w:hAnsiTheme="minorHAnsi" w:cs="Tahoma"/>
          <w:sz w:val="22"/>
          <w:szCs w:val="22"/>
        </w:rPr>
        <w:t>Smluvní strany se dohodly, že pokud se na tuto smlouvu vztahuje povinnost uveřejnění v registru smluv ve smyslu zákona o registru smluv, provede uveřejnění v souladu se zákonem příkazce.</w:t>
      </w:r>
    </w:p>
    <w:p w14:paraId="387D353F" w14:textId="406321EA" w:rsidR="005F0B71" w:rsidRPr="00423FEB" w:rsidRDefault="005F0B71" w:rsidP="00C374D9">
      <w:pPr>
        <w:pStyle w:val="Smlouva-slo"/>
        <w:numPr>
          <w:ilvl w:val="0"/>
          <w:numId w:val="15"/>
        </w:numPr>
        <w:tabs>
          <w:tab w:val="clear" w:pos="360"/>
        </w:tabs>
        <w:spacing w:line="240" w:lineRule="auto"/>
        <w:ind w:left="357" w:hanging="357"/>
        <w:rPr>
          <w:rFonts w:asciiTheme="minorHAnsi" w:hAnsiTheme="minorHAnsi" w:cs="Tahoma"/>
          <w:sz w:val="22"/>
          <w:szCs w:val="22"/>
        </w:rPr>
      </w:pPr>
      <w:r>
        <w:rPr>
          <w:rFonts w:asciiTheme="minorHAnsi" w:hAnsiTheme="minorHAnsi" w:cs="Tahoma"/>
          <w:sz w:val="22"/>
          <w:szCs w:val="22"/>
        </w:rPr>
        <w:t>Tato smlouva je uzavřena v souladu s usnesením rady města Kutná Hora R/</w:t>
      </w:r>
      <w:proofErr w:type="gramStart"/>
      <w:r>
        <w:rPr>
          <w:rFonts w:asciiTheme="minorHAnsi" w:hAnsiTheme="minorHAnsi" w:cs="Tahoma"/>
          <w:sz w:val="22"/>
          <w:szCs w:val="22"/>
        </w:rPr>
        <w:t>…./25</w:t>
      </w:r>
      <w:proofErr w:type="gramEnd"/>
      <w:r>
        <w:rPr>
          <w:rFonts w:asciiTheme="minorHAnsi" w:hAnsiTheme="minorHAnsi" w:cs="Tahoma"/>
          <w:sz w:val="22"/>
          <w:szCs w:val="22"/>
        </w:rPr>
        <w:t xml:space="preserve"> ze dne ……..</w:t>
      </w:r>
    </w:p>
    <w:p w14:paraId="029C640E" w14:textId="75A9356D" w:rsidR="004A0081" w:rsidRPr="00423FEB" w:rsidRDefault="57A75027" w:rsidP="00C374D9">
      <w:pPr>
        <w:pStyle w:val="Smlouva-slo"/>
        <w:numPr>
          <w:ilvl w:val="0"/>
          <w:numId w:val="15"/>
        </w:numPr>
        <w:tabs>
          <w:tab w:val="clear" w:pos="360"/>
        </w:tabs>
        <w:spacing w:line="240" w:lineRule="auto"/>
        <w:ind w:left="357" w:hanging="357"/>
        <w:rPr>
          <w:rFonts w:asciiTheme="minorHAnsi" w:eastAsia="Tahoma" w:hAnsiTheme="minorHAnsi" w:cs="Tahoma"/>
          <w:sz w:val="22"/>
          <w:szCs w:val="22"/>
        </w:rPr>
      </w:pPr>
      <w:r w:rsidRPr="00423FEB">
        <w:rPr>
          <w:rFonts w:asciiTheme="minorHAnsi" w:hAnsiTheme="minorHAnsi" w:cs="Tahoma"/>
          <w:sz w:val="22"/>
          <w:szCs w:val="22"/>
        </w:rPr>
        <w:t>Nedílnou součástí této smlouvy je následující příloha:</w:t>
      </w:r>
    </w:p>
    <w:p w14:paraId="731B5542" w14:textId="69E4173C" w:rsidR="004A0081" w:rsidRDefault="52A9CB8A" w:rsidP="52A9CB8A">
      <w:pPr>
        <w:pStyle w:val="Smlouva-slo"/>
        <w:spacing w:line="240" w:lineRule="auto"/>
        <w:ind w:left="357"/>
        <w:rPr>
          <w:rFonts w:asciiTheme="minorHAnsi" w:hAnsiTheme="minorHAnsi" w:cs="Tahoma"/>
          <w:sz w:val="22"/>
          <w:szCs w:val="22"/>
        </w:rPr>
      </w:pPr>
      <w:r w:rsidRPr="00423FEB">
        <w:rPr>
          <w:rFonts w:asciiTheme="minorHAnsi" w:hAnsiTheme="minorHAnsi" w:cs="Tahoma"/>
          <w:sz w:val="22"/>
          <w:szCs w:val="22"/>
        </w:rPr>
        <w:t>Příloha č. 1 – Pracovní tým</w:t>
      </w:r>
    </w:p>
    <w:p w14:paraId="6E5C58C6" w14:textId="629D60D6" w:rsidR="005F0B71" w:rsidRDefault="005F0B71" w:rsidP="52A9CB8A">
      <w:pPr>
        <w:pStyle w:val="Smlouva-slo"/>
        <w:spacing w:line="240" w:lineRule="auto"/>
        <w:ind w:left="357"/>
        <w:rPr>
          <w:rFonts w:asciiTheme="minorHAnsi" w:hAnsiTheme="minorHAnsi" w:cs="Tahoma"/>
          <w:sz w:val="22"/>
          <w:szCs w:val="22"/>
        </w:rPr>
      </w:pPr>
    </w:p>
    <w:p w14:paraId="4A98E5F5" w14:textId="77777777" w:rsidR="005F0B71" w:rsidRPr="00423FEB" w:rsidRDefault="005F0B71" w:rsidP="52A9CB8A">
      <w:pPr>
        <w:pStyle w:val="Smlouva-slo"/>
        <w:spacing w:line="240" w:lineRule="auto"/>
        <w:ind w:left="357"/>
        <w:rPr>
          <w:rFonts w:asciiTheme="minorHAnsi" w:hAnsiTheme="minorHAnsi"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6"/>
        <w:gridCol w:w="1730"/>
        <w:gridCol w:w="3514"/>
      </w:tblGrid>
      <w:tr w:rsidR="00041C5B" w:rsidRPr="002D63CA" w14:paraId="64BCB723" w14:textId="77777777" w:rsidTr="00F005CF">
        <w:tc>
          <w:tcPr>
            <w:tcW w:w="3396" w:type="dxa"/>
          </w:tcPr>
          <w:p w14:paraId="7A6F1E8C" w14:textId="6F868889" w:rsidR="00041C5B" w:rsidRPr="00423FEB" w:rsidRDefault="1CEE69CA" w:rsidP="005F0B71">
            <w:pPr>
              <w:pStyle w:val="Zhlav"/>
              <w:tabs>
                <w:tab w:val="clear" w:pos="4536"/>
                <w:tab w:val="clear" w:pos="9072"/>
              </w:tabs>
              <w:spacing w:before="240"/>
              <w:rPr>
                <w:rFonts w:asciiTheme="minorHAnsi" w:hAnsiTheme="minorHAnsi" w:cs="Tahoma"/>
                <w:sz w:val="22"/>
                <w:szCs w:val="22"/>
              </w:rPr>
            </w:pPr>
            <w:r w:rsidRPr="00423FEB">
              <w:rPr>
                <w:rFonts w:asciiTheme="minorHAnsi" w:hAnsiTheme="minorHAnsi" w:cs="Tahoma"/>
                <w:sz w:val="22"/>
                <w:szCs w:val="22"/>
              </w:rPr>
              <w:t>V</w:t>
            </w:r>
            <w:r w:rsidR="005F0B71">
              <w:rPr>
                <w:rFonts w:asciiTheme="minorHAnsi" w:hAnsiTheme="minorHAnsi" w:cs="Tahoma"/>
                <w:sz w:val="22"/>
                <w:szCs w:val="22"/>
              </w:rPr>
              <w:t xml:space="preserve"> Kutné Hoře </w:t>
            </w:r>
            <w:r w:rsidRPr="00423FEB">
              <w:rPr>
                <w:rFonts w:asciiTheme="minorHAnsi" w:hAnsiTheme="minorHAnsi" w:cs="Tahoma"/>
                <w:sz w:val="22"/>
                <w:szCs w:val="22"/>
              </w:rPr>
              <w:t>dne</w:t>
            </w:r>
            <w:r w:rsidR="005F0B71">
              <w:rPr>
                <w:rFonts w:asciiTheme="minorHAnsi" w:hAnsiTheme="minorHAnsi" w:cs="Tahoma"/>
                <w:sz w:val="22"/>
                <w:szCs w:val="22"/>
              </w:rPr>
              <w:t>:</w:t>
            </w:r>
          </w:p>
        </w:tc>
        <w:tc>
          <w:tcPr>
            <w:tcW w:w="1730" w:type="dxa"/>
          </w:tcPr>
          <w:p w14:paraId="1299C43A" w14:textId="77777777" w:rsidR="00041C5B" w:rsidRPr="00423FEB" w:rsidRDefault="00041C5B" w:rsidP="005C7B87">
            <w:pPr>
              <w:rPr>
                <w:rFonts w:asciiTheme="minorHAnsi" w:hAnsiTheme="minorHAnsi" w:cs="Tahoma"/>
                <w:sz w:val="22"/>
                <w:szCs w:val="22"/>
              </w:rPr>
            </w:pPr>
          </w:p>
        </w:tc>
        <w:tc>
          <w:tcPr>
            <w:tcW w:w="3514" w:type="dxa"/>
          </w:tcPr>
          <w:p w14:paraId="4BDB3455" w14:textId="736B0259" w:rsidR="00041C5B" w:rsidRPr="00423FEB" w:rsidRDefault="1CEE69CA" w:rsidP="00F614B5">
            <w:pPr>
              <w:pStyle w:val="Zhlav"/>
              <w:tabs>
                <w:tab w:val="clear" w:pos="4536"/>
                <w:tab w:val="clear" w:pos="9072"/>
              </w:tabs>
              <w:spacing w:before="240"/>
              <w:rPr>
                <w:rFonts w:asciiTheme="minorHAnsi" w:hAnsiTheme="minorHAnsi" w:cs="Tahoma"/>
                <w:sz w:val="22"/>
                <w:szCs w:val="22"/>
              </w:rPr>
            </w:pPr>
            <w:r w:rsidRPr="00423FEB">
              <w:rPr>
                <w:rFonts w:asciiTheme="minorHAnsi" w:hAnsiTheme="minorHAnsi" w:cs="Tahoma"/>
                <w:sz w:val="22"/>
                <w:szCs w:val="22"/>
              </w:rPr>
              <w:t>V</w:t>
            </w:r>
            <w:r w:rsidR="00F614B5">
              <w:rPr>
                <w:rFonts w:asciiTheme="minorHAnsi" w:hAnsiTheme="minorHAnsi" w:cs="Tahoma"/>
                <w:sz w:val="22"/>
                <w:szCs w:val="22"/>
              </w:rPr>
              <w:t xml:space="preserve"> ……………………………</w:t>
            </w:r>
            <w:bookmarkStart w:id="2" w:name="_GoBack"/>
            <w:bookmarkEnd w:id="2"/>
            <w:r w:rsidRPr="00423FEB">
              <w:rPr>
                <w:rFonts w:asciiTheme="minorHAnsi" w:hAnsiTheme="minorHAnsi" w:cs="Tahoma"/>
                <w:sz w:val="22"/>
                <w:szCs w:val="22"/>
              </w:rPr>
              <w:t xml:space="preserve"> dne:</w:t>
            </w:r>
          </w:p>
        </w:tc>
      </w:tr>
      <w:tr w:rsidR="00041C5B" w:rsidRPr="002D63CA" w14:paraId="4DDBEF00" w14:textId="77777777" w:rsidTr="00F005CF">
        <w:trPr>
          <w:cantSplit/>
          <w:trHeight w:val="1523"/>
        </w:trPr>
        <w:tc>
          <w:tcPr>
            <w:tcW w:w="3396" w:type="dxa"/>
            <w:tcBorders>
              <w:bottom w:val="single" w:sz="4" w:space="0" w:color="auto"/>
            </w:tcBorders>
            <w:vAlign w:val="center"/>
          </w:tcPr>
          <w:p w14:paraId="324FD177" w14:textId="77777777" w:rsidR="00041C5B" w:rsidRDefault="00041C5B" w:rsidP="005C7B87">
            <w:pPr>
              <w:rPr>
                <w:rFonts w:asciiTheme="minorHAnsi" w:hAnsiTheme="minorHAnsi" w:cs="Tahoma"/>
                <w:sz w:val="22"/>
                <w:szCs w:val="22"/>
              </w:rPr>
            </w:pPr>
          </w:p>
          <w:p w14:paraId="37745C6A" w14:textId="77777777" w:rsidR="005F0B71" w:rsidRDefault="005F0B71" w:rsidP="005C7B87">
            <w:pPr>
              <w:rPr>
                <w:rFonts w:asciiTheme="minorHAnsi" w:hAnsiTheme="minorHAnsi" w:cs="Tahoma"/>
                <w:sz w:val="22"/>
                <w:szCs w:val="22"/>
              </w:rPr>
            </w:pPr>
          </w:p>
          <w:p w14:paraId="499BBE75" w14:textId="77777777" w:rsidR="005F0B71" w:rsidRDefault="005F0B71" w:rsidP="005C7B87">
            <w:pPr>
              <w:rPr>
                <w:rFonts w:asciiTheme="minorHAnsi" w:hAnsiTheme="minorHAnsi" w:cs="Tahoma"/>
                <w:sz w:val="22"/>
                <w:szCs w:val="22"/>
              </w:rPr>
            </w:pPr>
          </w:p>
          <w:p w14:paraId="32BD392D" w14:textId="77777777" w:rsidR="005F0B71" w:rsidRDefault="005F0B71" w:rsidP="005C7B87">
            <w:pPr>
              <w:rPr>
                <w:rFonts w:asciiTheme="minorHAnsi" w:hAnsiTheme="minorHAnsi" w:cs="Tahoma"/>
                <w:sz w:val="22"/>
                <w:szCs w:val="22"/>
              </w:rPr>
            </w:pPr>
          </w:p>
          <w:p w14:paraId="5E884D8A" w14:textId="77777777" w:rsidR="005F0B71" w:rsidRDefault="005F0B71" w:rsidP="005C7B87">
            <w:pPr>
              <w:rPr>
                <w:rFonts w:asciiTheme="minorHAnsi" w:hAnsiTheme="minorHAnsi" w:cs="Tahoma"/>
                <w:sz w:val="22"/>
                <w:szCs w:val="22"/>
              </w:rPr>
            </w:pPr>
          </w:p>
          <w:p w14:paraId="3ACD8C36" w14:textId="77777777" w:rsidR="005F0B71" w:rsidRDefault="005F0B71" w:rsidP="005C7B87">
            <w:pPr>
              <w:rPr>
                <w:rFonts w:asciiTheme="minorHAnsi" w:hAnsiTheme="minorHAnsi" w:cs="Tahoma"/>
                <w:sz w:val="22"/>
                <w:szCs w:val="22"/>
              </w:rPr>
            </w:pPr>
          </w:p>
          <w:p w14:paraId="3461D779" w14:textId="323F2079" w:rsidR="005F0B71" w:rsidRPr="00423FEB" w:rsidRDefault="005F0B71" w:rsidP="005C7B87">
            <w:pPr>
              <w:rPr>
                <w:rFonts w:asciiTheme="minorHAnsi" w:hAnsiTheme="minorHAnsi" w:cs="Tahoma"/>
                <w:sz w:val="22"/>
                <w:szCs w:val="22"/>
              </w:rPr>
            </w:pPr>
          </w:p>
        </w:tc>
        <w:tc>
          <w:tcPr>
            <w:tcW w:w="1730" w:type="dxa"/>
            <w:vAlign w:val="center"/>
          </w:tcPr>
          <w:p w14:paraId="3CF2D8B6" w14:textId="77777777" w:rsidR="00041C5B" w:rsidRPr="00423FEB" w:rsidRDefault="00041C5B" w:rsidP="005C7B87">
            <w:pPr>
              <w:jc w:val="center"/>
              <w:rPr>
                <w:rFonts w:asciiTheme="minorHAnsi" w:hAnsiTheme="minorHAnsi" w:cs="Tahoma"/>
                <w:sz w:val="22"/>
                <w:szCs w:val="22"/>
              </w:rPr>
            </w:pPr>
          </w:p>
        </w:tc>
        <w:tc>
          <w:tcPr>
            <w:tcW w:w="3514" w:type="dxa"/>
            <w:tcBorders>
              <w:bottom w:val="single" w:sz="4" w:space="0" w:color="auto"/>
            </w:tcBorders>
            <w:vAlign w:val="center"/>
          </w:tcPr>
          <w:p w14:paraId="0FB78278" w14:textId="77777777" w:rsidR="00041C5B" w:rsidRPr="00423FEB" w:rsidRDefault="00041C5B" w:rsidP="005C7B87">
            <w:pPr>
              <w:jc w:val="center"/>
              <w:rPr>
                <w:rFonts w:asciiTheme="minorHAnsi" w:hAnsiTheme="minorHAnsi" w:cs="Tahoma"/>
                <w:sz w:val="22"/>
                <w:szCs w:val="22"/>
              </w:rPr>
            </w:pPr>
          </w:p>
        </w:tc>
      </w:tr>
      <w:tr w:rsidR="00041C5B" w:rsidRPr="002D63CA" w14:paraId="3E55FDC2" w14:textId="77777777" w:rsidTr="00F005CF">
        <w:trPr>
          <w:trHeight w:val="261"/>
        </w:trPr>
        <w:tc>
          <w:tcPr>
            <w:tcW w:w="3396" w:type="dxa"/>
            <w:tcBorders>
              <w:top w:val="single" w:sz="4" w:space="0" w:color="auto"/>
            </w:tcBorders>
          </w:tcPr>
          <w:p w14:paraId="5597829C" w14:textId="0ECB3E45" w:rsidR="00C7205E" w:rsidRPr="00423FEB" w:rsidRDefault="005F0B71" w:rsidP="005C7B87">
            <w:pPr>
              <w:jc w:val="center"/>
              <w:rPr>
                <w:rFonts w:asciiTheme="minorHAnsi" w:hAnsiTheme="minorHAnsi" w:cs="Tahoma"/>
                <w:sz w:val="22"/>
                <w:szCs w:val="22"/>
              </w:rPr>
            </w:pPr>
            <w:proofErr w:type="spellStart"/>
            <w:proofErr w:type="gramStart"/>
            <w:r>
              <w:rPr>
                <w:rFonts w:asciiTheme="minorHAnsi" w:hAnsiTheme="minorHAnsi" w:cs="Tahoma"/>
                <w:sz w:val="22"/>
                <w:szCs w:val="22"/>
              </w:rPr>
              <w:t>Mgr.Lukáš</w:t>
            </w:r>
            <w:proofErr w:type="spellEnd"/>
            <w:proofErr w:type="gramEnd"/>
            <w:r>
              <w:rPr>
                <w:rFonts w:asciiTheme="minorHAnsi" w:hAnsiTheme="minorHAnsi" w:cs="Tahoma"/>
                <w:sz w:val="22"/>
                <w:szCs w:val="22"/>
              </w:rPr>
              <w:t xml:space="preserve"> Seifert, starosta </w:t>
            </w:r>
          </w:p>
          <w:p w14:paraId="1FC39945" w14:textId="46B316B6" w:rsidR="007A6806" w:rsidRPr="00423FEB" w:rsidRDefault="00F614B5" w:rsidP="005C7B87">
            <w:pPr>
              <w:jc w:val="center"/>
              <w:rPr>
                <w:rFonts w:asciiTheme="minorHAnsi" w:hAnsiTheme="minorHAnsi" w:cs="Tahoma"/>
                <w:sz w:val="22"/>
                <w:szCs w:val="22"/>
              </w:rPr>
            </w:pPr>
            <w:r>
              <w:rPr>
                <w:rFonts w:asciiTheme="minorHAnsi" w:hAnsiTheme="minorHAnsi" w:cs="Tahoma"/>
                <w:sz w:val="22"/>
                <w:szCs w:val="22"/>
              </w:rPr>
              <w:t>P</w:t>
            </w:r>
            <w:r w:rsidR="005F0B71">
              <w:rPr>
                <w:rFonts w:asciiTheme="minorHAnsi" w:hAnsiTheme="minorHAnsi" w:cs="Tahoma"/>
                <w:sz w:val="22"/>
                <w:szCs w:val="22"/>
              </w:rPr>
              <w:t>říkazce</w:t>
            </w:r>
          </w:p>
          <w:p w14:paraId="0562CB0E" w14:textId="77777777" w:rsidR="001F0A0B" w:rsidRPr="00423FEB" w:rsidRDefault="001F0A0B" w:rsidP="005C7B87">
            <w:pPr>
              <w:jc w:val="center"/>
              <w:rPr>
                <w:rFonts w:asciiTheme="minorHAnsi" w:hAnsiTheme="minorHAnsi" w:cs="Tahoma"/>
                <w:i/>
                <w:color w:val="FF0000"/>
                <w:sz w:val="22"/>
                <w:szCs w:val="22"/>
              </w:rPr>
            </w:pPr>
          </w:p>
        </w:tc>
        <w:tc>
          <w:tcPr>
            <w:tcW w:w="1730" w:type="dxa"/>
            <w:vAlign w:val="center"/>
          </w:tcPr>
          <w:p w14:paraId="34CE0A41" w14:textId="77777777" w:rsidR="00041C5B" w:rsidRPr="00423FEB" w:rsidRDefault="00041C5B" w:rsidP="005C7B87">
            <w:pPr>
              <w:jc w:val="center"/>
              <w:rPr>
                <w:rFonts w:asciiTheme="minorHAnsi" w:hAnsiTheme="minorHAnsi" w:cs="Tahoma"/>
                <w:sz w:val="22"/>
                <w:szCs w:val="22"/>
              </w:rPr>
            </w:pPr>
          </w:p>
        </w:tc>
        <w:tc>
          <w:tcPr>
            <w:tcW w:w="3514" w:type="dxa"/>
            <w:tcBorders>
              <w:top w:val="single" w:sz="4" w:space="0" w:color="auto"/>
            </w:tcBorders>
          </w:tcPr>
          <w:p w14:paraId="72ACF452" w14:textId="77777777" w:rsidR="00F614B5" w:rsidRDefault="00F614B5" w:rsidP="005C7B87">
            <w:pPr>
              <w:pStyle w:val="Zhlav"/>
              <w:tabs>
                <w:tab w:val="clear" w:pos="4536"/>
                <w:tab w:val="clear" w:pos="9072"/>
                <w:tab w:val="center" w:pos="1985"/>
                <w:tab w:val="center" w:pos="6804"/>
              </w:tabs>
              <w:jc w:val="center"/>
              <w:rPr>
                <w:rFonts w:asciiTheme="minorHAnsi" w:hAnsiTheme="minorHAnsi" w:cs="Tahoma"/>
                <w:sz w:val="22"/>
                <w:szCs w:val="22"/>
              </w:rPr>
            </w:pPr>
          </w:p>
          <w:p w14:paraId="62EBF3C5" w14:textId="530B46EE" w:rsidR="00041C5B" w:rsidRPr="00423FEB" w:rsidRDefault="00F614B5" w:rsidP="005C7B87">
            <w:pPr>
              <w:pStyle w:val="Zhlav"/>
              <w:tabs>
                <w:tab w:val="clear" w:pos="4536"/>
                <w:tab w:val="clear" w:pos="9072"/>
                <w:tab w:val="center" w:pos="1985"/>
                <w:tab w:val="center" w:pos="6804"/>
              </w:tabs>
              <w:jc w:val="center"/>
              <w:rPr>
                <w:rFonts w:asciiTheme="minorHAnsi" w:hAnsiTheme="minorHAnsi" w:cs="Tahoma"/>
                <w:sz w:val="22"/>
                <w:szCs w:val="22"/>
              </w:rPr>
            </w:pPr>
            <w:r w:rsidRPr="00423FEB">
              <w:rPr>
                <w:rFonts w:asciiTheme="minorHAnsi" w:hAnsiTheme="minorHAnsi" w:cs="Tahoma"/>
                <w:sz w:val="22"/>
                <w:szCs w:val="22"/>
              </w:rPr>
              <w:t>příkazník</w:t>
            </w:r>
          </w:p>
        </w:tc>
      </w:tr>
    </w:tbl>
    <w:p w14:paraId="6D98A12B" w14:textId="77777777" w:rsidR="00000898" w:rsidRPr="00423FEB" w:rsidRDefault="00000898" w:rsidP="005C7B87">
      <w:pPr>
        <w:pStyle w:val="Zhlav"/>
        <w:tabs>
          <w:tab w:val="clear" w:pos="4536"/>
          <w:tab w:val="clear" w:pos="9072"/>
          <w:tab w:val="center" w:pos="1985"/>
          <w:tab w:val="center" w:pos="6804"/>
        </w:tabs>
        <w:ind w:left="993" w:hanging="993"/>
        <w:rPr>
          <w:rFonts w:asciiTheme="minorHAnsi" w:hAnsiTheme="minorHAnsi" w:cs="Tahoma"/>
          <w:sz w:val="22"/>
          <w:szCs w:val="22"/>
        </w:rPr>
      </w:pPr>
    </w:p>
    <w:p w14:paraId="1BC5DBBC" w14:textId="77777777" w:rsidR="00000898" w:rsidRPr="00423FEB" w:rsidRDefault="00000898" w:rsidP="00B720A1">
      <w:pPr>
        <w:widowControl w:val="0"/>
        <w:spacing w:after="120" w:line="276" w:lineRule="auto"/>
        <w:rPr>
          <w:rFonts w:asciiTheme="minorHAnsi" w:hAnsiTheme="minorHAnsi" w:cs="Tahoma"/>
          <w:b/>
          <w:bCs/>
          <w:sz w:val="22"/>
          <w:szCs w:val="22"/>
        </w:rPr>
      </w:pPr>
      <w:r w:rsidRPr="00423FEB">
        <w:rPr>
          <w:rFonts w:asciiTheme="minorHAnsi" w:hAnsiTheme="minorHAnsi" w:cs="Tahoma"/>
          <w:sz w:val="22"/>
          <w:szCs w:val="22"/>
        </w:rPr>
        <w:br w:type="page"/>
      </w:r>
      <w:r w:rsidRPr="00423FEB">
        <w:rPr>
          <w:rFonts w:asciiTheme="minorHAnsi" w:hAnsiTheme="minorHAnsi" w:cs="Tahoma"/>
          <w:b/>
          <w:bCs/>
          <w:sz w:val="22"/>
          <w:szCs w:val="22"/>
        </w:rPr>
        <w:t>Příloha č. 1</w:t>
      </w:r>
      <w:r w:rsidR="002E51B7" w:rsidRPr="00423FEB">
        <w:rPr>
          <w:rFonts w:asciiTheme="minorHAnsi" w:hAnsiTheme="minorHAnsi" w:cs="Tahoma"/>
          <w:b/>
          <w:bCs/>
          <w:sz w:val="22"/>
          <w:szCs w:val="22"/>
        </w:rPr>
        <w:t xml:space="preserve"> – Pracovní tým</w:t>
      </w:r>
    </w:p>
    <w:p w14:paraId="36CE02B6" w14:textId="7EF05C74" w:rsidR="00000898" w:rsidRPr="00423FEB" w:rsidRDefault="1CEE69CA" w:rsidP="00895E14">
      <w:pPr>
        <w:spacing w:line="276" w:lineRule="auto"/>
        <w:jc w:val="both"/>
        <w:rPr>
          <w:rFonts w:asciiTheme="minorHAnsi" w:hAnsiTheme="minorHAnsi" w:cs="Tahoma"/>
          <w:b/>
          <w:bCs/>
          <w:color w:val="000000"/>
          <w:sz w:val="22"/>
          <w:szCs w:val="22"/>
          <w:u w:val="single"/>
        </w:rPr>
      </w:pPr>
      <w:r w:rsidRPr="00423FEB">
        <w:rPr>
          <w:rFonts w:asciiTheme="minorHAnsi" w:hAnsiTheme="minorHAnsi" w:cs="Tahoma"/>
          <w:b/>
          <w:bCs/>
          <w:color w:val="000000" w:themeColor="text1"/>
          <w:sz w:val="22"/>
          <w:szCs w:val="22"/>
          <w:u w:val="single"/>
        </w:rPr>
        <w:t>Specifikace jednotlivých členů týmu správce stavby</w:t>
      </w:r>
    </w:p>
    <w:p w14:paraId="07C91644" w14:textId="7C2BAFEB" w:rsidR="1CEE69CA" w:rsidRPr="00423FEB" w:rsidRDefault="1CEE69CA" w:rsidP="1CEE69CA">
      <w:pPr>
        <w:spacing w:line="276" w:lineRule="auto"/>
        <w:jc w:val="both"/>
        <w:rPr>
          <w:rFonts w:asciiTheme="minorHAnsi" w:hAnsiTheme="minorHAnsi" w:cs="Tahoma"/>
          <w:color w:val="000000" w:themeColor="text1"/>
          <w:sz w:val="22"/>
          <w:szCs w:val="22"/>
        </w:rPr>
      </w:pPr>
    </w:p>
    <w:p w14:paraId="5D3558CB" w14:textId="08B19762" w:rsidR="410F1D4D" w:rsidRPr="00423FEB" w:rsidRDefault="1CEE69CA" w:rsidP="1CEE69CA">
      <w:pPr>
        <w:spacing w:before="240" w:line="276" w:lineRule="auto"/>
        <w:jc w:val="both"/>
        <w:rPr>
          <w:rFonts w:asciiTheme="minorHAnsi" w:hAnsiTheme="minorHAnsi" w:cs="Tahoma"/>
          <w:color w:val="000000" w:themeColor="text1"/>
          <w:sz w:val="22"/>
          <w:szCs w:val="22"/>
        </w:rPr>
      </w:pPr>
      <w:r w:rsidRPr="00423FEB">
        <w:rPr>
          <w:rFonts w:asciiTheme="minorHAnsi" w:hAnsiTheme="minorHAnsi" w:cs="Tahoma"/>
          <w:color w:val="000000" w:themeColor="text1"/>
          <w:sz w:val="22"/>
          <w:szCs w:val="22"/>
        </w:rPr>
        <w:t>Níže je uvedeno složení týmu správce stavby. Každý z jednotlivých členů vykonává svou činnost především v souladu s podmínkami smlouvy, jejím smyslem a účelem.</w:t>
      </w:r>
    </w:p>
    <w:p w14:paraId="2B58AE44" w14:textId="630C8D03" w:rsidR="1CEE69CA" w:rsidRPr="00423FEB" w:rsidRDefault="3772DEE2" w:rsidP="1CEE69CA">
      <w:pPr>
        <w:spacing w:line="276" w:lineRule="auto"/>
        <w:jc w:val="both"/>
        <w:rPr>
          <w:rFonts w:asciiTheme="minorHAnsi" w:hAnsiTheme="minorHAnsi" w:cs="Tahoma"/>
          <w:color w:val="000000" w:themeColor="text1"/>
          <w:sz w:val="22"/>
          <w:szCs w:val="22"/>
          <w:u w:val="single"/>
        </w:rPr>
      </w:pPr>
      <w:r w:rsidRPr="00423FEB">
        <w:rPr>
          <w:rFonts w:asciiTheme="minorHAnsi" w:hAnsiTheme="minorHAnsi" w:cs="Tahoma"/>
          <w:color w:val="000000" w:themeColor="text1"/>
          <w:sz w:val="22"/>
          <w:szCs w:val="22"/>
          <w:u w:val="single"/>
        </w:rPr>
        <w:t>Všichni členové týmu se musí dokonale seznámit se všemi výchozími dokumenty pro realizaci stavby a realizaci interiéru před zahájením plnění této smlouvy.</w:t>
      </w:r>
    </w:p>
    <w:p w14:paraId="70BD7DCE" w14:textId="3D0F5843" w:rsidR="00000898" w:rsidRPr="00423FEB" w:rsidRDefault="3772DEE2" w:rsidP="1CEE69CA">
      <w:pPr>
        <w:spacing w:before="240" w:line="276" w:lineRule="auto"/>
        <w:jc w:val="both"/>
        <w:rPr>
          <w:rFonts w:asciiTheme="minorHAnsi" w:hAnsiTheme="minorHAnsi" w:cs="Tahoma"/>
          <w:color w:val="000000" w:themeColor="text1"/>
          <w:sz w:val="22"/>
          <w:szCs w:val="22"/>
          <w:u w:val="single"/>
        </w:rPr>
      </w:pPr>
      <w:r w:rsidRPr="00423FEB">
        <w:rPr>
          <w:rFonts w:asciiTheme="minorHAnsi" w:hAnsiTheme="minorHAnsi" w:cs="Tahoma"/>
          <w:color w:val="000000" w:themeColor="text1"/>
          <w:sz w:val="22"/>
          <w:szCs w:val="22"/>
          <w:u w:val="single"/>
        </w:rPr>
        <w:t>1. Správce stavby</w:t>
      </w:r>
      <w:r w:rsidRPr="00423FEB">
        <w:rPr>
          <w:rFonts w:asciiTheme="minorHAnsi" w:hAnsiTheme="minorHAnsi" w:cs="Tahoma"/>
          <w:color w:val="000000" w:themeColor="text1"/>
          <w:sz w:val="22"/>
          <w:szCs w:val="22"/>
        </w:rPr>
        <w:t>:</w:t>
      </w:r>
    </w:p>
    <w:p w14:paraId="7885B1B2" w14:textId="2E824B11" w:rsidR="000711E6" w:rsidRPr="00423FEB" w:rsidRDefault="57A75027" w:rsidP="57A75027">
      <w:pPr>
        <w:spacing w:after="120" w:line="276" w:lineRule="auto"/>
        <w:jc w:val="both"/>
        <w:rPr>
          <w:rFonts w:asciiTheme="minorHAnsi" w:hAnsiTheme="minorHAnsi" w:cs="Tahoma"/>
          <w:color w:val="000000"/>
          <w:sz w:val="22"/>
          <w:szCs w:val="22"/>
        </w:rPr>
      </w:pPr>
      <w:r w:rsidRPr="00423FEB">
        <w:rPr>
          <w:rFonts w:asciiTheme="minorHAnsi" w:hAnsiTheme="minorHAnsi" w:cs="Tahoma"/>
          <w:color w:val="000000" w:themeColor="text1"/>
          <w:sz w:val="22"/>
          <w:szCs w:val="22"/>
        </w:rPr>
        <w:t>Vedoucí celého týmu správce stavby, odpovědný za kompletní činnost týmu správce stavby.</w:t>
      </w:r>
    </w:p>
    <w:p w14:paraId="63EF26E0" w14:textId="77777777" w:rsidR="008B01BE" w:rsidRPr="00423FEB" w:rsidRDefault="1CEE69CA" w:rsidP="1CEE69CA">
      <w:pPr>
        <w:spacing w:before="60" w:line="276" w:lineRule="auto"/>
        <w:jc w:val="both"/>
        <w:rPr>
          <w:rFonts w:asciiTheme="minorHAnsi" w:hAnsiTheme="minorHAnsi" w:cs="Tahoma"/>
          <w:color w:val="000000"/>
          <w:sz w:val="22"/>
          <w:szCs w:val="22"/>
        </w:rPr>
      </w:pPr>
      <w:bookmarkStart w:id="3" w:name="_Hlk84487993"/>
      <w:r w:rsidRPr="00423FEB">
        <w:rPr>
          <w:rFonts w:asciiTheme="minorHAnsi" w:hAnsiTheme="minorHAnsi" w:cs="Tahoma"/>
          <w:color w:val="000000" w:themeColor="text1"/>
          <w:sz w:val="22"/>
          <w:szCs w:val="22"/>
        </w:rPr>
        <w:t>Jméno a příjmení:</w:t>
      </w:r>
      <w:r w:rsidR="008B01BE" w:rsidRPr="00423FEB">
        <w:rPr>
          <w:rFonts w:asciiTheme="minorHAnsi" w:hAnsiTheme="minorHAnsi"/>
        </w:rPr>
        <w:tab/>
      </w:r>
      <w:r w:rsidRPr="00423FEB">
        <w:rPr>
          <w:rFonts w:asciiTheme="minorHAnsi" w:hAnsiTheme="minorHAnsi" w:cs="Tahoma"/>
          <w:color w:val="000000" w:themeColor="text1"/>
          <w:sz w:val="22"/>
          <w:szCs w:val="22"/>
        </w:rPr>
        <w:t>…………………….………………………………………</w:t>
      </w:r>
    </w:p>
    <w:p w14:paraId="57FA9530" w14:textId="0141251F" w:rsidR="00E9084E" w:rsidRPr="00423FEB" w:rsidRDefault="1CEE69CA" w:rsidP="1CEE69CA">
      <w:pPr>
        <w:spacing w:before="60" w:line="276" w:lineRule="auto"/>
        <w:jc w:val="both"/>
        <w:rPr>
          <w:rFonts w:asciiTheme="minorHAnsi" w:hAnsiTheme="minorHAnsi" w:cs="Tahoma"/>
          <w:color w:val="000000"/>
          <w:sz w:val="22"/>
          <w:szCs w:val="22"/>
        </w:rPr>
      </w:pPr>
      <w:r w:rsidRPr="00423FEB">
        <w:rPr>
          <w:rFonts w:asciiTheme="minorHAnsi" w:hAnsiTheme="minorHAnsi" w:cs="Tahoma"/>
          <w:color w:val="000000" w:themeColor="text1"/>
          <w:sz w:val="22"/>
          <w:szCs w:val="22"/>
        </w:rPr>
        <w:t>Telefon:</w:t>
      </w:r>
      <w:r w:rsidR="00E9084E" w:rsidRPr="00423FEB">
        <w:rPr>
          <w:rFonts w:asciiTheme="minorHAnsi" w:hAnsiTheme="minorHAnsi"/>
        </w:rPr>
        <w:tab/>
      </w:r>
      <w:r w:rsidR="001640C7">
        <w:rPr>
          <w:rFonts w:asciiTheme="minorHAnsi" w:hAnsiTheme="minorHAnsi"/>
        </w:rPr>
        <w:tab/>
      </w:r>
      <w:r w:rsidRPr="00423FEB">
        <w:rPr>
          <w:rFonts w:asciiTheme="minorHAnsi" w:hAnsiTheme="minorHAnsi" w:cs="Tahoma"/>
          <w:color w:val="000000" w:themeColor="text1"/>
          <w:sz w:val="22"/>
          <w:szCs w:val="22"/>
        </w:rPr>
        <w:t>…………………….………………………………………</w:t>
      </w:r>
    </w:p>
    <w:p w14:paraId="4391FDB1" w14:textId="52D7D7FB" w:rsidR="1CEE69CA" w:rsidRPr="00423FEB" w:rsidRDefault="1CEE69CA" w:rsidP="1CEE69CA">
      <w:pPr>
        <w:spacing w:before="60" w:line="276" w:lineRule="auto"/>
        <w:jc w:val="both"/>
        <w:rPr>
          <w:rFonts w:asciiTheme="minorHAnsi" w:hAnsiTheme="minorHAnsi" w:cs="Tahoma"/>
          <w:color w:val="000000" w:themeColor="text1"/>
          <w:sz w:val="22"/>
          <w:szCs w:val="22"/>
        </w:rPr>
      </w:pPr>
      <w:r w:rsidRPr="00423FEB">
        <w:rPr>
          <w:rFonts w:asciiTheme="minorHAnsi" w:hAnsiTheme="minorHAnsi" w:cs="Tahoma"/>
          <w:color w:val="000000" w:themeColor="text1"/>
          <w:sz w:val="22"/>
          <w:szCs w:val="22"/>
        </w:rPr>
        <w:t>E-mail:</w:t>
      </w:r>
      <w:r w:rsidR="00703517" w:rsidRPr="00423FEB">
        <w:rPr>
          <w:rFonts w:asciiTheme="minorHAnsi" w:hAnsiTheme="minorHAnsi"/>
        </w:rPr>
        <w:tab/>
      </w:r>
      <w:r w:rsidR="00703517" w:rsidRPr="00423FEB">
        <w:rPr>
          <w:rFonts w:asciiTheme="minorHAnsi" w:hAnsiTheme="minorHAnsi"/>
        </w:rPr>
        <w:tab/>
      </w:r>
      <w:r w:rsidR="001640C7">
        <w:rPr>
          <w:rFonts w:asciiTheme="minorHAnsi" w:hAnsiTheme="minorHAnsi"/>
        </w:rPr>
        <w:tab/>
      </w:r>
      <w:r w:rsidRPr="00423FEB">
        <w:rPr>
          <w:rFonts w:asciiTheme="minorHAnsi" w:hAnsiTheme="minorHAnsi" w:cs="Tahoma"/>
          <w:color w:val="000000" w:themeColor="text1"/>
          <w:sz w:val="22"/>
          <w:szCs w:val="22"/>
        </w:rPr>
        <w:t>………………….…………………………………………</w:t>
      </w:r>
    </w:p>
    <w:bookmarkEnd w:id="3"/>
    <w:p w14:paraId="204DCF98" w14:textId="72115F53" w:rsidR="00484F78" w:rsidRPr="00423FEB" w:rsidRDefault="00326D08" w:rsidP="1CEE69CA">
      <w:pPr>
        <w:spacing w:before="240" w:after="120" w:line="276" w:lineRule="auto"/>
        <w:jc w:val="both"/>
        <w:rPr>
          <w:rFonts w:asciiTheme="minorHAnsi" w:hAnsiTheme="minorHAnsi" w:cs="Tahoma"/>
          <w:color w:val="000000" w:themeColor="text1"/>
          <w:sz w:val="22"/>
          <w:szCs w:val="22"/>
          <w:u w:val="single"/>
        </w:rPr>
      </w:pPr>
      <w:r w:rsidRPr="00423FEB">
        <w:rPr>
          <w:rFonts w:asciiTheme="minorHAnsi" w:hAnsiTheme="minorHAnsi" w:cs="Tahoma"/>
          <w:color w:val="000000" w:themeColor="text1"/>
          <w:sz w:val="22"/>
          <w:szCs w:val="22"/>
          <w:u w:val="single"/>
        </w:rPr>
        <w:t>2</w:t>
      </w:r>
      <w:r w:rsidR="1CEE69CA" w:rsidRPr="00423FEB">
        <w:rPr>
          <w:rFonts w:asciiTheme="minorHAnsi" w:hAnsiTheme="minorHAnsi" w:cs="Tahoma"/>
          <w:color w:val="000000" w:themeColor="text1"/>
          <w:sz w:val="22"/>
          <w:szCs w:val="22"/>
          <w:u w:val="single"/>
        </w:rPr>
        <w:t xml:space="preserve">. </w:t>
      </w:r>
      <w:r w:rsidR="001640C7">
        <w:rPr>
          <w:rFonts w:asciiTheme="minorHAnsi" w:hAnsiTheme="minorHAnsi" w:cs="Tahoma"/>
          <w:color w:val="000000" w:themeColor="text1"/>
          <w:sz w:val="22"/>
          <w:szCs w:val="22"/>
          <w:u w:val="single"/>
        </w:rPr>
        <w:t xml:space="preserve">TDS, </w:t>
      </w:r>
      <w:r w:rsidR="00484F78" w:rsidRPr="00423FEB">
        <w:rPr>
          <w:rFonts w:asciiTheme="minorHAnsi" w:hAnsiTheme="minorHAnsi" w:cs="Tahoma"/>
          <w:color w:val="000000" w:themeColor="text1"/>
          <w:sz w:val="22"/>
          <w:szCs w:val="22"/>
          <w:u w:val="single"/>
        </w:rPr>
        <w:t xml:space="preserve">autorizace pro obor </w:t>
      </w:r>
      <w:r w:rsidR="001640C7">
        <w:rPr>
          <w:rFonts w:asciiTheme="minorHAnsi" w:hAnsiTheme="minorHAnsi" w:cs="Tahoma"/>
          <w:color w:val="000000" w:themeColor="text1"/>
          <w:sz w:val="22"/>
          <w:szCs w:val="22"/>
          <w:u w:val="single"/>
        </w:rPr>
        <w:t xml:space="preserve">dopravní </w:t>
      </w:r>
      <w:r w:rsidR="00484F78" w:rsidRPr="00423FEB">
        <w:rPr>
          <w:rFonts w:asciiTheme="minorHAnsi" w:hAnsiTheme="minorHAnsi" w:cs="Tahoma"/>
          <w:color w:val="000000" w:themeColor="text1"/>
          <w:sz w:val="22"/>
          <w:szCs w:val="22"/>
          <w:u w:val="single"/>
        </w:rPr>
        <w:t>stavby</w:t>
      </w:r>
    </w:p>
    <w:p w14:paraId="2CC0AF97" w14:textId="77777777" w:rsidR="00484F78" w:rsidRPr="00423FEB" w:rsidRDefault="00484F78" w:rsidP="00484F78">
      <w:pPr>
        <w:spacing w:before="60" w:line="276" w:lineRule="auto"/>
        <w:jc w:val="both"/>
        <w:rPr>
          <w:rFonts w:asciiTheme="minorHAnsi" w:hAnsiTheme="minorHAnsi" w:cs="Tahoma"/>
          <w:color w:val="000000"/>
          <w:sz w:val="22"/>
          <w:szCs w:val="22"/>
        </w:rPr>
      </w:pPr>
      <w:r w:rsidRPr="00423FEB">
        <w:rPr>
          <w:rFonts w:asciiTheme="minorHAnsi" w:hAnsiTheme="minorHAnsi" w:cs="Tahoma"/>
          <w:color w:val="000000" w:themeColor="text1"/>
          <w:sz w:val="22"/>
          <w:szCs w:val="22"/>
        </w:rPr>
        <w:t>Jméno a příjmení:</w:t>
      </w:r>
      <w:r w:rsidRPr="00423FEB">
        <w:rPr>
          <w:rFonts w:asciiTheme="minorHAnsi" w:hAnsiTheme="minorHAnsi"/>
        </w:rPr>
        <w:tab/>
      </w:r>
      <w:r w:rsidRPr="00423FEB">
        <w:rPr>
          <w:rFonts w:asciiTheme="minorHAnsi" w:hAnsiTheme="minorHAnsi" w:cs="Tahoma"/>
          <w:color w:val="000000" w:themeColor="text1"/>
          <w:sz w:val="22"/>
          <w:szCs w:val="22"/>
        </w:rPr>
        <w:t>…………………….………………………………………</w:t>
      </w:r>
    </w:p>
    <w:p w14:paraId="771D0AFE" w14:textId="77777777" w:rsidR="00484F78" w:rsidRPr="00423FEB" w:rsidRDefault="00484F78" w:rsidP="00484F78">
      <w:pPr>
        <w:spacing w:before="60" w:line="276" w:lineRule="auto"/>
        <w:jc w:val="both"/>
        <w:rPr>
          <w:rFonts w:asciiTheme="minorHAnsi" w:hAnsiTheme="minorHAnsi" w:cs="Tahoma"/>
          <w:sz w:val="22"/>
          <w:szCs w:val="22"/>
        </w:rPr>
      </w:pPr>
      <w:r w:rsidRPr="00423FEB">
        <w:rPr>
          <w:rFonts w:asciiTheme="minorHAnsi" w:hAnsiTheme="minorHAnsi" w:cs="Tahoma"/>
          <w:color w:val="000000" w:themeColor="text1"/>
          <w:sz w:val="22"/>
          <w:szCs w:val="22"/>
        </w:rPr>
        <w:t>Číslo autorizace:</w:t>
      </w:r>
      <w:r w:rsidRPr="00423FEB">
        <w:rPr>
          <w:rFonts w:asciiTheme="minorHAnsi" w:hAnsiTheme="minorHAnsi"/>
        </w:rPr>
        <w:tab/>
      </w:r>
      <w:r w:rsidRPr="00423FEB">
        <w:rPr>
          <w:rFonts w:asciiTheme="minorHAnsi" w:hAnsiTheme="minorHAnsi" w:cs="Tahoma"/>
          <w:color w:val="000000" w:themeColor="text1"/>
          <w:sz w:val="22"/>
          <w:szCs w:val="22"/>
        </w:rPr>
        <w:t>…………………….………………………………………</w:t>
      </w:r>
    </w:p>
    <w:p w14:paraId="303BBBFE" w14:textId="20E23D04" w:rsidR="00484F78" w:rsidRPr="00423FEB" w:rsidRDefault="00484F78" w:rsidP="00484F78">
      <w:pPr>
        <w:spacing w:before="60" w:line="276" w:lineRule="auto"/>
        <w:jc w:val="both"/>
        <w:rPr>
          <w:rFonts w:asciiTheme="minorHAnsi" w:hAnsiTheme="minorHAnsi" w:cs="Tahoma"/>
          <w:color w:val="000000"/>
          <w:sz w:val="22"/>
          <w:szCs w:val="22"/>
        </w:rPr>
      </w:pPr>
      <w:r w:rsidRPr="00423FEB">
        <w:rPr>
          <w:rFonts w:asciiTheme="minorHAnsi" w:hAnsiTheme="minorHAnsi" w:cs="Tahoma"/>
          <w:color w:val="000000" w:themeColor="text1"/>
          <w:sz w:val="22"/>
          <w:szCs w:val="22"/>
        </w:rPr>
        <w:t>Telefon:</w:t>
      </w:r>
      <w:r w:rsidRPr="00423FEB">
        <w:rPr>
          <w:rFonts w:asciiTheme="minorHAnsi" w:hAnsiTheme="minorHAnsi"/>
        </w:rPr>
        <w:tab/>
      </w:r>
      <w:r w:rsidR="001640C7">
        <w:rPr>
          <w:rFonts w:asciiTheme="minorHAnsi" w:hAnsiTheme="minorHAnsi"/>
        </w:rPr>
        <w:tab/>
      </w:r>
      <w:r w:rsidRPr="00423FEB">
        <w:rPr>
          <w:rFonts w:asciiTheme="minorHAnsi" w:hAnsiTheme="minorHAnsi" w:cs="Tahoma"/>
          <w:color w:val="000000" w:themeColor="text1"/>
          <w:sz w:val="22"/>
          <w:szCs w:val="22"/>
        </w:rPr>
        <w:t>…………………….………………………………………</w:t>
      </w:r>
    </w:p>
    <w:p w14:paraId="7EA7D3B7" w14:textId="378BFE06" w:rsidR="00484F78" w:rsidRPr="00423FEB" w:rsidRDefault="00484F78" w:rsidP="00484F78">
      <w:pPr>
        <w:spacing w:before="60" w:line="276" w:lineRule="auto"/>
        <w:jc w:val="both"/>
        <w:rPr>
          <w:rFonts w:asciiTheme="minorHAnsi" w:hAnsiTheme="minorHAnsi" w:cs="Tahoma"/>
          <w:color w:val="000000" w:themeColor="text1"/>
          <w:sz w:val="22"/>
          <w:szCs w:val="22"/>
        </w:rPr>
      </w:pPr>
      <w:r w:rsidRPr="00423FEB">
        <w:rPr>
          <w:rFonts w:asciiTheme="minorHAnsi" w:hAnsiTheme="minorHAnsi" w:cs="Tahoma"/>
          <w:color w:val="000000" w:themeColor="text1"/>
          <w:sz w:val="22"/>
          <w:szCs w:val="22"/>
        </w:rPr>
        <w:t>E-mail:</w:t>
      </w:r>
      <w:r w:rsidRPr="00423FEB">
        <w:rPr>
          <w:rFonts w:asciiTheme="minorHAnsi" w:hAnsiTheme="minorHAnsi"/>
        </w:rPr>
        <w:tab/>
      </w:r>
      <w:r w:rsidRPr="00423FEB">
        <w:rPr>
          <w:rFonts w:asciiTheme="minorHAnsi" w:hAnsiTheme="minorHAnsi"/>
        </w:rPr>
        <w:tab/>
      </w:r>
      <w:r w:rsidR="001640C7">
        <w:rPr>
          <w:rFonts w:asciiTheme="minorHAnsi" w:hAnsiTheme="minorHAnsi"/>
        </w:rPr>
        <w:tab/>
      </w:r>
      <w:r w:rsidRPr="00423FEB">
        <w:rPr>
          <w:rFonts w:asciiTheme="minorHAnsi" w:hAnsiTheme="minorHAnsi" w:cs="Tahoma"/>
          <w:color w:val="000000" w:themeColor="text1"/>
          <w:sz w:val="22"/>
          <w:szCs w:val="22"/>
        </w:rPr>
        <w:t>………………….…………………………………………</w:t>
      </w:r>
    </w:p>
    <w:p w14:paraId="64099F8E" w14:textId="3B177956" w:rsidR="00E9084E" w:rsidRPr="00423FEB" w:rsidRDefault="00484F78" w:rsidP="1CEE69CA">
      <w:pPr>
        <w:spacing w:before="240" w:after="120" w:line="276" w:lineRule="auto"/>
        <w:jc w:val="both"/>
        <w:rPr>
          <w:rFonts w:asciiTheme="minorHAnsi" w:eastAsia="Tahoma" w:hAnsiTheme="minorHAnsi" w:cs="Tahoma"/>
          <w:color w:val="000000" w:themeColor="text1"/>
          <w:sz w:val="22"/>
          <w:szCs w:val="22"/>
        </w:rPr>
      </w:pPr>
      <w:r w:rsidRPr="00423FEB">
        <w:rPr>
          <w:rFonts w:asciiTheme="minorHAnsi" w:hAnsiTheme="minorHAnsi" w:cs="Tahoma"/>
          <w:color w:val="000000" w:themeColor="text1"/>
          <w:sz w:val="22"/>
          <w:szCs w:val="22"/>
          <w:u w:val="single"/>
        </w:rPr>
        <w:t xml:space="preserve">3. </w:t>
      </w:r>
      <w:r w:rsidR="1CEE69CA" w:rsidRPr="00423FEB">
        <w:rPr>
          <w:rFonts w:asciiTheme="minorHAnsi" w:hAnsiTheme="minorHAnsi" w:cs="Tahoma"/>
          <w:color w:val="000000" w:themeColor="text1"/>
          <w:sz w:val="22"/>
          <w:szCs w:val="22"/>
          <w:u w:val="single"/>
        </w:rPr>
        <w:t>Koordinátor BOZP</w:t>
      </w:r>
      <w:r w:rsidR="1CEE69CA" w:rsidRPr="00423FEB">
        <w:rPr>
          <w:rFonts w:asciiTheme="minorHAnsi" w:hAnsiTheme="minorHAnsi" w:cs="Tahoma"/>
          <w:color w:val="000000" w:themeColor="text1"/>
          <w:sz w:val="22"/>
          <w:szCs w:val="22"/>
        </w:rPr>
        <w:t>:</w:t>
      </w:r>
    </w:p>
    <w:p w14:paraId="39B38355" w14:textId="77777777" w:rsidR="00E9084E" w:rsidRPr="00423FEB" w:rsidRDefault="1CEE69CA" w:rsidP="77CE99DE">
      <w:pPr>
        <w:spacing w:before="60" w:line="276" w:lineRule="auto"/>
        <w:jc w:val="both"/>
        <w:rPr>
          <w:rFonts w:asciiTheme="minorHAnsi" w:hAnsiTheme="minorHAnsi" w:cs="Tahoma"/>
          <w:color w:val="000000" w:themeColor="text1"/>
          <w:sz w:val="22"/>
          <w:szCs w:val="22"/>
        </w:rPr>
      </w:pPr>
      <w:r w:rsidRPr="00423FEB">
        <w:rPr>
          <w:rFonts w:asciiTheme="minorHAnsi" w:hAnsiTheme="minorHAnsi" w:cs="Tahoma"/>
          <w:color w:val="000000" w:themeColor="text1"/>
          <w:sz w:val="22"/>
          <w:szCs w:val="22"/>
        </w:rPr>
        <w:t>Jméno a příjmení:</w:t>
      </w:r>
      <w:r w:rsidR="00EC5D47" w:rsidRPr="00423FEB">
        <w:rPr>
          <w:rFonts w:asciiTheme="minorHAnsi" w:hAnsiTheme="minorHAnsi"/>
        </w:rPr>
        <w:tab/>
      </w:r>
      <w:r w:rsidRPr="00423FEB">
        <w:rPr>
          <w:rFonts w:asciiTheme="minorHAnsi" w:hAnsiTheme="minorHAnsi" w:cs="Tahoma"/>
          <w:color w:val="000000" w:themeColor="text1"/>
          <w:sz w:val="22"/>
          <w:szCs w:val="22"/>
        </w:rPr>
        <w:t>…………………….………………………………………</w:t>
      </w:r>
    </w:p>
    <w:p w14:paraId="4F617423" w14:textId="77777777" w:rsidR="00E9084E" w:rsidRPr="00423FEB" w:rsidRDefault="1CEE69CA" w:rsidP="77CE99DE">
      <w:pPr>
        <w:spacing w:before="60" w:line="276" w:lineRule="auto"/>
        <w:jc w:val="both"/>
        <w:rPr>
          <w:rFonts w:asciiTheme="minorHAnsi" w:hAnsiTheme="minorHAnsi" w:cs="Tahoma"/>
          <w:sz w:val="22"/>
          <w:szCs w:val="22"/>
        </w:rPr>
      </w:pPr>
      <w:r w:rsidRPr="00423FEB">
        <w:rPr>
          <w:rFonts w:asciiTheme="minorHAnsi" w:hAnsiTheme="minorHAnsi" w:cs="Tahoma"/>
          <w:color w:val="000000" w:themeColor="text1"/>
          <w:sz w:val="22"/>
          <w:szCs w:val="22"/>
        </w:rPr>
        <w:t>Číslo autorizace:</w:t>
      </w:r>
      <w:r w:rsidR="00EC5D47" w:rsidRPr="00423FEB">
        <w:rPr>
          <w:rFonts w:asciiTheme="minorHAnsi" w:hAnsiTheme="minorHAnsi"/>
        </w:rPr>
        <w:tab/>
      </w:r>
      <w:r w:rsidRPr="00423FEB">
        <w:rPr>
          <w:rFonts w:asciiTheme="minorHAnsi" w:hAnsiTheme="minorHAnsi" w:cs="Tahoma"/>
          <w:color w:val="000000" w:themeColor="text1"/>
          <w:sz w:val="22"/>
          <w:szCs w:val="22"/>
        </w:rPr>
        <w:t>…………………….………………………………………</w:t>
      </w:r>
    </w:p>
    <w:p w14:paraId="0AD8578F" w14:textId="20ACD216" w:rsidR="00E9084E" w:rsidRPr="00423FEB" w:rsidRDefault="1CEE69CA" w:rsidP="77CE99DE">
      <w:pPr>
        <w:spacing w:before="60" w:line="276" w:lineRule="auto"/>
        <w:jc w:val="both"/>
        <w:rPr>
          <w:rFonts w:asciiTheme="minorHAnsi" w:hAnsiTheme="minorHAnsi" w:cs="Tahoma"/>
          <w:color w:val="000000" w:themeColor="text1"/>
          <w:sz w:val="22"/>
          <w:szCs w:val="22"/>
        </w:rPr>
      </w:pPr>
      <w:r w:rsidRPr="00423FEB">
        <w:rPr>
          <w:rFonts w:asciiTheme="minorHAnsi" w:hAnsiTheme="minorHAnsi" w:cs="Tahoma"/>
          <w:color w:val="000000" w:themeColor="text1"/>
          <w:sz w:val="22"/>
          <w:szCs w:val="22"/>
        </w:rPr>
        <w:t>Telefon:</w:t>
      </w:r>
      <w:r w:rsidR="00EC5D47" w:rsidRPr="00423FEB">
        <w:rPr>
          <w:rFonts w:asciiTheme="minorHAnsi" w:hAnsiTheme="minorHAnsi"/>
        </w:rPr>
        <w:tab/>
      </w:r>
      <w:r w:rsidR="001640C7">
        <w:rPr>
          <w:rFonts w:asciiTheme="minorHAnsi" w:hAnsiTheme="minorHAnsi"/>
        </w:rPr>
        <w:tab/>
      </w:r>
      <w:r w:rsidR="001640C7">
        <w:rPr>
          <w:rFonts w:asciiTheme="minorHAnsi" w:hAnsiTheme="minorHAnsi" w:cs="Tahoma"/>
          <w:color w:val="000000" w:themeColor="text1"/>
          <w:sz w:val="22"/>
          <w:szCs w:val="22"/>
        </w:rPr>
        <w:t>…………………….………………………………………</w:t>
      </w:r>
    </w:p>
    <w:p w14:paraId="6E8D082B" w14:textId="2B167B31" w:rsidR="00E9084E" w:rsidRPr="00423FEB" w:rsidRDefault="1CEE69CA" w:rsidP="77CE99DE">
      <w:pPr>
        <w:spacing w:before="60" w:line="276" w:lineRule="auto"/>
        <w:jc w:val="both"/>
        <w:rPr>
          <w:rFonts w:asciiTheme="minorHAnsi" w:hAnsiTheme="minorHAnsi" w:cs="Tahoma"/>
          <w:color w:val="000000" w:themeColor="text1"/>
          <w:sz w:val="22"/>
          <w:szCs w:val="22"/>
        </w:rPr>
      </w:pPr>
      <w:r w:rsidRPr="00423FEB">
        <w:rPr>
          <w:rFonts w:asciiTheme="minorHAnsi" w:hAnsiTheme="minorHAnsi" w:cs="Tahoma"/>
          <w:color w:val="000000" w:themeColor="text1"/>
          <w:sz w:val="22"/>
          <w:szCs w:val="22"/>
        </w:rPr>
        <w:t>E-mail:</w:t>
      </w:r>
      <w:r w:rsidR="00EC5D47" w:rsidRPr="00423FEB">
        <w:rPr>
          <w:rFonts w:asciiTheme="minorHAnsi" w:hAnsiTheme="minorHAnsi"/>
        </w:rPr>
        <w:tab/>
      </w:r>
      <w:r w:rsidR="00EC5D47" w:rsidRPr="00423FEB">
        <w:rPr>
          <w:rFonts w:asciiTheme="minorHAnsi" w:hAnsiTheme="minorHAnsi"/>
        </w:rPr>
        <w:tab/>
      </w:r>
      <w:r w:rsidR="001640C7">
        <w:rPr>
          <w:rFonts w:asciiTheme="minorHAnsi" w:hAnsiTheme="minorHAnsi"/>
        </w:rPr>
        <w:tab/>
      </w:r>
      <w:r w:rsidRPr="00423FEB">
        <w:rPr>
          <w:rFonts w:asciiTheme="minorHAnsi" w:hAnsiTheme="minorHAnsi" w:cs="Tahoma"/>
          <w:color w:val="000000" w:themeColor="text1"/>
          <w:sz w:val="22"/>
          <w:szCs w:val="22"/>
        </w:rPr>
        <w:t>………………….…………………………………………</w:t>
      </w:r>
    </w:p>
    <w:p w14:paraId="4C4E5AC6" w14:textId="2AF22E55" w:rsidR="00E9084E" w:rsidRPr="00423FEB" w:rsidRDefault="00484F78" w:rsidP="00C374D9">
      <w:pPr>
        <w:spacing w:before="240" w:line="276" w:lineRule="auto"/>
        <w:jc w:val="both"/>
        <w:rPr>
          <w:rFonts w:asciiTheme="minorHAnsi" w:hAnsiTheme="minorHAnsi" w:cs="Tahoma"/>
          <w:color w:val="000000"/>
          <w:sz w:val="22"/>
          <w:szCs w:val="22"/>
        </w:rPr>
      </w:pPr>
      <w:r w:rsidRPr="00423FEB">
        <w:rPr>
          <w:rFonts w:asciiTheme="minorHAnsi" w:hAnsiTheme="minorHAnsi" w:cs="Tahoma"/>
          <w:color w:val="000000" w:themeColor="text1"/>
          <w:sz w:val="22"/>
          <w:szCs w:val="22"/>
          <w:u w:val="single"/>
        </w:rPr>
        <w:t>4</w:t>
      </w:r>
      <w:r w:rsidR="6562AA19" w:rsidRPr="00423FEB">
        <w:rPr>
          <w:rFonts w:asciiTheme="minorHAnsi" w:hAnsiTheme="minorHAnsi" w:cs="Tahoma"/>
          <w:color w:val="000000" w:themeColor="text1"/>
          <w:sz w:val="22"/>
          <w:szCs w:val="22"/>
          <w:u w:val="single"/>
        </w:rPr>
        <w:t xml:space="preserve">. </w:t>
      </w:r>
      <w:r w:rsidR="001640C7">
        <w:rPr>
          <w:rFonts w:asciiTheme="minorHAnsi" w:hAnsiTheme="minorHAnsi" w:cs="Tahoma"/>
          <w:color w:val="000000" w:themeColor="text1"/>
          <w:sz w:val="22"/>
          <w:szCs w:val="22"/>
          <w:u w:val="single"/>
        </w:rPr>
        <w:t>asistent - rozpočtář</w:t>
      </w:r>
      <w:r w:rsidR="1CEE69CA" w:rsidRPr="00423FEB">
        <w:rPr>
          <w:rFonts w:asciiTheme="minorHAnsi" w:hAnsiTheme="minorHAnsi" w:cs="Tahoma"/>
          <w:color w:val="000000" w:themeColor="text1"/>
          <w:sz w:val="22"/>
          <w:szCs w:val="22"/>
        </w:rPr>
        <w:t>:</w:t>
      </w:r>
    </w:p>
    <w:p w14:paraId="4233FB6E" w14:textId="77777777" w:rsidR="00165BD2" w:rsidRPr="00423FEB" w:rsidRDefault="1CEE69CA" w:rsidP="1CEE69CA">
      <w:pPr>
        <w:spacing w:before="60" w:line="276" w:lineRule="auto"/>
        <w:jc w:val="both"/>
        <w:rPr>
          <w:rFonts w:asciiTheme="minorHAnsi" w:hAnsiTheme="minorHAnsi" w:cs="Tahoma"/>
          <w:color w:val="000000"/>
          <w:sz w:val="22"/>
          <w:szCs w:val="22"/>
        </w:rPr>
      </w:pPr>
      <w:r w:rsidRPr="00423FEB">
        <w:rPr>
          <w:rFonts w:asciiTheme="minorHAnsi" w:hAnsiTheme="minorHAnsi" w:cs="Tahoma"/>
          <w:color w:val="000000" w:themeColor="text1"/>
          <w:sz w:val="22"/>
          <w:szCs w:val="22"/>
        </w:rPr>
        <w:t>Jméno a příjmení:</w:t>
      </w:r>
      <w:r w:rsidR="00165BD2" w:rsidRPr="00423FEB">
        <w:rPr>
          <w:rFonts w:asciiTheme="minorHAnsi" w:hAnsiTheme="minorHAnsi"/>
        </w:rPr>
        <w:tab/>
      </w:r>
      <w:r w:rsidRPr="00423FEB">
        <w:rPr>
          <w:rFonts w:asciiTheme="minorHAnsi" w:hAnsiTheme="minorHAnsi" w:cs="Tahoma"/>
          <w:color w:val="000000" w:themeColor="text1"/>
          <w:sz w:val="22"/>
          <w:szCs w:val="22"/>
        </w:rPr>
        <w:t>…………………….………………………………………</w:t>
      </w:r>
    </w:p>
    <w:p w14:paraId="42E52502" w14:textId="42170E7A" w:rsidR="00165BD2" w:rsidRPr="00423FEB" w:rsidRDefault="001640C7" w:rsidP="1CEE69CA">
      <w:pPr>
        <w:spacing w:before="60" w:line="276" w:lineRule="auto"/>
        <w:jc w:val="both"/>
        <w:rPr>
          <w:rFonts w:asciiTheme="minorHAnsi" w:hAnsiTheme="minorHAnsi" w:cs="Tahoma"/>
          <w:color w:val="000000"/>
          <w:sz w:val="22"/>
          <w:szCs w:val="22"/>
        </w:rPr>
      </w:pPr>
      <w:r>
        <w:rPr>
          <w:rFonts w:asciiTheme="minorHAnsi" w:hAnsiTheme="minorHAnsi" w:cs="Tahoma"/>
          <w:color w:val="000000" w:themeColor="text1"/>
          <w:sz w:val="22"/>
          <w:szCs w:val="22"/>
        </w:rPr>
        <w:t>Te</w:t>
      </w:r>
      <w:r w:rsidR="1CEE69CA" w:rsidRPr="00423FEB">
        <w:rPr>
          <w:rFonts w:asciiTheme="minorHAnsi" w:hAnsiTheme="minorHAnsi" w:cs="Tahoma"/>
          <w:color w:val="000000" w:themeColor="text1"/>
          <w:sz w:val="22"/>
          <w:szCs w:val="22"/>
        </w:rPr>
        <w:t>lefon:</w:t>
      </w:r>
      <w:r w:rsidR="00165BD2" w:rsidRPr="00423FEB">
        <w:rPr>
          <w:rFonts w:asciiTheme="minorHAnsi" w:hAnsiTheme="minorHAnsi"/>
        </w:rPr>
        <w:tab/>
      </w:r>
      <w:r>
        <w:rPr>
          <w:rFonts w:asciiTheme="minorHAnsi" w:hAnsiTheme="minorHAnsi"/>
        </w:rPr>
        <w:tab/>
      </w:r>
      <w:r w:rsidR="1CEE69CA" w:rsidRPr="00423FEB">
        <w:rPr>
          <w:rFonts w:asciiTheme="minorHAnsi" w:hAnsiTheme="minorHAnsi" w:cs="Tahoma"/>
          <w:color w:val="000000" w:themeColor="text1"/>
          <w:sz w:val="22"/>
          <w:szCs w:val="22"/>
        </w:rPr>
        <w:t>…………………….………………………………………</w:t>
      </w:r>
    </w:p>
    <w:p w14:paraId="000B7671" w14:textId="5C920D5B" w:rsidR="00165BD2" w:rsidRPr="00423FEB" w:rsidRDefault="1CEE69CA" w:rsidP="1CEE69CA">
      <w:pPr>
        <w:spacing w:before="60" w:line="276" w:lineRule="auto"/>
        <w:jc w:val="both"/>
        <w:rPr>
          <w:rFonts w:asciiTheme="minorHAnsi" w:hAnsiTheme="minorHAnsi" w:cs="Tahoma"/>
          <w:color w:val="000000"/>
          <w:sz w:val="22"/>
          <w:szCs w:val="22"/>
        </w:rPr>
      </w:pPr>
      <w:r w:rsidRPr="00423FEB">
        <w:rPr>
          <w:rFonts w:asciiTheme="minorHAnsi" w:hAnsiTheme="minorHAnsi" w:cs="Tahoma"/>
          <w:color w:val="000000" w:themeColor="text1"/>
          <w:sz w:val="22"/>
          <w:szCs w:val="22"/>
        </w:rPr>
        <w:t>E-mail:</w:t>
      </w:r>
      <w:r w:rsidR="00165BD2" w:rsidRPr="00423FEB">
        <w:rPr>
          <w:rFonts w:asciiTheme="minorHAnsi" w:hAnsiTheme="minorHAnsi"/>
        </w:rPr>
        <w:tab/>
      </w:r>
      <w:r w:rsidR="001640C7">
        <w:rPr>
          <w:rFonts w:asciiTheme="minorHAnsi" w:hAnsiTheme="minorHAnsi"/>
        </w:rPr>
        <w:tab/>
      </w:r>
      <w:r w:rsidR="00165BD2" w:rsidRPr="00423FEB">
        <w:rPr>
          <w:rFonts w:asciiTheme="minorHAnsi" w:hAnsiTheme="minorHAnsi"/>
        </w:rPr>
        <w:tab/>
      </w:r>
      <w:r w:rsidRPr="00423FEB">
        <w:rPr>
          <w:rFonts w:asciiTheme="minorHAnsi" w:hAnsiTheme="minorHAnsi" w:cs="Tahoma"/>
          <w:color w:val="000000" w:themeColor="text1"/>
          <w:sz w:val="22"/>
          <w:szCs w:val="22"/>
        </w:rPr>
        <w:t>………………….…………………………………………</w:t>
      </w:r>
    </w:p>
    <w:p w14:paraId="2946DB82" w14:textId="00702F1E" w:rsidR="00E23764" w:rsidRPr="00423FEB" w:rsidRDefault="00E23764" w:rsidP="00C374D9">
      <w:pPr>
        <w:spacing w:before="240" w:line="276" w:lineRule="auto"/>
        <w:ind w:left="357" w:hanging="357"/>
        <w:jc w:val="both"/>
        <w:rPr>
          <w:rFonts w:asciiTheme="minorHAnsi" w:hAnsiTheme="minorHAnsi" w:cs="Tahoma"/>
          <w:color w:val="000000"/>
          <w:sz w:val="22"/>
          <w:szCs w:val="22"/>
        </w:rPr>
      </w:pPr>
    </w:p>
    <w:sectPr w:rsidR="00E23764" w:rsidRPr="00423FEB" w:rsidSect="00445A5B">
      <w:headerReference w:type="default" r:id="rId10"/>
      <w:footerReference w:type="even" r:id="rId11"/>
      <w:footerReference w:type="default" r:id="rId12"/>
      <w:headerReference w:type="first" r:id="rId13"/>
      <w:footerReference w:type="first" r:id="rId14"/>
      <w:pgSz w:w="11906" w:h="16838" w:code="9"/>
      <w:pgMar w:top="1694" w:right="1418" w:bottom="1276" w:left="1276" w:header="567" w:footer="737" w:gutter="0"/>
      <w:cols w:space="708"/>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0154A41" w16cex:dateUtc="2021-08-24T10:31:21.226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C1807" w14:textId="77777777" w:rsidR="000F2FCA" w:rsidRDefault="000F2FCA">
      <w:r>
        <w:separator/>
      </w:r>
    </w:p>
  </w:endnote>
  <w:endnote w:type="continuationSeparator" w:id="0">
    <w:p w14:paraId="67880360" w14:textId="77777777" w:rsidR="000F2FCA" w:rsidRDefault="000F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1640C7" w:rsidRDefault="001640C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8CE6F91" w14:textId="77777777" w:rsidR="001640C7" w:rsidRDefault="001640C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EA0CB" w14:textId="21620BC3" w:rsidR="001640C7" w:rsidRPr="002820E4" w:rsidRDefault="00445A5B" w:rsidP="00445A5B">
    <w:pPr>
      <w:pStyle w:val="Zpat"/>
      <w:framePr w:wrap="around" w:vAnchor="text" w:hAnchor="page" w:x="10294" w:y="130"/>
      <w:rPr>
        <w:rStyle w:val="slostrnky"/>
        <w:rFonts w:ascii="Tahoma" w:hAnsi="Tahoma" w:cs="Tahoma"/>
        <w:sz w:val="18"/>
        <w:szCs w:val="18"/>
      </w:rPr>
    </w:pPr>
    <w:r>
      <w:rPr>
        <w:rStyle w:val="slostrnky"/>
        <w:rFonts w:ascii="Tahoma" w:hAnsi="Tahoma" w:cs="Tahoma"/>
        <w:sz w:val="18"/>
        <w:szCs w:val="18"/>
      </w:rPr>
      <w:t xml:space="preserve"> </w:t>
    </w:r>
    <w:r w:rsidR="001640C7" w:rsidRPr="002820E4">
      <w:rPr>
        <w:rStyle w:val="slostrnky"/>
        <w:rFonts w:ascii="Tahoma" w:hAnsi="Tahoma" w:cs="Tahoma"/>
        <w:sz w:val="18"/>
        <w:szCs w:val="18"/>
      </w:rPr>
      <w:fldChar w:fldCharType="begin"/>
    </w:r>
    <w:r w:rsidR="001640C7" w:rsidRPr="002820E4">
      <w:rPr>
        <w:rStyle w:val="slostrnky"/>
        <w:rFonts w:ascii="Tahoma" w:hAnsi="Tahoma" w:cs="Tahoma"/>
        <w:sz w:val="18"/>
        <w:szCs w:val="18"/>
      </w:rPr>
      <w:instrText xml:space="preserve">PAGE  </w:instrText>
    </w:r>
    <w:r w:rsidR="001640C7" w:rsidRPr="002820E4">
      <w:rPr>
        <w:rStyle w:val="slostrnky"/>
        <w:rFonts w:ascii="Tahoma" w:hAnsi="Tahoma" w:cs="Tahoma"/>
        <w:sz w:val="18"/>
        <w:szCs w:val="18"/>
      </w:rPr>
      <w:fldChar w:fldCharType="separate"/>
    </w:r>
    <w:r w:rsidR="00F614B5">
      <w:rPr>
        <w:rStyle w:val="slostrnky"/>
        <w:rFonts w:ascii="Tahoma" w:hAnsi="Tahoma" w:cs="Tahoma"/>
        <w:noProof/>
        <w:sz w:val="18"/>
        <w:szCs w:val="18"/>
      </w:rPr>
      <w:t>15</w:t>
    </w:r>
    <w:r w:rsidR="001640C7" w:rsidRPr="002820E4">
      <w:rPr>
        <w:rStyle w:val="slostrnky"/>
        <w:rFonts w:ascii="Tahoma" w:hAnsi="Tahoma" w:cs="Tahoma"/>
        <w:sz w:val="18"/>
        <w:szCs w:val="18"/>
      </w:rPr>
      <w:fldChar w:fldCharType="end"/>
    </w:r>
  </w:p>
  <w:p w14:paraId="3FBC386E" w14:textId="329E9B85" w:rsidR="001640C7" w:rsidRPr="002A74FF" w:rsidRDefault="001640C7" w:rsidP="52A9CB8A">
    <w:pPr>
      <w:pStyle w:val="OdstavecSmlouvy"/>
      <w:numPr>
        <w:ilvl w:val="0"/>
        <w:numId w:val="0"/>
      </w:numPr>
      <w:pBdr>
        <w:top w:val="single" w:sz="6" w:space="0" w:color="auto"/>
      </w:pBdr>
      <w:tabs>
        <w:tab w:val="clear" w:pos="426"/>
        <w:tab w:val="clear" w:pos="1701"/>
      </w:tabs>
      <w:spacing w:before="120" w:after="0"/>
      <w:rPr>
        <w:rFonts w:ascii="Tahoma" w:hAnsi="Tahoma" w:cs="Tahoma"/>
        <w:sz w:val="18"/>
        <w:szCs w:val="18"/>
      </w:rPr>
    </w:pPr>
    <w:r w:rsidRPr="52A9CB8A">
      <w:rPr>
        <w:rFonts w:ascii="Tahoma" w:hAnsi="Tahoma" w:cs="Tahoma"/>
        <w:sz w:val="18"/>
        <w:szCs w:val="18"/>
      </w:rPr>
      <w:t>Činnost správce stavby při realizaci stavby „</w:t>
    </w:r>
    <w:r>
      <w:rPr>
        <w:rFonts w:ascii="Tahoma" w:hAnsi="Tahoma" w:cs="Tahoma"/>
        <w:sz w:val="18"/>
        <w:szCs w:val="18"/>
      </w:rPr>
      <w:t>Parkovací systém Sedlec</w:t>
    </w:r>
    <w:r w:rsidRPr="52A9CB8A">
      <w:rPr>
        <w:rFonts w:ascii="Tahoma" w:hAnsi="Tahoma" w:cs="Tahom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1BBF1" w14:textId="5ECB0A77" w:rsidR="001640C7" w:rsidRDefault="001640C7" w:rsidP="002820E4">
    <w:pPr>
      <w:pBdr>
        <w:top w:val="single" w:sz="6" w:space="0" w:color="auto"/>
      </w:pBdr>
      <w:tabs>
        <w:tab w:val="center" w:pos="4536"/>
        <w:tab w:val="right" w:pos="9072"/>
      </w:tabs>
      <w:ind w:right="-2"/>
    </w:pPr>
    <w:r w:rsidRPr="52A9CB8A">
      <w:rPr>
        <w:rFonts w:ascii="Tahoma" w:hAnsi="Tahoma" w:cs="Tahoma"/>
        <w:sz w:val="18"/>
        <w:szCs w:val="18"/>
      </w:rPr>
      <w:t>Činnost správce stavby při realizaci stavby „Výstavba administrativní budovy Fontána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4B6AB" w14:textId="77777777" w:rsidR="000F2FCA" w:rsidRDefault="000F2FCA">
      <w:r>
        <w:separator/>
      </w:r>
    </w:p>
  </w:footnote>
  <w:footnote w:type="continuationSeparator" w:id="0">
    <w:p w14:paraId="1D0E7B80" w14:textId="77777777" w:rsidR="000F2FCA" w:rsidRDefault="000F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12" w:type="dxa"/>
      <w:tblLayout w:type="fixed"/>
      <w:tblLook w:val="06A0" w:firstRow="1" w:lastRow="0" w:firstColumn="1" w:lastColumn="0" w:noHBand="1" w:noVBand="1"/>
    </w:tblPr>
    <w:tblGrid>
      <w:gridCol w:w="9072"/>
      <w:gridCol w:w="3020"/>
      <w:gridCol w:w="3020"/>
    </w:tblGrid>
    <w:tr w:rsidR="001640C7" w14:paraId="043A2C1D" w14:textId="77777777" w:rsidTr="00F005CF">
      <w:tc>
        <w:tcPr>
          <w:tcW w:w="9072" w:type="dxa"/>
        </w:tcPr>
        <w:p w14:paraId="798F9ED9" w14:textId="6D312C0B" w:rsidR="001640C7" w:rsidRDefault="001640C7" w:rsidP="52A9CB8A">
          <w:pPr>
            <w:pStyle w:val="Zhlav"/>
            <w:ind w:left="-115"/>
          </w:pPr>
          <w:r>
            <w:rPr>
              <w:noProof/>
            </w:rPr>
            <w:drawing>
              <wp:inline distT="0" distB="0" distL="0" distR="0" wp14:anchorId="1273A3ED" wp14:editId="79646D5F">
                <wp:extent cx="5759450" cy="699135"/>
                <wp:effectExtent l="0" t="0" r="0" b="5715"/>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tc>
      <w:tc>
        <w:tcPr>
          <w:tcW w:w="3020" w:type="dxa"/>
        </w:tcPr>
        <w:p w14:paraId="087D942A" w14:textId="3C557C3F" w:rsidR="001640C7" w:rsidRDefault="001640C7" w:rsidP="52A9CB8A">
          <w:pPr>
            <w:pStyle w:val="Zhlav"/>
            <w:jc w:val="center"/>
          </w:pPr>
        </w:p>
      </w:tc>
      <w:tc>
        <w:tcPr>
          <w:tcW w:w="3020" w:type="dxa"/>
        </w:tcPr>
        <w:p w14:paraId="14F5D1DF" w14:textId="44F7BB2E" w:rsidR="001640C7" w:rsidRDefault="001640C7" w:rsidP="52A9CB8A">
          <w:pPr>
            <w:pStyle w:val="Zhlav"/>
            <w:ind w:right="-115"/>
            <w:jc w:val="right"/>
          </w:pPr>
        </w:p>
      </w:tc>
    </w:tr>
  </w:tbl>
  <w:p w14:paraId="5ABA121A" w14:textId="58665023" w:rsidR="001640C7" w:rsidRDefault="001640C7" w:rsidP="52A9CB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4" w:type="dxa"/>
      <w:tblInd w:w="-284" w:type="dxa"/>
      <w:tblLayout w:type="fixed"/>
      <w:tblLook w:val="06A0" w:firstRow="1" w:lastRow="0" w:firstColumn="1" w:lastColumn="0" w:noHBand="1" w:noVBand="1"/>
    </w:tblPr>
    <w:tblGrid>
      <w:gridCol w:w="6828"/>
      <w:gridCol w:w="2048"/>
      <w:gridCol w:w="2048"/>
    </w:tblGrid>
    <w:tr w:rsidR="001640C7" w14:paraId="7BC5B578" w14:textId="77777777" w:rsidTr="00445A5B">
      <w:trPr>
        <w:trHeight w:val="1266"/>
      </w:trPr>
      <w:tc>
        <w:tcPr>
          <w:tcW w:w="6828" w:type="dxa"/>
        </w:tcPr>
        <w:p w14:paraId="05AE7FC4" w14:textId="098C67AB" w:rsidR="001640C7" w:rsidRDefault="001640C7" w:rsidP="52A9CB8A">
          <w:pPr>
            <w:pStyle w:val="Zhlav"/>
            <w:ind w:left="-115"/>
          </w:pPr>
          <w:r>
            <w:rPr>
              <w:noProof/>
            </w:rPr>
            <w:drawing>
              <wp:inline distT="0" distB="0" distL="0" distR="0" wp14:anchorId="6A71B095" wp14:editId="26903D71">
                <wp:extent cx="5759450" cy="699135"/>
                <wp:effectExtent l="0" t="0" r="0" b="5715"/>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tc>
      <w:tc>
        <w:tcPr>
          <w:tcW w:w="2048" w:type="dxa"/>
        </w:tcPr>
        <w:p w14:paraId="33F59D2A" w14:textId="27EB2E05" w:rsidR="001640C7" w:rsidRDefault="001640C7" w:rsidP="52A9CB8A">
          <w:pPr>
            <w:pStyle w:val="Zhlav"/>
            <w:jc w:val="center"/>
          </w:pPr>
        </w:p>
      </w:tc>
      <w:tc>
        <w:tcPr>
          <w:tcW w:w="2048" w:type="dxa"/>
        </w:tcPr>
        <w:p w14:paraId="3D4ABDC3" w14:textId="61E0644F" w:rsidR="001640C7" w:rsidRDefault="001640C7" w:rsidP="52A9CB8A">
          <w:pPr>
            <w:pStyle w:val="Zhlav"/>
            <w:ind w:right="-115"/>
            <w:jc w:val="right"/>
          </w:pPr>
        </w:p>
      </w:tc>
    </w:tr>
  </w:tbl>
  <w:p w14:paraId="444EFFF5" w14:textId="4800C6A7" w:rsidR="001640C7" w:rsidRDefault="001640C7" w:rsidP="52A9CB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A2F6431"/>
    <w:multiLevelType w:val="hybridMultilevel"/>
    <w:tmpl w:val="2410DBE0"/>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DBB2B9E6">
      <w:start w:val="1"/>
      <w:numFmt w:val="lowerLetter"/>
      <w:lvlText w:val="%3)"/>
      <w:lvlJc w:val="left"/>
      <w:pPr>
        <w:ind w:left="2340" w:hanging="360"/>
      </w:pPr>
      <w:rPr>
        <w:rFonts w:hint="default"/>
        <w:b/>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BC4376"/>
    <w:multiLevelType w:val="hybridMultilevel"/>
    <w:tmpl w:val="E1147B86"/>
    <w:lvl w:ilvl="0" w:tplc="FFFFFFFF">
      <w:start w:val="1"/>
      <w:numFmt w:val="decimal"/>
      <w:lvlText w:val="%1."/>
      <w:lvlJc w:val="left"/>
      <w:pPr>
        <w:tabs>
          <w:tab w:val="num" w:pos="360"/>
        </w:tabs>
        <w:ind w:left="360" w:hanging="360"/>
      </w:pPr>
    </w:lvl>
    <w:lvl w:ilvl="1" w:tplc="91027110">
      <w:start w:val="1"/>
      <w:numFmt w:val="lowerLetter"/>
      <w:lvlText w:val="%2)"/>
      <w:lvlJc w:val="left"/>
      <w:pPr>
        <w:tabs>
          <w:tab w:val="num" w:pos="0"/>
        </w:tabs>
        <w:ind w:left="720" w:hanging="360"/>
      </w:pPr>
      <w:rPr>
        <w:rFonts w:hint="default"/>
      </w:rPr>
    </w:lvl>
    <w:lvl w:ilvl="2" w:tplc="F842B9A2">
      <w:start w:val="3"/>
      <w:numFmt w:val="none"/>
      <w:lvlText w:val="-"/>
      <w:lvlJc w:val="left"/>
      <w:pPr>
        <w:tabs>
          <w:tab w:val="num" w:pos="0"/>
        </w:tabs>
        <w:ind w:left="1080" w:hanging="360"/>
      </w:pPr>
      <w:rPr>
        <w:rFonts w:hint="default"/>
      </w:rPr>
    </w:lvl>
    <w:lvl w:ilvl="3" w:tplc="FD207E94">
      <w:start w:val="1"/>
      <w:numFmt w:val="decimal"/>
      <w:lvlText w:val="%4."/>
      <w:lvlJc w:val="left"/>
      <w:pPr>
        <w:tabs>
          <w:tab w:val="num" w:pos="360"/>
        </w:tabs>
        <w:ind w:left="360" w:hanging="360"/>
      </w:pPr>
      <w:rPr>
        <w:rFonts w:hint="default"/>
        <w:b w:val="0"/>
        <w:i w:val="0"/>
        <w:color w:val="auto"/>
      </w:rPr>
    </w:lvl>
    <w:lvl w:ilvl="4" w:tplc="7756B6D2">
      <w:start w:val="1"/>
      <w:numFmt w:val="lowerLetter"/>
      <w:lvlText w:val="%5."/>
      <w:lvlJc w:val="left"/>
      <w:pPr>
        <w:tabs>
          <w:tab w:val="num" w:pos="0"/>
        </w:tabs>
        <w:ind w:left="1800" w:hanging="360"/>
      </w:pPr>
      <w:rPr>
        <w:rFonts w:hint="default"/>
      </w:rPr>
    </w:lvl>
    <w:lvl w:ilvl="5" w:tplc="39F01084">
      <w:start w:val="1"/>
      <w:numFmt w:val="lowerRoman"/>
      <w:lvlText w:val="%6."/>
      <w:lvlJc w:val="left"/>
      <w:pPr>
        <w:tabs>
          <w:tab w:val="num" w:pos="0"/>
        </w:tabs>
        <w:ind w:left="1980" w:hanging="180"/>
      </w:pPr>
      <w:rPr>
        <w:rFonts w:hint="default"/>
      </w:rPr>
    </w:lvl>
    <w:lvl w:ilvl="6" w:tplc="EE027018">
      <w:start w:val="1"/>
      <w:numFmt w:val="decimal"/>
      <w:lvlText w:val="%7."/>
      <w:lvlJc w:val="left"/>
      <w:pPr>
        <w:tabs>
          <w:tab w:val="num" w:pos="0"/>
        </w:tabs>
        <w:ind w:left="2340" w:hanging="360"/>
      </w:pPr>
      <w:rPr>
        <w:rFonts w:hint="default"/>
      </w:rPr>
    </w:lvl>
    <w:lvl w:ilvl="7" w:tplc="D3E4907E">
      <w:start w:val="1"/>
      <w:numFmt w:val="lowerLetter"/>
      <w:lvlText w:val="%8."/>
      <w:lvlJc w:val="left"/>
      <w:pPr>
        <w:tabs>
          <w:tab w:val="num" w:pos="0"/>
        </w:tabs>
        <w:ind w:left="2700" w:hanging="360"/>
      </w:pPr>
      <w:rPr>
        <w:rFonts w:hint="default"/>
      </w:rPr>
    </w:lvl>
    <w:lvl w:ilvl="8" w:tplc="C23A9F18">
      <w:start w:val="1"/>
      <w:numFmt w:val="lowerRoman"/>
      <w:lvlText w:val="%9."/>
      <w:lvlJc w:val="left"/>
      <w:pPr>
        <w:tabs>
          <w:tab w:val="num" w:pos="0"/>
        </w:tabs>
        <w:ind w:left="2880" w:hanging="180"/>
      </w:pPr>
      <w:rPr>
        <w:rFonts w:hint="default"/>
      </w:rPr>
    </w:lvl>
  </w:abstractNum>
  <w:abstractNum w:abstractNumId="4" w15:restartNumberingAfterBreak="0">
    <w:nsid w:val="1CBA313B"/>
    <w:multiLevelType w:val="hybridMultilevel"/>
    <w:tmpl w:val="B322B3DC"/>
    <w:lvl w:ilvl="0" w:tplc="A6DE23B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F856A43"/>
    <w:multiLevelType w:val="hybridMultilevel"/>
    <w:tmpl w:val="78665C3A"/>
    <w:lvl w:ilvl="0" w:tplc="3F2869A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3AA68B3"/>
    <w:multiLevelType w:val="multilevel"/>
    <w:tmpl w:val="DF76343E"/>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9333E4C"/>
    <w:multiLevelType w:val="multilevel"/>
    <w:tmpl w:val="389C1C7C"/>
    <w:lvl w:ilvl="0">
      <w:start w:val="2"/>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860" w:hanging="566"/>
      </w:pPr>
      <w:rPr>
        <w:rFonts w:ascii="Calibri" w:eastAsia="Calibri" w:hAnsi="Calibri" w:cs="Calibri"/>
        <w:sz w:val="22"/>
        <w:szCs w:val="22"/>
      </w:rPr>
    </w:lvl>
    <w:lvl w:ilvl="3">
      <w:numFmt w:val="bullet"/>
      <w:lvlText w:val="•"/>
      <w:lvlJc w:val="left"/>
      <w:pPr>
        <w:ind w:left="3652" w:hanging="566"/>
      </w:pPr>
    </w:lvl>
    <w:lvl w:ilvl="4">
      <w:numFmt w:val="bullet"/>
      <w:lvlText w:val="•"/>
      <w:lvlJc w:val="left"/>
      <w:pPr>
        <w:ind w:left="4548" w:hanging="566"/>
      </w:pPr>
    </w:lvl>
    <w:lvl w:ilvl="5">
      <w:numFmt w:val="bullet"/>
      <w:lvlText w:val="•"/>
      <w:lvlJc w:val="left"/>
      <w:pPr>
        <w:ind w:left="5444" w:hanging="566"/>
      </w:pPr>
    </w:lvl>
    <w:lvl w:ilvl="6">
      <w:numFmt w:val="bullet"/>
      <w:lvlText w:val="•"/>
      <w:lvlJc w:val="left"/>
      <w:pPr>
        <w:ind w:left="6341" w:hanging="566"/>
      </w:pPr>
    </w:lvl>
    <w:lvl w:ilvl="7">
      <w:numFmt w:val="bullet"/>
      <w:lvlText w:val="•"/>
      <w:lvlJc w:val="left"/>
      <w:pPr>
        <w:ind w:left="7237" w:hanging="566"/>
      </w:pPr>
    </w:lvl>
    <w:lvl w:ilvl="8">
      <w:numFmt w:val="bullet"/>
      <w:lvlText w:val="•"/>
      <w:lvlJc w:val="left"/>
      <w:pPr>
        <w:ind w:left="8133" w:hanging="566"/>
      </w:pPr>
    </w:lvl>
  </w:abstractNum>
  <w:abstractNum w:abstractNumId="8" w15:restartNumberingAfterBreak="0">
    <w:nsid w:val="2A2D44E8"/>
    <w:multiLevelType w:val="hybridMultilevel"/>
    <w:tmpl w:val="CD1A182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35A67EE4">
      <w:start w:val="1"/>
      <w:numFmt w:val="decimal"/>
      <w:lvlText w:val="%7."/>
      <w:lvlJc w:val="left"/>
      <w:pPr>
        <w:tabs>
          <w:tab w:val="num" w:pos="5040"/>
        </w:tabs>
        <w:ind w:left="5040" w:hanging="360"/>
      </w:pPr>
      <w:rPr>
        <w:rFonts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77210A"/>
    <w:multiLevelType w:val="hybridMultilevel"/>
    <w:tmpl w:val="B322B3DC"/>
    <w:lvl w:ilvl="0" w:tplc="A6DE23B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440096"/>
    <w:multiLevelType w:val="hybridMultilevel"/>
    <w:tmpl w:val="25AED382"/>
    <w:lvl w:ilvl="0" w:tplc="002ABDFE">
      <w:start w:val="1"/>
      <w:numFmt w:val="lowerLetter"/>
      <w:lvlText w:val="%1)"/>
      <w:lvlJc w:val="left"/>
      <w:pPr>
        <w:tabs>
          <w:tab w:val="num" w:pos="360"/>
        </w:tabs>
        <w:ind w:left="283" w:hanging="283"/>
      </w:pPr>
      <w:rPr>
        <w:b w:val="0"/>
        <w:i w:val="0"/>
        <w:sz w:val="22"/>
        <w:szCs w:val="22"/>
      </w:rPr>
    </w:lvl>
    <w:lvl w:ilvl="1" w:tplc="342A9498">
      <w:numFmt w:val="decimal"/>
      <w:lvlText w:val=""/>
      <w:lvlJc w:val="left"/>
    </w:lvl>
    <w:lvl w:ilvl="2" w:tplc="01BE4930">
      <w:numFmt w:val="decimal"/>
      <w:lvlText w:val=""/>
      <w:lvlJc w:val="left"/>
    </w:lvl>
    <w:lvl w:ilvl="3" w:tplc="0414CC30">
      <w:numFmt w:val="decimal"/>
      <w:lvlText w:val=""/>
      <w:lvlJc w:val="left"/>
    </w:lvl>
    <w:lvl w:ilvl="4" w:tplc="C2DE53D8">
      <w:numFmt w:val="decimal"/>
      <w:lvlText w:val=""/>
      <w:lvlJc w:val="left"/>
    </w:lvl>
    <w:lvl w:ilvl="5" w:tplc="FB7442CE">
      <w:numFmt w:val="decimal"/>
      <w:lvlText w:val=""/>
      <w:lvlJc w:val="left"/>
    </w:lvl>
    <w:lvl w:ilvl="6" w:tplc="6E681814">
      <w:numFmt w:val="decimal"/>
      <w:lvlText w:val=""/>
      <w:lvlJc w:val="left"/>
    </w:lvl>
    <w:lvl w:ilvl="7" w:tplc="1492A3FC">
      <w:numFmt w:val="decimal"/>
      <w:lvlText w:val=""/>
      <w:lvlJc w:val="left"/>
    </w:lvl>
    <w:lvl w:ilvl="8" w:tplc="8B247BBE">
      <w:numFmt w:val="decimal"/>
      <w:lvlText w:val=""/>
      <w:lvlJc w:val="left"/>
    </w:lvl>
  </w:abstractNum>
  <w:abstractNum w:abstractNumId="13" w15:restartNumberingAfterBreak="0">
    <w:nsid w:val="3C73555B"/>
    <w:multiLevelType w:val="hybridMultilevel"/>
    <w:tmpl w:val="A4807086"/>
    <w:lvl w:ilvl="0" w:tplc="55B0BD36">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F060A9E"/>
    <w:multiLevelType w:val="hybridMultilevel"/>
    <w:tmpl w:val="868C098A"/>
    <w:lvl w:ilvl="0" w:tplc="F3E89F7E">
      <w:start w:val="1"/>
      <w:numFmt w:val="lowerLetter"/>
      <w:lvlText w:val="%1)"/>
      <w:lvlJc w:val="left"/>
      <w:pPr>
        <w:tabs>
          <w:tab w:val="num" w:pos="3621"/>
        </w:tabs>
        <w:ind w:left="3601"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6"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17" w15:restartNumberingAfterBreak="0">
    <w:nsid w:val="5B657CB8"/>
    <w:multiLevelType w:val="hybridMultilevel"/>
    <w:tmpl w:val="8EBA02A2"/>
    <w:lvl w:ilvl="0" w:tplc="E018790A">
      <w:start w:val="1"/>
      <w:numFmt w:val="lowerLetter"/>
      <w:lvlText w:val="%1)"/>
      <w:lvlJc w:val="left"/>
      <w:pPr>
        <w:tabs>
          <w:tab w:val="num" w:pos="360"/>
        </w:tabs>
        <w:ind w:left="283" w:hanging="283"/>
      </w:pPr>
      <w:rPr>
        <w:b w:val="0"/>
        <w:i w:val="0"/>
        <w:sz w:val="22"/>
        <w:szCs w:val="22"/>
      </w:rPr>
    </w:lvl>
    <w:lvl w:ilvl="1" w:tplc="EAC8847E">
      <w:numFmt w:val="decimal"/>
      <w:lvlText w:val=""/>
      <w:lvlJc w:val="left"/>
    </w:lvl>
    <w:lvl w:ilvl="2" w:tplc="5A1694D8">
      <w:numFmt w:val="decimal"/>
      <w:lvlText w:val=""/>
      <w:lvlJc w:val="left"/>
    </w:lvl>
    <w:lvl w:ilvl="3" w:tplc="A5123CAC">
      <w:numFmt w:val="decimal"/>
      <w:lvlText w:val=""/>
      <w:lvlJc w:val="left"/>
    </w:lvl>
    <w:lvl w:ilvl="4" w:tplc="FD6E1476">
      <w:numFmt w:val="decimal"/>
      <w:lvlText w:val=""/>
      <w:lvlJc w:val="left"/>
    </w:lvl>
    <w:lvl w:ilvl="5" w:tplc="3C1EAC74">
      <w:numFmt w:val="decimal"/>
      <w:lvlText w:val=""/>
      <w:lvlJc w:val="left"/>
    </w:lvl>
    <w:lvl w:ilvl="6" w:tplc="4B8A4A34">
      <w:numFmt w:val="decimal"/>
      <w:lvlText w:val=""/>
      <w:lvlJc w:val="left"/>
    </w:lvl>
    <w:lvl w:ilvl="7" w:tplc="01045694">
      <w:numFmt w:val="decimal"/>
      <w:lvlText w:val=""/>
      <w:lvlJc w:val="left"/>
    </w:lvl>
    <w:lvl w:ilvl="8" w:tplc="D5129312">
      <w:numFmt w:val="decimal"/>
      <w:lvlText w:val=""/>
      <w:lvlJc w:val="left"/>
    </w:lvl>
  </w:abstractNum>
  <w:abstractNum w:abstractNumId="18" w15:restartNumberingAfterBreak="0">
    <w:nsid w:val="5B713D31"/>
    <w:multiLevelType w:val="hybridMultilevel"/>
    <w:tmpl w:val="88A80088"/>
    <w:lvl w:ilvl="0" w:tplc="8F30C5C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0" w15:restartNumberingAfterBreak="0">
    <w:nsid w:val="6C3C0F0B"/>
    <w:multiLevelType w:val="hybridMultilevel"/>
    <w:tmpl w:val="25126B36"/>
    <w:lvl w:ilvl="0" w:tplc="94D642D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E4E7A28"/>
    <w:multiLevelType w:val="hybridMultilevel"/>
    <w:tmpl w:val="2834B14C"/>
    <w:lvl w:ilvl="0" w:tplc="FFFFFFFF">
      <w:start w:val="1"/>
      <w:numFmt w:val="lowerLetter"/>
      <w:lvlText w:val="%1)"/>
      <w:lvlJc w:val="left"/>
      <w:pPr>
        <w:ind w:left="1200" w:hanging="360"/>
      </w:p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2"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3" w15:restartNumberingAfterBreak="0">
    <w:nsid w:val="7036294E"/>
    <w:multiLevelType w:val="hybridMultilevel"/>
    <w:tmpl w:val="E026CA94"/>
    <w:lvl w:ilvl="0" w:tplc="9AD8FF5C">
      <w:start w:val="1"/>
      <w:numFmt w:val="decimal"/>
      <w:pStyle w:val="OdstavecSmlouvy"/>
      <w:lvlText w:val="%1."/>
      <w:lvlJc w:val="left"/>
      <w:pPr>
        <w:tabs>
          <w:tab w:val="num" w:pos="360"/>
        </w:tabs>
        <w:ind w:left="357" w:hanging="357"/>
      </w:pPr>
      <w:rPr>
        <w:rFonts w:ascii="Tahoma" w:hAnsi="Tahoma" w:cs="Tahoma" w:hint="default"/>
        <w:b w:val="0"/>
        <w:i w:val="0"/>
        <w:color w:val="auto"/>
        <w:sz w:val="22"/>
        <w:szCs w:val="22"/>
        <w:u w:val="none"/>
      </w:rPr>
    </w:lvl>
    <w:lvl w:ilvl="1" w:tplc="0F3A84AA">
      <w:numFmt w:val="decimal"/>
      <w:lvlText w:val=""/>
      <w:lvlJc w:val="left"/>
    </w:lvl>
    <w:lvl w:ilvl="2" w:tplc="DFFA0228">
      <w:numFmt w:val="decimal"/>
      <w:lvlText w:val=""/>
      <w:lvlJc w:val="left"/>
    </w:lvl>
    <w:lvl w:ilvl="3" w:tplc="09CAE120">
      <w:numFmt w:val="decimal"/>
      <w:lvlText w:val=""/>
      <w:lvlJc w:val="left"/>
    </w:lvl>
    <w:lvl w:ilvl="4" w:tplc="10B8E41C">
      <w:numFmt w:val="decimal"/>
      <w:lvlText w:val=""/>
      <w:lvlJc w:val="left"/>
    </w:lvl>
    <w:lvl w:ilvl="5" w:tplc="9AF64CF4">
      <w:numFmt w:val="decimal"/>
      <w:lvlText w:val=""/>
      <w:lvlJc w:val="left"/>
    </w:lvl>
    <w:lvl w:ilvl="6" w:tplc="A1607D4A">
      <w:numFmt w:val="decimal"/>
      <w:lvlText w:val=""/>
      <w:lvlJc w:val="left"/>
    </w:lvl>
    <w:lvl w:ilvl="7" w:tplc="E4B82326">
      <w:numFmt w:val="decimal"/>
      <w:lvlText w:val=""/>
      <w:lvlJc w:val="left"/>
    </w:lvl>
    <w:lvl w:ilvl="8" w:tplc="F09883DA">
      <w:numFmt w:val="decimal"/>
      <w:lvlText w:val=""/>
      <w:lvlJc w:val="left"/>
    </w:lvl>
  </w:abstractNum>
  <w:abstractNum w:abstractNumId="24"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3A7196D"/>
    <w:multiLevelType w:val="hybridMultilevel"/>
    <w:tmpl w:val="1DA4670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6" w15:restartNumberingAfterBreak="0">
    <w:nsid w:val="74217007"/>
    <w:multiLevelType w:val="multilevel"/>
    <w:tmpl w:val="E22EB874"/>
    <w:lvl w:ilvl="0">
      <w:start w:val="2"/>
      <w:numFmt w:val="decimal"/>
      <w:lvlText w:val="%1."/>
      <w:lvlJc w:val="left"/>
      <w:pPr>
        <w:tabs>
          <w:tab w:val="num" w:pos="720"/>
        </w:tabs>
        <w:ind w:left="720" w:hanging="360"/>
      </w:pPr>
      <w:rPr>
        <w:rFonts w:hint="default"/>
        <w:b/>
        <w:i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7106768"/>
    <w:multiLevelType w:val="multilevel"/>
    <w:tmpl w:val="75BE6D40"/>
    <w:lvl w:ilvl="0">
      <w:start w:val="6"/>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2284" w:hanging="850"/>
      </w:pPr>
      <w:rPr>
        <w:rFonts w:ascii="Calibri" w:eastAsia="Calibri" w:hAnsi="Calibri" w:cs="Calibri"/>
        <w:sz w:val="22"/>
        <w:szCs w:val="22"/>
      </w:rPr>
    </w:lvl>
    <w:lvl w:ilvl="3">
      <w:numFmt w:val="bullet"/>
      <w:lvlText w:val="•"/>
      <w:lvlJc w:val="left"/>
      <w:pPr>
        <w:ind w:left="3979" w:hanging="850"/>
      </w:pPr>
    </w:lvl>
    <w:lvl w:ilvl="4">
      <w:numFmt w:val="bullet"/>
      <w:lvlText w:val="•"/>
      <w:lvlJc w:val="left"/>
      <w:pPr>
        <w:ind w:left="4828" w:hanging="850"/>
      </w:pPr>
    </w:lvl>
    <w:lvl w:ilvl="5">
      <w:numFmt w:val="bullet"/>
      <w:lvlText w:val="•"/>
      <w:lvlJc w:val="left"/>
      <w:pPr>
        <w:ind w:left="5678" w:hanging="850"/>
      </w:pPr>
    </w:lvl>
    <w:lvl w:ilvl="6">
      <w:numFmt w:val="bullet"/>
      <w:lvlText w:val="•"/>
      <w:lvlJc w:val="left"/>
      <w:pPr>
        <w:ind w:left="6527" w:hanging="850"/>
      </w:pPr>
    </w:lvl>
    <w:lvl w:ilvl="7">
      <w:numFmt w:val="bullet"/>
      <w:lvlText w:val="•"/>
      <w:lvlJc w:val="left"/>
      <w:pPr>
        <w:ind w:left="7377" w:hanging="850"/>
      </w:pPr>
    </w:lvl>
    <w:lvl w:ilvl="8">
      <w:numFmt w:val="bullet"/>
      <w:lvlText w:val="•"/>
      <w:lvlJc w:val="left"/>
      <w:pPr>
        <w:ind w:left="8226" w:hanging="850"/>
      </w:pPr>
    </w:lvl>
  </w:abstractNum>
  <w:abstractNum w:abstractNumId="28" w15:restartNumberingAfterBreak="0">
    <w:nsid w:val="782C7DD8"/>
    <w:multiLevelType w:val="hybridMultilevel"/>
    <w:tmpl w:val="1B8AD1A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9" w15:restartNumberingAfterBreak="0">
    <w:nsid w:val="78F5295D"/>
    <w:multiLevelType w:val="hybridMultilevel"/>
    <w:tmpl w:val="FD02DEAC"/>
    <w:lvl w:ilvl="0" w:tplc="EE2A4BDC">
      <w:start w:val="1"/>
      <w:numFmt w:val="lowerLetter"/>
      <w:lvlText w:val="%1)"/>
      <w:lvlJc w:val="left"/>
      <w:pPr>
        <w:ind w:left="1077" w:hanging="360"/>
      </w:pPr>
      <w:rPr>
        <w:rFonts w:hint="default"/>
        <w:b w:val="0"/>
        <w:i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0" w15:restartNumberingAfterBreak="0">
    <w:nsid w:val="7A403156"/>
    <w:multiLevelType w:val="multilevel"/>
    <w:tmpl w:val="C7164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CD3091A"/>
    <w:multiLevelType w:val="hybridMultilevel"/>
    <w:tmpl w:val="C4E883B8"/>
    <w:lvl w:ilvl="0" w:tplc="CCF0D152">
      <w:start w:val="1"/>
      <w:numFmt w:val="decimal"/>
      <w:lvlText w:val="%1."/>
      <w:lvlJc w:val="left"/>
      <w:pPr>
        <w:tabs>
          <w:tab w:val="num" w:pos="360"/>
        </w:tabs>
        <w:ind w:left="360" w:hanging="360"/>
      </w:pPr>
      <w:rPr>
        <w:b w:val="0"/>
        <w:i w:val="0"/>
      </w:rPr>
    </w:lvl>
    <w:lvl w:ilvl="1" w:tplc="CABC4872">
      <w:numFmt w:val="decimal"/>
      <w:lvlText w:val=""/>
      <w:lvlJc w:val="left"/>
    </w:lvl>
    <w:lvl w:ilvl="2" w:tplc="B59CBF94">
      <w:numFmt w:val="decimal"/>
      <w:lvlText w:val=""/>
      <w:lvlJc w:val="left"/>
    </w:lvl>
    <w:lvl w:ilvl="3" w:tplc="123A8D62">
      <w:numFmt w:val="decimal"/>
      <w:lvlText w:val=""/>
      <w:lvlJc w:val="left"/>
    </w:lvl>
    <w:lvl w:ilvl="4" w:tplc="8A487876">
      <w:numFmt w:val="decimal"/>
      <w:lvlText w:val=""/>
      <w:lvlJc w:val="left"/>
    </w:lvl>
    <w:lvl w:ilvl="5" w:tplc="BDA6FAE4">
      <w:numFmt w:val="decimal"/>
      <w:lvlText w:val=""/>
      <w:lvlJc w:val="left"/>
    </w:lvl>
    <w:lvl w:ilvl="6" w:tplc="B05074C8">
      <w:numFmt w:val="decimal"/>
      <w:lvlText w:val=""/>
      <w:lvlJc w:val="left"/>
    </w:lvl>
    <w:lvl w:ilvl="7" w:tplc="98127388">
      <w:numFmt w:val="decimal"/>
      <w:lvlText w:val=""/>
      <w:lvlJc w:val="left"/>
    </w:lvl>
    <w:lvl w:ilvl="8" w:tplc="9F262586">
      <w:numFmt w:val="decimal"/>
      <w:lvlText w:val=""/>
      <w:lvlJc w:val="left"/>
    </w:lvl>
  </w:abstractNum>
  <w:abstractNum w:abstractNumId="32" w15:restartNumberingAfterBreak="0">
    <w:nsid w:val="7D242B5A"/>
    <w:multiLevelType w:val="hybridMultilevel"/>
    <w:tmpl w:val="8FE8638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3" w15:restartNumberingAfterBreak="0">
    <w:nsid w:val="7D6D0DD6"/>
    <w:multiLevelType w:val="hybridMultilevel"/>
    <w:tmpl w:val="61A8F656"/>
    <w:lvl w:ilvl="0" w:tplc="6BA4CA48">
      <w:start w:val="1"/>
      <w:numFmt w:val="lowerLetter"/>
      <w:lvlText w:val="%1."/>
      <w:lvlJc w:val="left"/>
      <w:pPr>
        <w:tabs>
          <w:tab w:val="num" w:pos="720"/>
        </w:tabs>
        <w:ind w:left="720" w:hanging="360"/>
      </w:pPr>
      <w:rPr>
        <w:rFonts w:ascii="Tahoma" w:hAnsi="Tahoma" w:cs="Tahoma" w:hint="default"/>
      </w:rPr>
    </w:lvl>
    <w:lvl w:ilvl="1" w:tplc="E8B0444A">
      <w:start w:val="1"/>
      <w:numFmt w:val="lowerLetter"/>
      <w:lvlText w:val="%2."/>
      <w:lvlJc w:val="left"/>
      <w:pPr>
        <w:tabs>
          <w:tab w:val="num" w:pos="1440"/>
        </w:tabs>
        <w:ind w:left="1440" w:hanging="360"/>
      </w:pPr>
    </w:lvl>
    <w:lvl w:ilvl="2" w:tplc="4CA4B8DE">
      <w:start w:val="1"/>
      <w:numFmt w:val="lowerLetter"/>
      <w:lvlText w:val="%3."/>
      <w:lvlJc w:val="left"/>
      <w:pPr>
        <w:tabs>
          <w:tab w:val="num" w:pos="2160"/>
        </w:tabs>
        <w:ind w:left="2160" w:hanging="360"/>
      </w:pPr>
    </w:lvl>
    <w:lvl w:ilvl="3" w:tplc="D5606578">
      <w:start w:val="1"/>
      <w:numFmt w:val="lowerLetter"/>
      <w:lvlText w:val="%4."/>
      <w:lvlJc w:val="left"/>
      <w:pPr>
        <w:tabs>
          <w:tab w:val="num" w:pos="2880"/>
        </w:tabs>
        <w:ind w:left="2880" w:hanging="360"/>
      </w:pPr>
    </w:lvl>
    <w:lvl w:ilvl="4" w:tplc="204E9096">
      <w:start w:val="1"/>
      <w:numFmt w:val="lowerLetter"/>
      <w:lvlText w:val="%5."/>
      <w:lvlJc w:val="left"/>
      <w:pPr>
        <w:tabs>
          <w:tab w:val="num" w:pos="3600"/>
        </w:tabs>
        <w:ind w:left="3600" w:hanging="360"/>
      </w:pPr>
    </w:lvl>
    <w:lvl w:ilvl="5" w:tplc="5B88FCBE">
      <w:start w:val="1"/>
      <w:numFmt w:val="lowerLetter"/>
      <w:lvlText w:val="%6."/>
      <w:lvlJc w:val="left"/>
      <w:pPr>
        <w:tabs>
          <w:tab w:val="num" w:pos="4320"/>
        </w:tabs>
        <w:ind w:left="4320" w:hanging="360"/>
      </w:pPr>
    </w:lvl>
    <w:lvl w:ilvl="6" w:tplc="C8143F9E">
      <w:start w:val="1"/>
      <w:numFmt w:val="lowerLetter"/>
      <w:lvlText w:val="%7."/>
      <w:lvlJc w:val="left"/>
      <w:pPr>
        <w:tabs>
          <w:tab w:val="num" w:pos="5040"/>
        </w:tabs>
        <w:ind w:left="5040" w:hanging="360"/>
      </w:pPr>
    </w:lvl>
    <w:lvl w:ilvl="7" w:tplc="EC809E7A">
      <w:start w:val="1"/>
      <w:numFmt w:val="lowerLetter"/>
      <w:lvlText w:val="%8."/>
      <w:lvlJc w:val="left"/>
      <w:pPr>
        <w:tabs>
          <w:tab w:val="num" w:pos="5760"/>
        </w:tabs>
        <w:ind w:left="5760" w:hanging="360"/>
      </w:pPr>
    </w:lvl>
    <w:lvl w:ilvl="8" w:tplc="3DCAFA1C">
      <w:start w:val="1"/>
      <w:numFmt w:val="lowerLetter"/>
      <w:lvlText w:val="%9."/>
      <w:lvlJc w:val="left"/>
      <w:pPr>
        <w:tabs>
          <w:tab w:val="num" w:pos="6480"/>
        </w:tabs>
        <w:ind w:left="6480" w:hanging="360"/>
      </w:pPr>
    </w:lvl>
  </w:abstractNum>
  <w:abstractNum w:abstractNumId="34" w15:restartNumberingAfterBreak="0">
    <w:nsid w:val="7F175CB4"/>
    <w:multiLevelType w:val="hybridMultilevel"/>
    <w:tmpl w:val="9C56356E"/>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12"/>
  </w:num>
  <w:num w:numId="3">
    <w:abstractNumId w:val="31"/>
  </w:num>
  <w:num w:numId="4">
    <w:abstractNumId w:val="8"/>
  </w:num>
  <w:num w:numId="5">
    <w:abstractNumId w:val="0"/>
  </w:num>
  <w:num w:numId="6">
    <w:abstractNumId w:val="19"/>
  </w:num>
  <w:num w:numId="7">
    <w:abstractNumId w:val="14"/>
  </w:num>
  <w:num w:numId="8">
    <w:abstractNumId w:val="15"/>
  </w:num>
  <w:num w:numId="9">
    <w:abstractNumId w:val="13"/>
  </w:num>
  <w:num w:numId="10">
    <w:abstractNumId w:val="2"/>
  </w:num>
  <w:num w:numId="11">
    <w:abstractNumId w:val="23"/>
    <w:lvlOverride w:ilvl="0">
      <w:startOverride w:val="1"/>
    </w:lvlOverride>
  </w:num>
  <w:num w:numId="12">
    <w:abstractNumId w:val="23"/>
  </w:num>
  <w:num w:numId="13">
    <w:abstractNumId w:val="22"/>
  </w:num>
  <w:num w:numId="14">
    <w:abstractNumId w:val="1"/>
  </w:num>
  <w:num w:numId="15">
    <w:abstractNumId w:val="3"/>
  </w:num>
  <w:num w:numId="16">
    <w:abstractNumId w:val="11"/>
  </w:num>
  <w:num w:numId="17">
    <w:abstractNumId w:val="9"/>
  </w:num>
  <w:num w:numId="18">
    <w:abstractNumId w:val="21"/>
  </w:num>
  <w:num w:numId="19">
    <w:abstractNumId w:val="6"/>
  </w:num>
  <w:num w:numId="20">
    <w:abstractNumId w:val="5"/>
  </w:num>
  <w:num w:numId="21">
    <w:abstractNumId w:val="25"/>
  </w:num>
  <w:num w:numId="22">
    <w:abstractNumId w:val="20"/>
  </w:num>
  <w:num w:numId="23">
    <w:abstractNumId w:val="4"/>
  </w:num>
  <w:num w:numId="24">
    <w:abstractNumId w:val="32"/>
  </w:num>
  <w:num w:numId="25">
    <w:abstractNumId w:val="29"/>
  </w:num>
  <w:num w:numId="26">
    <w:abstractNumId w:val="24"/>
  </w:num>
  <w:num w:numId="27">
    <w:abstractNumId w:val="16"/>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4"/>
  </w:num>
  <w:num w:numId="44">
    <w:abstractNumId w:val="26"/>
  </w:num>
  <w:num w:numId="45">
    <w:abstractNumId w:val="10"/>
  </w:num>
  <w:num w:numId="46">
    <w:abstractNumId w:val="28"/>
  </w:num>
  <w:num w:numId="47">
    <w:abstractNumId w:val="27"/>
  </w:num>
  <w:num w:numId="4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5B"/>
    <w:rsid w:val="00000898"/>
    <w:rsid w:val="00003295"/>
    <w:rsid w:val="000033C6"/>
    <w:rsid w:val="0000524B"/>
    <w:rsid w:val="00005D65"/>
    <w:rsid w:val="000065D9"/>
    <w:rsid w:val="00010986"/>
    <w:rsid w:val="000117E8"/>
    <w:rsid w:val="0001254D"/>
    <w:rsid w:val="000127CB"/>
    <w:rsid w:val="00014FC3"/>
    <w:rsid w:val="0001540C"/>
    <w:rsid w:val="00017009"/>
    <w:rsid w:val="00017744"/>
    <w:rsid w:val="000231C8"/>
    <w:rsid w:val="000261D7"/>
    <w:rsid w:val="00032EC1"/>
    <w:rsid w:val="00036492"/>
    <w:rsid w:val="00037C8C"/>
    <w:rsid w:val="0004028D"/>
    <w:rsid w:val="00041249"/>
    <w:rsid w:val="00041C5B"/>
    <w:rsid w:val="000428EC"/>
    <w:rsid w:val="00044010"/>
    <w:rsid w:val="000446BA"/>
    <w:rsid w:val="00044D7A"/>
    <w:rsid w:val="000453D3"/>
    <w:rsid w:val="00053F15"/>
    <w:rsid w:val="00054044"/>
    <w:rsid w:val="000540E8"/>
    <w:rsid w:val="000561AC"/>
    <w:rsid w:val="0005690C"/>
    <w:rsid w:val="00060C0D"/>
    <w:rsid w:val="000625D9"/>
    <w:rsid w:val="00063942"/>
    <w:rsid w:val="00063C7C"/>
    <w:rsid w:val="0007051B"/>
    <w:rsid w:val="00070C1F"/>
    <w:rsid w:val="000711E6"/>
    <w:rsid w:val="00073127"/>
    <w:rsid w:val="0007464F"/>
    <w:rsid w:val="00076C4C"/>
    <w:rsid w:val="0008043E"/>
    <w:rsid w:val="00081263"/>
    <w:rsid w:val="00083FB1"/>
    <w:rsid w:val="00084BB8"/>
    <w:rsid w:val="0009060E"/>
    <w:rsid w:val="0009241A"/>
    <w:rsid w:val="0009255B"/>
    <w:rsid w:val="0009505A"/>
    <w:rsid w:val="0009727C"/>
    <w:rsid w:val="00097EB4"/>
    <w:rsid w:val="000A0812"/>
    <w:rsid w:val="000A3C2E"/>
    <w:rsid w:val="000A5976"/>
    <w:rsid w:val="000B21CA"/>
    <w:rsid w:val="000B47B8"/>
    <w:rsid w:val="000B4E4B"/>
    <w:rsid w:val="000B6867"/>
    <w:rsid w:val="000B7508"/>
    <w:rsid w:val="000C131D"/>
    <w:rsid w:val="000C2669"/>
    <w:rsid w:val="000C2EDC"/>
    <w:rsid w:val="000C4B05"/>
    <w:rsid w:val="000C766B"/>
    <w:rsid w:val="000D0EEE"/>
    <w:rsid w:val="000D21AD"/>
    <w:rsid w:val="000D2932"/>
    <w:rsid w:val="000D37BB"/>
    <w:rsid w:val="000D7DF0"/>
    <w:rsid w:val="000E2F63"/>
    <w:rsid w:val="000E42B1"/>
    <w:rsid w:val="000E60B2"/>
    <w:rsid w:val="000E6270"/>
    <w:rsid w:val="000F03AB"/>
    <w:rsid w:val="000F1978"/>
    <w:rsid w:val="000F2189"/>
    <w:rsid w:val="000F2B0D"/>
    <w:rsid w:val="000F2FCA"/>
    <w:rsid w:val="000F47B0"/>
    <w:rsid w:val="000F4FA5"/>
    <w:rsid w:val="000F5EA0"/>
    <w:rsid w:val="000F660C"/>
    <w:rsid w:val="000F7D16"/>
    <w:rsid w:val="00100F8D"/>
    <w:rsid w:val="00102E58"/>
    <w:rsid w:val="00103564"/>
    <w:rsid w:val="00104D5A"/>
    <w:rsid w:val="001055F9"/>
    <w:rsid w:val="00105EE3"/>
    <w:rsid w:val="00106DFA"/>
    <w:rsid w:val="00110A16"/>
    <w:rsid w:val="001112BC"/>
    <w:rsid w:val="00111F29"/>
    <w:rsid w:val="00112025"/>
    <w:rsid w:val="001140E7"/>
    <w:rsid w:val="00115A4E"/>
    <w:rsid w:val="001218CD"/>
    <w:rsid w:val="00124FB2"/>
    <w:rsid w:val="001272DD"/>
    <w:rsid w:val="0013146B"/>
    <w:rsid w:val="0013294C"/>
    <w:rsid w:val="00134B08"/>
    <w:rsid w:val="0013699D"/>
    <w:rsid w:val="0014152A"/>
    <w:rsid w:val="0014192A"/>
    <w:rsid w:val="00141C3E"/>
    <w:rsid w:val="00143510"/>
    <w:rsid w:val="00147C8E"/>
    <w:rsid w:val="001550CA"/>
    <w:rsid w:val="00155555"/>
    <w:rsid w:val="001640C7"/>
    <w:rsid w:val="00164250"/>
    <w:rsid w:val="0016436D"/>
    <w:rsid w:val="00164B23"/>
    <w:rsid w:val="0016570D"/>
    <w:rsid w:val="00165BD2"/>
    <w:rsid w:val="00166276"/>
    <w:rsid w:val="001666FB"/>
    <w:rsid w:val="00167D2A"/>
    <w:rsid w:val="00167E98"/>
    <w:rsid w:val="00170F0E"/>
    <w:rsid w:val="0017335E"/>
    <w:rsid w:val="001738EE"/>
    <w:rsid w:val="00181A7B"/>
    <w:rsid w:val="00187440"/>
    <w:rsid w:val="001941B6"/>
    <w:rsid w:val="0019561C"/>
    <w:rsid w:val="00196965"/>
    <w:rsid w:val="00196A37"/>
    <w:rsid w:val="001971A3"/>
    <w:rsid w:val="001A2062"/>
    <w:rsid w:val="001A4ABA"/>
    <w:rsid w:val="001A79C9"/>
    <w:rsid w:val="001B0F2E"/>
    <w:rsid w:val="001B1DEA"/>
    <w:rsid w:val="001B3378"/>
    <w:rsid w:val="001B6625"/>
    <w:rsid w:val="001B734C"/>
    <w:rsid w:val="001C22AF"/>
    <w:rsid w:val="001C3008"/>
    <w:rsid w:val="001C301E"/>
    <w:rsid w:val="001C4E9E"/>
    <w:rsid w:val="001C54B6"/>
    <w:rsid w:val="001C5C5F"/>
    <w:rsid w:val="001D3026"/>
    <w:rsid w:val="001D7948"/>
    <w:rsid w:val="001E26CB"/>
    <w:rsid w:val="001E2F2F"/>
    <w:rsid w:val="001E4AC9"/>
    <w:rsid w:val="001E596D"/>
    <w:rsid w:val="001E6966"/>
    <w:rsid w:val="001E6EF3"/>
    <w:rsid w:val="001E79BA"/>
    <w:rsid w:val="001F0A0B"/>
    <w:rsid w:val="001F27DD"/>
    <w:rsid w:val="001F2B92"/>
    <w:rsid w:val="001F380E"/>
    <w:rsid w:val="001F3825"/>
    <w:rsid w:val="001F5BAC"/>
    <w:rsid w:val="001F5F86"/>
    <w:rsid w:val="001F7502"/>
    <w:rsid w:val="001F757B"/>
    <w:rsid w:val="001F7EB2"/>
    <w:rsid w:val="0020031C"/>
    <w:rsid w:val="0020111A"/>
    <w:rsid w:val="00202055"/>
    <w:rsid w:val="0020240A"/>
    <w:rsid w:val="00204A10"/>
    <w:rsid w:val="00205B4E"/>
    <w:rsid w:val="00205E88"/>
    <w:rsid w:val="00207FE3"/>
    <w:rsid w:val="00210A4D"/>
    <w:rsid w:val="00211895"/>
    <w:rsid w:val="0021345F"/>
    <w:rsid w:val="00216FBB"/>
    <w:rsid w:val="00217C22"/>
    <w:rsid w:val="00220BC0"/>
    <w:rsid w:val="0022483E"/>
    <w:rsid w:val="0023016D"/>
    <w:rsid w:val="00230BB6"/>
    <w:rsid w:val="002324FB"/>
    <w:rsid w:val="00235668"/>
    <w:rsid w:val="00236F91"/>
    <w:rsid w:val="002400F6"/>
    <w:rsid w:val="002406FA"/>
    <w:rsid w:val="00244626"/>
    <w:rsid w:val="00244DF3"/>
    <w:rsid w:val="00247476"/>
    <w:rsid w:val="002652DC"/>
    <w:rsid w:val="00265707"/>
    <w:rsid w:val="0026599C"/>
    <w:rsid w:val="00267891"/>
    <w:rsid w:val="00272D43"/>
    <w:rsid w:val="00274A8E"/>
    <w:rsid w:val="00274AA3"/>
    <w:rsid w:val="00276664"/>
    <w:rsid w:val="00277D27"/>
    <w:rsid w:val="0028155A"/>
    <w:rsid w:val="002820E4"/>
    <w:rsid w:val="00282499"/>
    <w:rsid w:val="002836AD"/>
    <w:rsid w:val="00284025"/>
    <w:rsid w:val="00284E1E"/>
    <w:rsid w:val="00287271"/>
    <w:rsid w:val="00291C53"/>
    <w:rsid w:val="00292334"/>
    <w:rsid w:val="00293386"/>
    <w:rsid w:val="0029557A"/>
    <w:rsid w:val="002955E0"/>
    <w:rsid w:val="00297596"/>
    <w:rsid w:val="002979FB"/>
    <w:rsid w:val="002A1262"/>
    <w:rsid w:val="002A193C"/>
    <w:rsid w:val="002A1FF8"/>
    <w:rsid w:val="002A38DF"/>
    <w:rsid w:val="002A3927"/>
    <w:rsid w:val="002A3AE7"/>
    <w:rsid w:val="002A3E78"/>
    <w:rsid w:val="002A5CD5"/>
    <w:rsid w:val="002A6FCB"/>
    <w:rsid w:val="002A74FF"/>
    <w:rsid w:val="002B0784"/>
    <w:rsid w:val="002B3EEC"/>
    <w:rsid w:val="002B5D5E"/>
    <w:rsid w:val="002B7BEE"/>
    <w:rsid w:val="002B7C15"/>
    <w:rsid w:val="002C5F92"/>
    <w:rsid w:val="002C60EF"/>
    <w:rsid w:val="002D63CA"/>
    <w:rsid w:val="002D69B2"/>
    <w:rsid w:val="002E0BC6"/>
    <w:rsid w:val="002E2FA2"/>
    <w:rsid w:val="002E37B6"/>
    <w:rsid w:val="002E4102"/>
    <w:rsid w:val="002E5005"/>
    <w:rsid w:val="002E51B7"/>
    <w:rsid w:val="002E5A07"/>
    <w:rsid w:val="002E6C10"/>
    <w:rsid w:val="002E779B"/>
    <w:rsid w:val="002E7CCD"/>
    <w:rsid w:val="002F2314"/>
    <w:rsid w:val="002F2850"/>
    <w:rsid w:val="002F2AC3"/>
    <w:rsid w:val="002F757B"/>
    <w:rsid w:val="00300096"/>
    <w:rsid w:val="0030185A"/>
    <w:rsid w:val="00302120"/>
    <w:rsid w:val="003025F4"/>
    <w:rsid w:val="00303B97"/>
    <w:rsid w:val="003055D2"/>
    <w:rsid w:val="00313C1C"/>
    <w:rsid w:val="0031675B"/>
    <w:rsid w:val="00322763"/>
    <w:rsid w:val="00323564"/>
    <w:rsid w:val="00323570"/>
    <w:rsid w:val="0032501F"/>
    <w:rsid w:val="00326242"/>
    <w:rsid w:val="003265F4"/>
    <w:rsid w:val="00326950"/>
    <w:rsid w:val="00326D08"/>
    <w:rsid w:val="003274E7"/>
    <w:rsid w:val="00327774"/>
    <w:rsid w:val="00330CE8"/>
    <w:rsid w:val="00331A19"/>
    <w:rsid w:val="00333C3D"/>
    <w:rsid w:val="0034074F"/>
    <w:rsid w:val="00340CE5"/>
    <w:rsid w:val="00341344"/>
    <w:rsid w:val="00341A87"/>
    <w:rsid w:val="00344E5B"/>
    <w:rsid w:val="00345E25"/>
    <w:rsid w:val="003460D1"/>
    <w:rsid w:val="00352823"/>
    <w:rsid w:val="00353B37"/>
    <w:rsid w:val="003544F0"/>
    <w:rsid w:val="003573CA"/>
    <w:rsid w:val="0036354B"/>
    <w:rsid w:val="00364EA5"/>
    <w:rsid w:val="003668FC"/>
    <w:rsid w:val="003810C5"/>
    <w:rsid w:val="003816C4"/>
    <w:rsid w:val="00383814"/>
    <w:rsid w:val="003871D4"/>
    <w:rsid w:val="00387D01"/>
    <w:rsid w:val="003907DE"/>
    <w:rsid w:val="00392D86"/>
    <w:rsid w:val="0039789C"/>
    <w:rsid w:val="003A2E57"/>
    <w:rsid w:val="003A4D07"/>
    <w:rsid w:val="003A6060"/>
    <w:rsid w:val="003A61FD"/>
    <w:rsid w:val="003B08D2"/>
    <w:rsid w:val="003B148F"/>
    <w:rsid w:val="003B444D"/>
    <w:rsid w:val="003C1C01"/>
    <w:rsid w:val="003C2D55"/>
    <w:rsid w:val="003C5A19"/>
    <w:rsid w:val="003C678B"/>
    <w:rsid w:val="003C700F"/>
    <w:rsid w:val="003D11B6"/>
    <w:rsid w:val="003D1354"/>
    <w:rsid w:val="003D3DAA"/>
    <w:rsid w:val="003D3F88"/>
    <w:rsid w:val="003D50AC"/>
    <w:rsid w:val="003D60E9"/>
    <w:rsid w:val="003D7031"/>
    <w:rsid w:val="003D7328"/>
    <w:rsid w:val="003E079B"/>
    <w:rsid w:val="003E0929"/>
    <w:rsid w:val="003E0E30"/>
    <w:rsid w:val="003E35AD"/>
    <w:rsid w:val="003E3D7E"/>
    <w:rsid w:val="003E64DA"/>
    <w:rsid w:val="003E686D"/>
    <w:rsid w:val="003E69D7"/>
    <w:rsid w:val="003E6AE0"/>
    <w:rsid w:val="003F07E0"/>
    <w:rsid w:val="003F1AB9"/>
    <w:rsid w:val="003F5552"/>
    <w:rsid w:val="003F593D"/>
    <w:rsid w:val="004060DE"/>
    <w:rsid w:val="00407D1E"/>
    <w:rsid w:val="00411BF1"/>
    <w:rsid w:val="00415116"/>
    <w:rsid w:val="00420C61"/>
    <w:rsid w:val="00421696"/>
    <w:rsid w:val="0042268A"/>
    <w:rsid w:val="004227FC"/>
    <w:rsid w:val="00423F99"/>
    <w:rsid w:val="00423FEB"/>
    <w:rsid w:val="00425C86"/>
    <w:rsid w:val="00425DEC"/>
    <w:rsid w:val="00426075"/>
    <w:rsid w:val="004261B2"/>
    <w:rsid w:val="0043106F"/>
    <w:rsid w:val="004317C1"/>
    <w:rsid w:val="0043354A"/>
    <w:rsid w:val="00436779"/>
    <w:rsid w:val="0043775C"/>
    <w:rsid w:val="00445A5B"/>
    <w:rsid w:val="004466B1"/>
    <w:rsid w:val="00450F5B"/>
    <w:rsid w:val="004548DF"/>
    <w:rsid w:val="00457AE4"/>
    <w:rsid w:val="00464652"/>
    <w:rsid w:val="00466A41"/>
    <w:rsid w:val="00467CCE"/>
    <w:rsid w:val="00473F26"/>
    <w:rsid w:val="00474027"/>
    <w:rsid w:val="004744DB"/>
    <w:rsid w:val="004756B6"/>
    <w:rsid w:val="00476F8A"/>
    <w:rsid w:val="004777A1"/>
    <w:rsid w:val="00477F92"/>
    <w:rsid w:val="004811B3"/>
    <w:rsid w:val="0048277F"/>
    <w:rsid w:val="00482DFA"/>
    <w:rsid w:val="004847E5"/>
    <w:rsid w:val="00484AEE"/>
    <w:rsid w:val="00484B52"/>
    <w:rsid w:val="00484DF1"/>
    <w:rsid w:val="00484F78"/>
    <w:rsid w:val="00485781"/>
    <w:rsid w:val="00486C1F"/>
    <w:rsid w:val="00495132"/>
    <w:rsid w:val="0049705D"/>
    <w:rsid w:val="004A0081"/>
    <w:rsid w:val="004A0477"/>
    <w:rsid w:val="004A0B40"/>
    <w:rsid w:val="004A0C9E"/>
    <w:rsid w:val="004A5276"/>
    <w:rsid w:val="004A7BE1"/>
    <w:rsid w:val="004B03C5"/>
    <w:rsid w:val="004B12C3"/>
    <w:rsid w:val="004B2235"/>
    <w:rsid w:val="004B3673"/>
    <w:rsid w:val="004B49F2"/>
    <w:rsid w:val="004B6B77"/>
    <w:rsid w:val="004C0059"/>
    <w:rsid w:val="004C310E"/>
    <w:rsid w:val="004C32E2"/>
    <w:rsid w:val="004C3572"/>
    <w:rsid w:val="004C67A2"/>
    <w:rsid w:val="004D0E7D"/>
    <w:rsid w:val="004D2248"/>
    <w:rsid w:val="004D55E8"/>
    <w:rsid w:val="004E08D9"/>
    <w:rsid w:val="004E0E96"/>
    <w:rsid w:val="004E102D"/>
    <w:rsid w:val="004E3907"/>
    <w:rsid w:val="004E401F"/>
    <w:rsid w:val="004E5CB7"/>
    <w:rsid w:val="004E6036"/>
    <w:rsid w:val="004E672F"/>
    <w:rsid w:val="004E744A"/>
    <w:rsid w:val="004F647E"/>
    <w:rsid w:val="00501315"/>
    <w:rsid w:val="005016F3"/>
    <w:rsid w:val="0050274A"/>
    <w:rsid w:val="00505582"/>
    <w:rsid w:val="00505F8D"/>
    <w:rsid w:val="00507100"/>
    <w:rsid w:val="00507233"/>
    <w:rsid w:val="0051039C"/>
    <w:rsid w:val="0051052D"/>
    <w:rsid w:val="00510810"/>
    <w:rsid w:val="00511C69"/>
    <w:rsid w:val="00515FBC"/>
    <w:rsid w:val="005179D3"/>
    <w:rsid w:val="00520127"/>
    <w:rsid w:val="00522484"/>
    <w:rsid w:val="005226D1"/>
    <w:rsid w:val="0052488E"/>
    <w:rsid w:val="00530800"/>
    <w:rsid w:val="00531084"/>
    <w:rsid w:val="00531C1C"/>
    <w:rsid w:val="00532586"/>
    <w:rsid w:val="0053403C"/>
    <w:rsid w:val="0053454B"/>
    <w:rsid w:val="0053696B"/>
    <w:rsid w:val="00540958"/>
    <w:rsid w:val="00543261"/>
    <w:rsid w:val="005451C6"/>
    <w:rsid w:val="0055070B"/>
    <w:rsid w:val="0055165A"/>
    <w:rsid w:val="00553F7D"/>
    <w:rsid w:val="00554FA0"/>
    <w:rsid w:val="0055506B"/>
    <w:rsid w:val="0055589E"/>
    <w:rsid w:val="00556D75"/>
    <w:rsid w:val="00561574"/>
    <w:rsid w:val="005627E0"/>
    <w:rsid w:val="00563372"/>
    <w:rsid w:val="00564BFD"/>
    <w:rsid w:val="00565387"/>
    <w:rsid w:val="005665C7"/>
    <w:rsid w:val="00566FDC"/>
    <w:rsid w:val="0057198D"/>
    <w:rsid w:val="00574250"/>
    <w:rsid w:val="0057457E"/>
    <w:rsid w:val="00574737"/>
    <w:rsid w:val="00576926"/>
    <w:rsid w:val="005801A3"/>
    <w:rsid w:val="005818A2"/>
    <w:rsid w:val="005858A8"/>
    <w:rsid w:val="0058651E"/>
    <w:rsid w:val="005908F6"/>
    <w:rsid w:val="00592F9C"/>
    <w:rsid w:val="005941E5"/>
    <w:rsid w:val="00595A44"/>
    <w:rsid w:val="005960AF"/>
    <w:rsid w:val="005962E1"/>
    <w:rsid w:val="00596DFD"/>
    <w:rsid w:val="00597A24"/>
    <w:rsid w:val="005A5E29"/>
    <w:rsid w:val="005A5F4B"/>
    <w:rsid w:val="005A721A"/>
    <w:rsid w:val="005A792A"/>
    <w:rsid w:val="005B37DE"/>
    <w:rsid w:val="005B3E07"/>
    <w:rsid w:val="005B3FDB"/>
    <w:rsid w:val="005B4F1B"/>
    <w:rsid w:val="005B737C"/>
    <w:rsid w:val="005B78C5"/>
    <w:rsid w:val="005C3E52"/>
    <w:rsid w:val="005C4933"/>
    <w:rsid w:val="005C70D7"/>
    <w:rsid w:val="005C7B87"/>
    <w:rsid w:val="005D135B"/>
    <w:rsid w:val="005D20B3"/>
    <w:rsid w:val="005D33A5"/>
    <w:rsid w:val="005D3B4B"/>
    <w:rsid w:val="005D59B2"/>
    <w:rsid w:val="005D6F8F"/>
    <w:rsid w:val="005D76B7"/>
    <w:rsid w:val="005E1CF7"/>
    <w:rsid w:val="005E4304"/>
    <w:rsid w:val="005E4A71"/>
    <w:rsid w:val="005E54E8"/>
    <w:rsid w:val="005E5ECE"/>
    <w:rsid w:val="005E61DB"/>
    <w:rsid w:val="005E6D6C"/>
    <w:rsid w:val="005F07A3"/>
    <w:rsid w:val="005F0B71"/>
    <w:rsid w:val="005F0F8B"/>
    <w:rsid w:val="005F1A20"/>
    <w:rsid w:val="005F2B72"/>
    <w:rsid w:val="006033FA"/>
    <w:rsid w:val="006042A3"/>
    <w:rsid w:val="00605E27"/>
    <w:rsid w:val="006069B2"/>
    <w:rsid w:val="006202C0"/>
    <w:rsid w:val="00620F32"/>
    <w:rsid w:val="00622514"/>
    <w:rsid w:val="006225E2"/>
    <w:rsid w:val="006246C3"/>
    <w:rsid w:val="00625524"/>
    <w:rsid w:val="00626848"/>
    <w:rsid w:val="00627703"/>
    <w:rsid w:val="00630F40"/>
    <w:rsid w:val="006340BF"/>
    <w:rsid w:val="0063567C"/>
    <w:rsid w:val="00635A77"/>
    <w:rsid w:val="006362EA"/>
    <w:rsid w:val="006366B8"/>
    <w:rsid w:val="00636972"/>
    <w:rsid w:val="00637472"/>
    <w:rsid w:val="0064132E"/>
    <w:rsid w:val="00641F90"/>
    <w:rsid w:val="006450AE"/>
    <w:rsid w:val="00647A4C"/>
    <w:rsid w:val="00650EF1"/>
    <w:rsid w:val="006517DB"/>
    <w:rsid w:val="00651CDB"/>
    <w:rsid w:val="0065478E"/>
    <w:rsid w:val="006555AC"/>
    <w:rsid w:val="0065609D"/>
    <w:rsid w:val="00657B39"/>
    <w:rsid w:val="006606A4"/>
    <w:rsid w:val="0066320F"/>
    <w:rsid w:val="00663278"/>
    <w:rsid w:val="00663B94"/>
    <w:rsid w:val="00664CFB"/>
    <w:rsid w:val="006654C7"/>
    <w:rsid w:val="00665670"/>
    <w:rsid w:val="00667003"/>
    <w:rsid w:val="00675963"/>
    <w:rsid w:val="006814BF"/>
    <w:rsid w:val="00685CF8"/>
    <w:rsid w:val="00686750"/>
    <w:rsid w:val="00693626"/>
    <w:rsid w:val="00693C43"/>
    <w:rsid w:val="00694BCB"/>
    <w:rsid w:val="00695753"/>
    <w:rsid w:val="00695E06"/>
    <w:rsid w:val="00697D19"/>
    <w:rsid w:val="006A3A7C"/>
    <w:rsid w:val="006A53D3"/>
    <w:rsid w:val="006A7FCF"/>
    <w:rsid w:val="006B17B2"/>
    <w:rsid w:val="006B19A0"/>
    <w:rsid w:val="006B232B"/>
    <w:rsid w:val="006B57F1"/>
    <w:rsid w:val="006B5878"/>
    <w:rsid w:val="006B7141"/>
    <w:rsid w:val="006C4623"/>
    <w:rsid w:val="006D13D0"/>
    <w:rsid w:val="006D1BA9"/>
    <w:rsid w:val="006D2D0D"/>
    <w:rsid w:val="006D669C"/>
    <w:rsid w:val="006D7053"/>
    <w:rsid w:val="006E04EA"/>
    <w:rsid w:val="006E0CD5"/>
    <w:rsid w:val="006E0F58"/>
    <w:rsid w:val="006E1997"/>
    <w:rsid w:val="006E3572"/>
    <w:rsid w:val="006E3615"/>
    <w:rsid w:val="006F31DB"/>
    <w:rsid w:val="006F735B"/>
    <w:rsid w:val="00701A69"/>
    <w:rsid w:val="00701D31"/>
    <w:rsid w:val="00702828"/>
    <w:rsid w:val="00702D63"/>
    <w:rsid w:val="00702FD9"/>
    <w:rsid w:val="00703517"/>
    <w:rsid w:val="00703B73"/>
    <w:rsid w:val="0070425B"/>
    <w:rsid w:val="00705B26"/>
    <w:rsid w:val="00707A9E"/>
    <w:rsid w:val="00712E52"/>
    <w:rsid w:val="00713314"/>
    <w:rsid w:val="0071682E"/>
    <w:rsid w:val="0072312B"/>
    <w:rsid w:val="0072474A"/>
    <w:rsid w:val="007254E5"/>
    <w:rsid w:val="007258FA"/>
    <w:rsid w:val="007274CA"/>
    <w:rsid w:val="00730DC3"/>
    <w:rsid w:val="00734596"/>
    <w:rsid w:val="007347D9"/>
    <w:rsid w:val="00736367"/>
    <w:rsid w:val="00740220"/>
    <w:rsid w:val="00741E7C"/>
    <w:rsid w:val="007441E5"/>
    <w:rsid w:val="0074765A"/>
    <w:rsid w:val="007504E0"/>
    <w:rsid w:val="00752062"/>
    <w:rsid w:val="00752EDB"/>
    <w:rsid w:val="007564FA"/>
    <w:rsid w:val="007569C4"/>
    <w:rsid w:val="007609D5"/>
    <w:rsid w:val="00761297"/>
    <w:rsid w:val="00763C3B"/>
    <w:rsid w:val="00763E98"/>
    <w:rsid w:val="00763FB1"/>
    <w:rsid w:val="007667BF"/>
    <w:rsid w:val="0077128B"/>
    <w:rsid w:val="00772D8C"/>
    <w:rsid w:val="00774342"/>
    <w:rsid w:val="00776C63"/>
    <w:rsid w:val="00777768"/>
    <w:rsid w:val="00777CC0"/>
    <w:rsid w:val="00783886"/>
    <w:rsid w:val="007857C4"/>
    <w:rsid w:val="007863C7"/>
    <w:rsid w:val="007939D4"/>
    <w:rsid w:val="00794081"/>
    <w:rsid w:val="00795A7C"/>
    <w:rsid w:val="00796C7D"/>
    <w:rsid w:val="007A0D76"/>
    <w:rsid w:val="007A1E70"/>
    <w:rsid w:val="007A297C"/>
    <w:rsid w:val="007A2EE1"/>
    <w:rsid w:val="007A3849"/>
    <w:rsid w:val="007A3D07"/>
    <w:rsid w:val="007A6806"/>
    <w:rsid w:val="007A76E7"/>
    <w:rsid w:val="007B0422"/>
    <w:rsid w:val="007B1C97"/>
    <w:rsid w:val="007B3318"/>
    <w:rsid w:val="007B5044"/>
    <w:rsid w:val="007B7A05"/>
    <w:rsid w:val="007C1543"/>
    <w:rsid w:val="007C2180"/>
    <w:rsid w:val="007C438F"/>
    <w:rsid w:val="007C48B5"/>
    <w:rsid w:val="007D01E8"/>
    <w:rsid w:val="007D33C4"/>
    <w:rsid w:val="007D357B"/>
    <w:rsid w:val="007D3B0C"/>
    <w:rsid w:val="007D3C1F"/>
    <w:rsid w:val="007D3CF0"/>
    <w:rsid w:val="007D7683"/>
    <w:rsid w:val="007D79BC"/>
    <w:rsid w:val="007E0A40"/>
    <w:rsid w:val="007E0B5D"/>
    <w:rsid w:val="007E1A19"/>
    <w:rsid w:val="007E2415"/>
    <w:rsid w:val="007E34F6"/>
    <w:rsid w:val="007E4640"/>
    <w:rsid w:val="007E7D04"/>
    <w:rsid w:val="007F10C7"/>
    <w:rsid w:val="007F3CE3"/>
    <w:rsid w:val="0080013B"/>
    <w:rsid w:val="00802BE2"/>
    <w:rsid w:val="00806BD1"/>
    <w:rsid w:val="00810E9F"/>
    <w:rsid w:val="008110F7"/>
    <w:rsid w:val="00811ED8"/>
    <w:rsid w:val="00813104"/>
    <w:rsid w:val="00813C86"/>
    <w:rsid w:val="008158A4"/>
    <w:rsid w:val="0081597D"/>
    <w:rsid w:val="00822347"/>
    <w:rsid w:val="008227E2"/>
    <w:rsid w:val="008231A4"/>
    <w:rsid w:val="008231B4"/>
    <w:rsid w:val="00824B8B"/>
    <w:rsid w:val="00825560"/>
    <w:rsid w:val="00827C1E"/>
    <w:rsid w:val="008309A8"/>
    <w:rsid w:val="008319C2"/>
    <w:rsid w:val="00832882"/>
    <w:rsid w:val="00836DE4"/>
    <w:rsid w:val="0084061E"/>
    <w:rsid w:val="008425D4"/>
    <w:rsid w:val="00843E25"/>
    <w:rsid w:val="00846185"/>
    <w:rsid w:val="00846E93"/>
    <w:rsid w:val="008471F2"/>
    <w:rsid w:val="00855C65"/>
    <w:rsid w:val="00855EA3"/>
    <w:rsid w:val="008562E4"/>
    <w:rsid w:val="0085665D"/>
    <w:rsid w:val="00856D8B"/>
    <w:rsid w:val="0086105B"/>
    <w:rsid w:val="00864CBE"/>
    <w:rsid w:val="00865846"/>
    <w:rsid w:val="00866370"/>
    <w:rsid w:val="00871BAB"/>
    <w:rsid w:val="00873CC6"/>
    <w:rsid w:val="0087558F"/>
    <w:rsid w:val="0087638F"/>
    <w:rsid w:val="0088008B"/>
    <w:rsid w:val="0088018A"/>
    <w:rsid w:val="00882B0F"/>
    <w:rsid w:val="00887FBB"/>
    <w:rsid w:val="0089468D"/>
    <w:rsid w:val="008947C3"/>
    <w:rsid w:val="0089537A"/>
    <w:rsid w:val="00895B5F"/>
    <w:rsid w:val="00895E14"/>
    <w:rsid w:val="0089700B"/>
    <w:rsid w:val="008A2263"/>
    <w:rsid w:val="008A3447"/>
    <w:rsid w:val="008A41B5"/>
    <w:rsid w:val="008A5D66"/>
    <w:rsid w:val="008B01BE"/>
    <w:rsid w:val="008B1E02"/>
    <w:rsid w:val="008B5E19"/>
    <w:rsid w:val="008B5FFF"/>
    <w:rsid w:val="008C1C74"/>
    <w:rsid w:val="008C31F9"/>
    <w:rsid w:val="008C4529"/>
    <w:rsid w:val="008D077A"/>
    <w:rsid w:val="008D1F5A"/>
    <w:rsid w:val="008D2EAE"/>
    <w:rsid w:val="008D3461"/>
    <w:rsid w:val="008D37EA"/>
    <w:rsid w:val="008D482A"/>
    <w:rsid w:val="008D6E20"/>
    <w:rsid w:val="008D75D1"/>
    <w:rsid w:val="008D7691"/>
    <w:rsid w:val="008D77FE"/>
    <w:rsid w:val="008D7F58"/>
    <w:rsid w:val="008E2703"/>
    <w:rsid w:val="008E4A30"/>
    <w:rsid w:val="008E569F"/>
    <w:rsid w:val="008E5A23"/>
    <w:rsid w:val="008F0D8D"/>
    <w:rsid w:val="008F1DBD"/>
    <w:rsid w:val="008F2782"/>
    <w:rsid w:val="008F2F63"/>
    <w:rsid w:val="0090096C"/>
    <w:rsid w:val="009021EA"/>
    <w:rsid w:val="009028CD"/>
    <w:rsid w:val="00902A90"/>
    <w:rsid w:val="00903EE3"/>
    <w:rsid w:val="00905421"/>
    <w:rsid w:val="00905E13"/>
    <w:rsid w:val="0091072A"/>
    <w:rsid w:val="00910F45"/>
    <w:rsid w:val="00914291"/>
    <w:rsid w:val="00915B91"/>
    <w:rsid w:val="0093066A"/>
    <w:rsid w:val="009318B2"/>
    <w:rsid w:val="00931A28"/>
    <w:rsid w:val="00933309"/>
    <w:rsid w:val="009369CC"/>
    <w:rsid w:val="00936D4F"/>
    <w:rsid w:val="00937EF8"/>
    <w:rsid w:val="0094063A"/>
    <w:rsid w:val="0094560C"/>
    <w:rsid w:val="00947B2B"/>
    <w:rsid w:val="00951C48"/>
    <w:rsid w:val="009522EC"/>
    <w:rsid w:val="009524E3"/>
    <w:rsid w:val="0095412D"/>
    <w:rsid w:val="00956438"/>
    <w:rsid w:val="00956DEF"/>
    <w:rsid w:val="00962D4A"/>
    <w:rsid w:val="00967A7C"/>
    <w:rsid w:val="00971F1B"/>
    <w:rsid w:val="00974E29"/>
    <w:rsid w:val="00976252"/>
    <w:rsid w:val="00980B94"/>
    <w:rsid w:val="00982375"/>
    <w:rsid w:val="00986100"/>
    <w:rsid w:val="0098771D"/>
    <w:rsid w:val="00990117"/>
    <w:rsid w:val="0099097C"/>
    <w:rsid w:val="00990E01"/>
    <w:rsid w:val="00996324"/>
    <w:rsid w:val="009979A2"/>
    <w:rsid w:val="009A02DF"/>
    <w:rsid w:val="009A1306"/>
    <w:rsid w:val="009A1686"/>
    <w:rsid w:val="009A21A9"/>
    <w:rsid w:val="009A2965"/>
    <w:rsid w:val="009A2A22"/>
    <w:rsid w:val="009A51CA"/>
    <w:rsid w:val="009A608F"/>
    <w:rsid w:val="009A6EF9"/>
    <w:rsid w:val="009A7045"/>
    <w:rsid w:val="009A7164"/>
    <w:rsid w:val="009B02F6"/>
    <w:rsid w:val="009B1AEC"/>
    <w:rsid w:val="009B2024"/>
    <w:rsid w:val="009B2770"/>
    <w:rsid w:val="009B2E75"/>
    <w:rsid w:val="009B42C7"/>
    <w:rsid w:val="009B5825"/>
    <w:rsid w:val="009B59D2"/>
    <w:rsid w:val="009C2B31"/>
    <w:rsid w:val="009C4E27"/>
    <w:rsid w:val="009C6E93"/>
    <w:rsid w:val="009C7404"/>
    <w:rsid w:val="009D1062"/>
    <w:rsid w:val="009D26BB"/>
    <w:rsid w:val="009D6AE6"/>
    <w:rsid w:val="009D6C77"/>
    <w:rsid w:val="009D7745"/>
    <w:rsid w:val="009D7D33"/>
    <w:rsid w:val="009E2E2F"/>
    <w:rsid w:val="009E45FB"/>
    <w:rsid w:val="009E4FC9"/>
    <w:rsid w:val="009E67D3"/>
    <w:rsid w:val="009E6E97"/>
    <w:rsid w:val="009F15A2"/>
    <w:rsid w:val="009F1C6F"/>
    <w:rsid w:val="009F1E65"/>
    <w:rsid w:val="009F4E69"/>
    <w:rsid w:val="009F4F54"/>
    <w:rsid w:val="009F6F67"/>
    <w:rsid w:val="00A00551"/>
    <w:rsid w:val="00A01AC7"/>
    <w:rsid w:val="00A01DEE"/>
    <w:rsid w:val="00A03510"/>
    <w:rsid w:val="00A038CD"/>
    <w:rsid w:val="00A04F77"/>
    <w:rsid w:val="00A06270"/>
    <w:rsid w:val="00A07BC5"/>
    <w:rsid w:val="00A1415A"/>
    <w:rsid w:val="00A22721"/>
    <w:rsid w:val="00A24290"/>
    <w:rsid w:val="00A3079A"/>
    <w:rsid w:val="00A31A31"/>
    <w:rsid w:val="00A33B18"/>
    <w:rsid w:val="00A33EF5"/>
    <w:rsid w:val="00A368B4"/>
    <w:rsid w:val="00A41F95"/>
    <w:rsid w:val="00A4414D"/>
    <w:rsid w:val="00A46133"/>
    <w:rsid w:val="00A465A5"/>
    <w:rsid w:val="00A46C55"/>
    <w:rsid w:val="00A46D35"/>
    <w:rsid w:val="00A51DBD"/>
    <w:rsid w:val="00A6320E"/>
    <w:rsid w:val="00A638A1"/>
    <w:rsid w:val="00A640CA"/>
    <w:rsid w:val="00A67CDA"/>
    <w:rsid w:val="00A73E9A"/>
    <w:rsid w:val="00A770FA"/>
    <w:rsid w:val="00A8291C"/>
    <w:rsid w:val="00A852C4"/>
    <w:rsid w:val="00A85829"/>
    <w:rsid w:val="00A9030B"/>
    <w:rsid w:val="00A9109F"/>
    <w:rsid w:val="00A920D7"/>
    <w:rsid w:val="00A92EE9"/>
    <w:rsid w:val="00A94361"/>
    <w:rsid w:val="00A97655"/>
    <w:rsid w:val="00AA2CEA"/>
    <w:rsid w:val="00AA42F7"/>
    <w:rsid w:val="00AA46D8"/>
    <w:rsid w:val="00AB1C4C"/>
    <w:rsid w:val="00AC0641"/>
    <w:rsid w:val="00AC5F09"/>
    <w:rsid w:val="00AC6424"/>
    <w:rsid w:val="00AD1B3B"/>
    <w:rsid w:val="00AD2B0B"/>
    <w:rsid w:val="00AE0256"/>
    <w:rsid w:val="00AE088F"/>
    <w:rsid w:val="00AE2267"/>
    <w:rsid w:val="00AE3F8C"/>
    <w:rsid w:val="00AE4865"/>
    <w:rsid w:val="00AE6E71"/>
    <w:rsid w:val="00AE76D0"/>
    <w:rsid w:val="00AE7C99"/>
    <w:rsid w:val="00AF14EA"/>
    <w:rsid w:val="00AF22EE"/>
    <w:rsid w:val="00AF4EBD"/>
    <w:rsid w:val="00AF4F06"/>
    <w:rsid w:val="00AF6C74"/>
    <w:rsid w:val="00B01174"/>
    <w:rsid w:val="00B029AA"/>
    <w:rsid w:val="00B04C36"/>
    <w:rsid w:val="00B05580"/>
    <w:rsid w:val="00B057CE"/>
    <w:rsid w:val="00B06028"/>
    <w:rsid w:val="00B06731"/>
    <w:rsid w:val="00B1051E"/>
    <w:rsid w:val="00B120D8"/>
    <w:rsid w:val="00B14CD0"/>
    <w:rsid w:val="00B205AB"/>
    <w:rsid w:val="00B24053"/>
    <w:rsid w:val="00B25C1F"/>
    <w:rsid w:val="00B269D0"/>
    <w:rsid w:val="00B27AA0"/>
    <w:rsid w:val="00B31B00"/>
    <w:rsid w:val="00B3321B"/>
    <w:rsid w:val="00B37C89"/>
    <w:rsid w:val="00B4082C"/>
    <w:rsid w:val="00B42C35"/>
    <w:rsid w:val="00B50357"/>
    <w:rsid w:val="00B52F81"/>
    <w:rsid w:val="00B5441A"/>
    <w:rsid w:val="00B557A1"/>
    <w:rsid w:val="00B60F21"/>
    <w:rsid w:val="00B61EEA"/>
    <w:rsid w:val="00B62707"/>
    <w:rsid w:val="00B62C78"/>
    <w:rsid w:val="00B63074"/>
    <w:rsid w:val="00B6352D"/>
    <w:rsid w:val="00B662FD"/>
    <w:rsid w:val="00B66DD1"/>
    <w:rsid w:val="00B707D6"/>
    <w:rsid w:val="00B71A05"/>
    <w:rsid w:val="00B71DDC"/>
    <w:rsid w:val="00B71E5D"/>
    <w:rsid w:val="00B720A1"/>
    <w:rsid w:val="00B739E5"/>
    <w:rsid w:val="00B74AD0"/>
    <w:rsid w:val="00B7635A"/>
    <w:rsid w:val="00B81030"/>
    <w:rsid w:val="00B85128"/>
    <w:rsid w:val="00B8552C"/>
    <w:rsid w:val="00B877BA"/>
    <w:rsid w:val="00B87B19"/>
    <w:rsid w:val="00B9035F"/>
    <w:rsid w:val="00B91951"/>
    <w:rsid w:val="00B933CB"/>
    <w:rsid w:val="00B93CB0"/>
    <w:rsid w:val="00B94D25"/>
    <w:rsid w:val="00B95107"/>
    <w:rsid w:val="00B962C1"/>
    <w:rsid w:val="00B96ACD"/>
    <w:rsid w:val="00BA42F1"/>
    <w:rsid w:val="00BA44DF"/>
    <w:rsid w:val="00BA74AD"/>
    <w:rsid w:val="00BB2997"/>
    <w:rsid w:val="00BB2D89"/>
    <w:rsid w:val="00BB31C9"/>
    <w:rsid w:val="00BB51F4"/>
    <w:rsid w:val="00BB6E27"/>
    <w:rsid w:val="00BC2594"/>
    <w:rsid w:val="00BC6C6F"/>
    <w:rsid w:val="00BC6CB3"/>
    <w:rsid w:val="00BD28E8"/>
    <w:rsid w:val="00BD535C"/>
    <w:rsid w:val="00BD5DC9"/>
    <w:rsid w:val="00BD7C51"/>
    <w:rsid w:val="00BE0F71"/>
    <w:rsid w:val="00BE46A8"/>
    <w:rsid w:val="00BF0799"/>
    <w:rsid w:val="00BF15CB"/>
    <w:rsid w:val="00BF1DE0"/>
    <w:rsid w:val="00BF1E55"/>
    <w:rsid w:val="00BF26F3"/>
    <w:rsid w:val="00BF3208"/>
    <w:rsid w:val="00BF5B85"/>
    <w:rsid w:val="00BF6F45"/>
    <w:rsid w:val="00C00AFB"/>
    <w:rsid w:val="00C027F0"/>
    <w:rsid w:val="00C04059"/>
    <w:rsid w:val="00C04ECE"/>
    <w:rsid w:val="00C0582C"/>
    <w:rsid w:val="00C10614"/>
    <w:rsid w:val="00C133B1"/>
    <w:rsid w:val="00C14292"/>
    <w:rsid w:val="00C144B6"/>
    <w:rsid w:val="00C16CDA"/>
    <w:rsid w:val="00C20D7E"/>
    <w:rsid w:val="00C2249E"/>
    <w:rsid w:val="00C22523"/>
    <w:rsid w:val="00C2288B"/>
    <w:rsid w:val="00C22A23"/>
    <w:rsid w:val="00C237DC"/>
    <w:rsid w:val="00C252E9"/>
    <w:rsid w:val="00C25FFB"/>
    <w:rsid w:val="00C30808"/>
    <w:rsid w:val="00C30A9C"/>
    <w:rsid w:val="00C3182E"/>
    <w:rsid w:val="00C31F74"/>
    <w:rsid w:val="00C34F98"/>
    <w:rsid w:val="00C37317"/>
    <w:rsid w:val="00C374D9"/>
    <w:rsid w:val="00C45E3B"/>
    <w:rsid w:val="00C522C3"/>
    <w:rsid w:val="00C52450"/>
    <w:rsid w:val="00C528E7"/>
    <w:rsid w:val="00C53D45"/>
    <w:rsid w:val="00C55CEF"/>
    <w:rsid w:val="00C57447"/>
    <w:rsid w:val="00C62210"/>
    <w:rsid w:val="00C62BC2"/>
    <w:rsid w:val="00C63C05"/>
    <w:rsid w:val="00C66316"/>
    <w:rsid w:val="00C671D7"/>
    <w:rsid w:val="00C71104"/>
    <w:rsid w:val="00C7205E"/>
    <w:rsid w:val="00C723DA"/>
    <w:rsid w:val="00C76072"/>
    <w:rsid w:val="00C77F8F"/>
    <w:rsid w:val="00C82259"/>
    <w:rsid w:val="00C826D0"/>
    <w:rsid w:val="00C85BFC"/>
    <w:rsid w:val="00C86013"/>
    <w:rsid w:val="00C86055"/>
    <w:rsid w:val="00C870A7"/>
    <w:rsid w:val="00C906C6"/>
    <w:rsid w:val="00C91E38"/>
    <w:rsid w:val="00C9247F"/>
    <w:rsid w:val="00C94240"/>
    <w:rsid w:val="00C9574F"/>
    <w:rsid w:val="00C9594C"/>
    <w:rsid w:val="00CA004F"/>
    <w:rsid w:val="00CA227D"/>
    <w:rsid w:val="00CA36D1"/>
    <w:rsid w:val="00CA4A7F"/>
    <w:rsid w:val="00CB169C"/>
    <w:rsid w:val="00CB4EF1"/>
    <w:rsid w:val="00CB7F0A"/>
    <w:rsid w:val="00CC1154"/>
    <w:rsid w:val="00CC4B03"/>
    <w:rsid w:val="00CC5576"/>
    <w:rsid w:val="00CC5BF0"/>
    <w:rsid w:val="00CC797D"/>
    <w:rsid w:val="00CD2BDB"/>
    <w:rsid w:val="00CD3D56"/>
    <w:rsid w:val="00CD4437"/>
    <w:rsid w:val="00CE2E10"/>
    <w:rsid w:val="00CE3062"/>
    <w:rsid w:val="00CE4372"/>
    <w:rsid w:val="00CE4FF8"/>
    <w:rsid w:val="00CE7BF7"/>
    <w:rsid w:val="00CF0E08"/>
    <w:rsid w:val="00CF23B8"/>
    <w:rsid w:val="00CF31BB"/>
    <w:rsid w:val="00CF3C53"/>
    <w:rsid w:val="00CF4BA6"/>
    <w:rsid w:val="00D03465"/>
    <w:rsid w:val="00D04E07"/>
    <w:rsid w:val="00D11CDD"/>
    <w:rsid w:val="00D12E4A"/>
    <w:rsid w:val="00D12E94"/>
    <w:rsid w:val="00D15F91"/>
    <w:rsid w:val="00D164A4"/>
    <w:rsid w:val="00D17139"/>
    <w:rsid w:val="00D17F1D"/>
    <w:rsid w:val="00D23765"/>
    <w:rsid w:val="00D27C3D"/>
    <w:rsid w:val="00D27DB5"/>
    <w:rsid w:val="00D30F72"/>
    <w:rsid w:val="00D314D3"/>
    <w:rsid w:val="00D32190"/>
    <w:rsid w:val="00D32253"/>
    <w:rsid w:val="00D32F60"/>
    <w:rsid w:val="00D33742"/>
    <w:rsid w:val="00D349AB"/>
    <w:rsid w:val="00D34D20"/>
    <w:rsid w:val="00D369AA"/>
    <w:rsid w:val="00D404D7"/>
    <w:rsid w:val="00D429CF"/>
    <w:rsid w:val="00D42E63"/>
    <w:rsid w:val="00D43C28"/>
    <w:rsid w:val="00D44992"/>
    <w:rsid w:val="00D475AC"/>
    <w:rsid w:val="00D545E4"/>
    <w:rsid w:val="00D54BB8"/>
    <w:rsid w:val="00D57B5F"/>
    <w:rsid w:val="00D57D3D"/>
    <w:rsid w:val="00D6097D"/>
    <w:rsid w:val="00D61A07"/>
    <w:rsid w:val="00D61BB2"/>
    <w:rsid w:val="00D66E5B"/>
    <w:rsid w:val="00D70DAC"/>
    <w:rsid w:val="00D71C14"/>
    <w:rsid w:val="00D72701"/>
    <w:rsid w:val="00D72B32"/>
    <w:rsid w:val="00D731E1"/>
    <w:rsid w:val="00D74874"/>
    <w:rsid w:val="00D74ABC"/>
    <w:rsid w:val="00D76304"/>
    <w:rsid w:val="00D76DF1"/>
    <w:rsid w:val="00D80E29"/>
    <w:rsid w:val="00D80E65"/>
    <w:rsid w:val="00D80F0E"/>
    <w:rsid w:val="00D81A50"/>
    <w:rsid w:val="00D8264C"/>
    <w:rsid w:val="00D832F1"/>
    <w:rsid w:val="00D87D10"/>
    <w:rsid w:val="00D9142B"/>
    <w:rsid w:val="00D921C7"/>
    <w:rsid w:val="00D92A40"/>
    <w:rsid w:val="00D96E98"/>
    <w:rsid w:val="00DA2608"/>
    <w:rsid w:val="00DA3B09"/>
    <w:rsid w:val="00DA47B0"/>
    <w:rsid w:val="00DA5847"/>
    <w:rsid w:val="00DA64A7"/>
    <w:rsid w:val="00DB26E9"/>
    <w:rsid w:val="00DB3043"/>
    <w:rsid w:val="00DB6310"/>
    <w:rsid w:val="00DB66B8"/>
    <w:rsid w:val="00DB68F2"/>
    <w:rsid w:val="00DB71F1"/>
    <w:rsid w:val="00DC523F"/>
    <w:rsid w:val="00DC61D5"/>
    <w:rsid w:val="00DC624A"/>
    <w:rsid w:val="00DC64EE"/>
    <w:rsid w:val="00DD0E23"/>
    <w:rsid w:val="00DD1712"/>
    <w:rsid w:val="00DD1C2D"/>
    <w:rsid w:val="00DD2116"/>
    <w:rsid w:val="00DD3AC7"/>
    <w:rsid w:val="00DD3C2E"/>
    <w:rsid w:val="00DD5F62"/>
    <w:rsid w:val="00DD7C31"/>
    <w:rsid w:val="00DE099C"/>
    <w:rsid w:val="00DE28E0"/>
    <w:rsid w:val="00DF0C8F"/>
    <w:rsid w:val="00DF14F4"/>
    <w:rsid w:val="00DF228D"/>
    <w:rsid w:val="00DF2645"/>
    <w:rsid w:val="00E00721"/>
    <w:rsid w:val="00E050ED"/>
    <w:rsid w:val="00E073B0"/>
    <w:rsid w:val="00E07B26"/>
    <w:rsid w:val="00E10251"/>
    <w:rsid w:val="00E12E5D"/>
    <w:rsid w:val="00E12EE4"/>
    <w:rsid w:val="00E146E3"/>
    <w:rsid w:val="00E17655"/>
    <w:rsid w:val="00E205C2"/>
    <w:rsid w:val="00E20A04"/>
    <w:rsid w:val="00E2131B"/>
    <w:rsid w:val="00E2180D"/>
    <w:rsid w:val="00E23619"/>
    <w:rsid w:val="00E23764"/>
    <w:rsid w:val="00E248AB"/>
    <w:rsid w:val="00E24D60"/>
    <w:rsid w:val="00E31705"/>
    <w:rsid w:val="00E32347"/>
    <w:rsid w:val="00E33536"/>
    <w:rsid w:val="00E3386B"/>
    <w:rsid w:val="00E3408E"/>
    <w:rsid w:val="00E363F5"/>
    <w:rsid w:val="00E36CB2"/>
    <w:rsid w:val="00E40C92"/>
    <w:rsid w:val="00E45A22"/>
    <w:rsid w:val="00E512D7"/>
    <w:rsid w:val="00E51467"/>
    <w:rsid w:val="00E51A4D"/>
    <w:rsid w:val="00E51F44"/>
    <w:rsid w:val="00E53FC7"/>
    <w:rsid w:val="00E556D6"/>
    <w:rsid w:val="00E559E1"/>
    <w:rsid w:val="00E55C4C"/>
    <w:rsid w:val="00E563C1"/>
    <w:rsid w:val="00E564AB"/>
    <w:rsid w:val="00E60832"/>
    <w:rsid w:val="00E61773"/>
    <w:rsid w:val="00E61832"/>
    <w:rsid w:val="00E63A4E"/>
    <w:rsid w:val="00E644B1"/>
    <w:rsid w:val="00E65D05"/>
    <w:rsid w:val="00E67D3B"/>
    <w:rsid w:val="00E75CBF"/>
    <w:rsid w:val="00E80070"/>
    <w:rsid w:val="00E906B1"/>
    <w:rsid w:val="00E9084E"/>
    <w:rsid w:val="00E90A70"/>
    <w:rsid w:val="00E932F6"/>
    <w:rsid w:val="00E93447"/>
    <w:rsid w:val="00E93D9F"/>
    <w:rsid w:val="00E93DE4"/>
    <w:rsid w:val="00EA0C9A"/>
    <w:rsid w:val="00EA663F"/>
    <w:rsid w:val="00EA7634"/>
    <w:rsid w:val="00EB1F04"/>
    <w:rsid w:val="00EB4AD4"/>
    <w:rsid w:val="00EB7810"/>
    <w:rsid w:val="00EC26CB"/>
    <w:rsid w:val="00EC2D28"/>
    <w:rsid w:val="00EC4535"/>
    <w:rsid w:val="00EC59AB"/>
    <w:rsid w:val="00EC5D47"/>
    <w:rsid w:val="00EC77C9"/>
    <w:rsid w:val="00ED231F"/>
    <w:rsid w:val="00ED42FB"/>
    <w:rsid w:val="00ED6297"/>
    <w:rsid w:val="00ED68FC"/>
    <w:rsid w:val="00EE0946"/>
    <w:rsid w:val="00EE1703"/>
    <w:rsid w:val="00EE1875"/>
    <w:rsid w:val="00EE200A"/>
    <w:rsid w:val="00EE45E0"/>
    <w:rsid w:val="00EE56A9"/>
    <w:rsid w:val="00EF11A2"/>
    <w:rsid w:val="00EF1E74"/>
    <w:rsid w:val="00EF35E6"/>
    <w:rsid w:val="00EF3784"/>
    <w:rsid w:val="00EF4901"/>
    <w:rsid w:val="00EF7883"/>
    <w:rsid w:val="00F005CF"/>
    <w:rsid w:val="00F059C3"/>
    <w:rsid w:val="00F105F4"/>
    <w:rsid w:val="00F109F4"/>
    <w:rsid w:val="00F111AD"/>
    <w:rsid w:val="00F123B1"/>
    <w:rsid w:val="00F14FBD"/>
    <w:rsid w:val="00F15991"/>
    <w:rsid w:val="00F169ED"/>
    <w:rsid w:val="00F20240"/>
    <w:rsid w:val="00F207D9"/>
    <w:rsid w:val="00F24286"/>
    <w:rsid w:val="00F306FD"/>
    <w:rsid w:val="00F3315C"/>
    <w:rsid w:val="00F33E5B"/>
    <w:rsid w:val="00F3475D"/>
    <w:rsid w:val="00F360A5"/>
    <w:rsid w:val="00F36954"/>
    <w:rsid w:val="00F4183F"/>
    <w:rsid w:val="00F430C0"/>
    <w:rsid w:val="00F43F13"/>
    <w:rsid w:val="00F4409F"/>
    <w:rsid w:val="00F44582"/>
    <w:rsid w:val="00F447B5"/>
    <w:rsid w:val="00F53C43"/>
    <w:rsid w:val="00F54BBB"/>
    <w:rsid w:val="00F56A8B"/>
    <w:rsid w:val="00F57118"/>
    <w:rsid w:val="00F614B5"/>
    <w:rsid w:val="00F628B8"/>
    <w:rsid w:val="00F63C45"/>
    <w:rsid w:val="00F649D2"/>
    <w:rsid w:val="00F73C48"/>
    <w:rsid w:val="00F75084"/>
    <w:rsid w:val="00F811CC"/>
    <w:rsid w:val="00F84389"/>
    <w:rsid w:val="00F861A0"/>
    <w:rsid w:val="00F9183C"/>
    <w:rsid w:val="00F937A8"/>
    <w:rsid w:val="00F94471"/>
    <w:rsid w:val="00F95697"/>
    <w:rsid w:val="00F9627F"/>
    <w:rsid w:val="00F9643E"/>
    <w:rsid w:val="00F96B17"/>
    <w:rsid w:val="00FA3431"/>
    <w:rsid w:val="00FA74D6"/>
    <w:rsid w:val="00FA755A"/>
    <w:rsid w:val="00FB27FF"/>
    <w:rsid w:val="00FB55ED"/>
    <w:rsid w:val="00FB6310"/>
    <w:rsid w:val="00FB73FC"/>
    <w:rsid w:val="00FB7724"/>
    <w:rsid w:val="00FB7923"/>
    <w:rsid w:val="00FC31A4"/>
    <w:rsid w:val="00FC3F38"/>
    <w:rsid w:val="00FC524B"/>
    <w:rsid w:val="00FC52EB"/>
    <w:rsid w:val="00FC6BB3"/>
    <w:rsid w:val="00FC70BF"/>
    <w:rsid w:val="00FD0787"/>
    <w:rsid w:val="00FD1389"/>
    <w:rsid w:val="00FD2ED5"/>
    <w:rsid w:val="00FD3288"/>
    <w:rsid w:val="00FD3332"/>
    <w:rsid w:val="00FE097A"/>
    <w:rsid w:val="00FE2452"/>
    <w:rsid w:val="00FE2EE7"/>
    <w:rsid w:val="00FE37F6"/>
    <w:rsid w:val="00FE3EDC"/>
    <w:rsid w:val="00FE46D6"/>
    <w:rsid w:val="00FE51AB"/>
    <w:rsid w:val="00FE636F"/>
    <w:rsid w:val="00FE6923"/>
    <w:rsid w:val="00FE6CF6"/>
    <w:rsid w:val="00FF11F3"/>
    <w:rsid w:val="00FF21AF"/>
    <w:rsid w:val="00FF2201"/>
    <w:rsid w:val="00FF5A8D"/>
    <w:rsid w:val="00FF6189"/>
    <w:rsid w:val="00FF659D"/>
    <w:rsid w:val="03F9C22E"/>
    <w:rsid w:val="04DD3AD3"/>
    <w:rsid w:val="090B7724"/>
    <w:rsid w:val="0B37FB0E"/>
    <w:rsid w:val="0E09BF79"/>
    <w:rsid w:val="10013F0B"/>
    <w:rsid w:val="10975223"/>
    <w:rsid w:val="12E30F84"/>
    <w:rsid w:val="1565EBB1"/>
    <w:rsid w:val="157F58E5"/>
    <w:rsid w:val="166B6A42"/>
    <w:rsid w:val="195FA9F1"/>
    <w:rsid w:val="1974B9DC"/>
    <w:rsid w:val="1AED0DA6"/>
    <w:rsid w:val="1CEE69CA"/>
    <w:rsid w:val="1D02201D"/>
    <w:rsid w:val="1F095F62"/>
    <w:rsid w:val="215917DF"/>
    <w:rsid w:val="2938A535"/>
    <w:rsid w:val="2C6DE7ED"/>
    <w:rsid w:val="372AFA3E"/>
    <w:rsid w:val="3772DEE2"/>
    <w:rsid w:val="3B5B580F"/>
    <w:rsid w:val="3DAA56A6"/>
    <w:rsid w:val="3F322530"/>
    <w:rsid w:val="40B602CE"/>
    <w:rsid w:val="41092B48"/>
    <w:rsid w:val="410F1D4D"/>
    <w:rsid w:val="41D500FB"/>
    <w:rsid w:val="472AEC95"/>
    <w:rsid w:val="4B91709F"/>
    <w:rsid w:val="5054525A"/>
    <w:rsid w:val="50C3EC58"/>
    <w:rsid w:val="52A9CB8A"/>
    <w:rsid w:val="55F8878F"/>
    <w:rsid w:val="56C84FF5"/>
    <w:rsid w:val="57A75027"/>
    <w:rsid w:val="58FBD613"/>
    <w:rsid w:val="5F963ED7"/>
    <w:rsid w:val="6106F266"/>
    <w:rsid w:val="62C9290A"/>
    <w:rsid w:val="62E198E9"/>
    <w:rsid w:val="6562AA19"/>
    <w:rsid w:val="69539055"/>
    <w:rsid w:val="725364F6"/>
    <w:rsid w:val="77CE99DE"/>
    <w:rsid w:val="7ADF7DB8"/>
    <w:rsid w:val="7D75E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583DC"/>
  <w15:chartTrackingRefBased/>
  <w15:docId w15:val="{F8753388-2B18-4231-B05F-AC888275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2062"/>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link w:val="Zkladntextodsazen2Char"/>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12"/>
      </w:numPr>
      <w:tabs>
        <w:tab w:val="left" w:pos="426"/>
        <w:tab w:val="left" w:pos="1701"/>
      </w:tabs>
      <w:spacing w:after="120"/>
      <w:jc w:val="both"/>
    </w:pPr>
  </w:style>
  <w:style w:type="paragraph" w:customStyle="1" w:styleId="slovanPododstavecSmlouvy">
    <w:name w:val="ČíslovanýPododstavecSmlouvy"/>
    <w:basedOn w:val="Zkladntext"/>
    <w:pPr>
      <w:numPr>
        <w:numId w:val="13"/>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customStyle="1" w:styleId="Podtitul1">
    <w:name w:val="Podtitul1"/>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Revize">
    <w:name w:val="Revision"/>
    <w:hidden/>
    <w:uiPriority w:val="99"/>
    <w:semiHidden/>
    <w:rsid w:val="008D3461"/>
    <w:rPr>
      <w:sz w:val="24"/>
    </w:rPr>
  </w:style>
  <w:style w:type="character" w:styleId="Zdraznn">
    <w:name w:val="Emphasis"/>
    <w:qFormat/>
    <w:rsid w:val="00000898"/>
    <w:rPr>
      <w:i/>
      <w:iC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pPr>
      <w:ind w:left="720"/>
      <w:contextualSpacing/>
    </w:pPr>
  </w:style>
  <w:style w:type="character" w:customStyle="1" w:styleId="Zkladntextodsazen2Char">
    <w:name w:val="Základní text odsazený 2 Char"/>
    <w:basedOn w:val="Standardnpsmoodstavce"/>
    <w:link w:val="Zkladntextodsazen2"/>
    <w:rsid w:val="004367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35790960">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562668764">
      <w:bodyDiv w:val="1"/>
      <w:marLeft w:val="0"/>
      <w:marRight w:val="0"/>
      <w:marTop w:val="0"/>
      <w:marBottom w:val="0"/>
      <w:divBdr>
        <w:top w:val="none" w:sz="0" w:space="0" w:color="auto"/>
        <w:left w:val="none" w:sz="0" w:space="0" w:color="auto"/>
        <w:bottom w:val="none" w:sz="0" w:space="0" w:color="auto"/>
        <w:right w:val="none" w:sz="0" w:space="0" w:color="auto"/>
      </w:divBdr>
    </w:div>
    <w:div w:id="20212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lik@mu.kutnahora.cz" TargetMode="External"/><Relationship Id="rId13" Type="http://schemas.openxmlformats.org/officeDocument/2006/relationships/header" Target="header2.xml"/><Relationship Id="R7fe5dcbca06f43ae"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mu.kutnahora.c"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4A87E-3487-4E69-9AA5-48932A29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6012</Words>
  <Characters>35471</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41401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zavesicky</dc:creator>
  <cp:keywords/>
  <cp:lastModifiedBy>Kremla Martin</cp:lastModifiedBy>
  <cp:revision>4</cp:revision>
  <cp:lastPrinted>2020-04-20T11:38:00Z</cp:lastPrinted>
  <dcterms:created xsi:type="dcterms:W3CDTF">2025-08-13T12:22:00Z</dcterms:created>
  <dcterms:modified xsi:type="dcterms:W3CDTF">2025-08-13T12:44:00Z</dcterms:modified>
</cp:coreProperties>
</file>