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  <w:highlight w:val="lightGray"/>
        </w:rPr>
        <w:t>ČESTNÉ PROHLÁŠENÍ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4697C9FD" w14:textId="77777777" w:rsidR="00860257" w:rsidRPr="00783B34" w:rsidRDefault="00E12597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>NÁZEV VEŘEJNÉ ZAKÁZKY:</w:t>
      </w:r>
    </w:p>
    <w:p w14:paraId="0BA708F8" w14:textId="7CB96FDE" w:rsidR="00860257" w:rsidRPr="00783B34" w:rsidRDefault="00805417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805417">
        <w:rPr>
          <w:rFonts w:ascii="Verdana" w:hAnsi="Verdana" w:cs="Verdana"/>
          <w:b/>
          <w:bCs/>
          <w:color w:val="538135" w:themeColor="accent6" w:themeShade="BF"/>
          <w:sz w:val="28"/>
          <w:szCs w:val="28"/>
        </w:rPr>
        <w:t>Zpracování projektové dokumentace – rekonstrukce budovy základní školy Jana Palacha v Kutné Hoře</w:t>
      </w:r>
      <w:r w:rsidR="00860257"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 xml:space="preserve">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5E32CF06" w14:textId="77777777" w:rsidR="00654B7D" w:rsidRPr="00654B7D" w:rsidRDefault="00654B7D" w:rsidP="00654B7D">
      <w:pPr>
        <w:spacing w:line="276" w:lineRule="auto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 xml:space="preserve">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5E3D0ED1" w14:textId="77777777" w:rsidR="00654B7D" w:rsidRPr="00654B7D" w:rsidRDefault="00654B7D" w:rsidP="00654B7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 xml:space="preserve">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676E4882" w14:textId="77777777" w:rsidR="00654B7D" w:rsidRPr="00654B7D" w:rsidRDefault="00654B7D" w:rsidP="00654B7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>Zadavatel požaduje, aby dodavatel předložil: a) příslušné živnostenské oprávnění či jiné oprávnění nebo jinou obdobnou živnost nebo činnost odpovídající předmětu veřejné zakázky.</w:t>
      </w:r>
    </w:p>
    <w:p w14:paraId="7A6CCFC6" w14:textId="0CE0823D" w:rsidR="0008729A" w:rsidRPr="00654B7D" w:rsidRDefault="00654B7D" w:rsidP="00654B7D">
      <w:pPr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>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77777777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EC654D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E47965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71D18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574FCAD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E9EFFA2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B518E7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320B33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B99BA86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334E7C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ADC5A9" w14:textId="77777777" w:rsidR="00291BD9" w:rsidRPr="003A0168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2D88F0F" w14:textId="77777777" w:rsidR="00291BD9" w:rsidRDefault="00291BD9" w:rsidP="002A78F3">
      <w:pPr>
        <w:spacing w:before="60" w:after="60"/>
        <w:rPr>
          <w:rFonts w:ascii="Verdana" w:hAnsi="Verdana"/>
          <w:sz w:val="20"/>
          <w:szCs w:val="20"/>
          <w:highlight w:val="lightGray"/>
        </w:rPr>
      </w:pPr>
    </w:p>
    <w:p w14:paraId="25F03A3E" w14:textId="4084D47D" w:rsidR="00E12597" w:rsidRPr="003A0168" w:rsidRDefault="00E12597" w:rsidP="002A78F3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="002A78F3">
        <w:rPr>
          <w:rFonts w:ascii="Verdana" w:hAnsi="Verdana"/>
          <w:sz w:val="20"/>
          <w:szCs w:val="20"/>
          <w:highlight w:val="lightGray"/>
        </w:rPr>
        <w:t xml:space="preserve"> </w:t>
      </w:r>
      <w:r w:rsidR="002A78F3" w:rsidRPr="00026756"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379"/>
      </w:tblGrid>
      <w:tr w:rsidR="00E12597" w:rsidRPr="003A0168" w14:paraId="20F9B87E" w14:textId="77777777" w:rsidTr="00BD3A0B">
        <w:trPr>
          <w:trHeight w:val="56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672BAA9A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BD3A0B">
        <w:trPr>
          <w:trHeight w:val="4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BD3A0B">
        <w:trPr>
          <w:trHeight w:val="13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373BE239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2A78F3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2ED75628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08729A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08729A">
              <w:rPr>
                <w:sz w:val="20"/>
                <w:szCs w:val="20"/>
                <w:vertAlign w:val="superscript"/>
              </w:rPr>
              <w:t xml:space="preserve"> </w:t>
            </w:r>
            <w:r w:rsidRPr="0008729A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BD3A0B">
        <w:trPr>
          <w:trHeight w:val="113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E12597" w:rsidRPr="003A0168" w14:paraId="41A08D68" w14:textId="77777777" w:rsidTr="00BD3A0B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BD3A0B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4D397996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2A78F3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D5C6B2A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BD3A0B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CA01F86" w14:textId="77777777" w:rsidR="00291BD9" w:rsidRDefault="00291BD9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320BAC9" w14:textId="77777777" w:rsidR="00291BD9" w:rsidRDefault="00291BD9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28BBE5B7" w14:textId="77777777" w:rsidR="008A4268" w:rsidRDefault="008A4268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C60DEFF" w14:textId="30C5A0F0" w:rsidR="00291BD9" w:rsidRDefault="00291BD9" w:rsidP="00E12597">
      <w:pPr>
        <w:spacing w:before="60" w:after="60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8A4268">
        <w:rPr>
          <w:rFonts w:ascii="Verdana" w:hAnsi="Verdana"/>
          <w:b/>
          <w:sz w:val="20"/>
          <w:szCs w:val="20"/>
        </w:rPr>
        <w:t>Zakázky</w:t>
      </w:r>
      <w:r w:rsidR="008A4268" w:rsidRPr="008A4268">
        <w:rPr>
          <w:rFonts w:ascii="Verdana" w:hAnsi="Verdana"/>
          <w:b/>
          <w:sz w:val="20"/>
          <w:szCs w:val="20"/>
        </w:rPr>
        <w:t xml:space="preserve"> </w:t>
      </w:r>
      <w:r w:rsidR="008A4268" w:rsidRP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v rámci dílčího hodnotícího kritéria B </w:t>
      </w:r>
      <w:r w:rsid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>– zkušenosti</w:t>
      </w:r>
      <w:r w:rsidR="008A4268" w:rsidRP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hlavního projektanta</w:t>
      </w:r>
      <w:r w:rsid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:</w:t>
      </w:r>
    </w:p>
    <w:p w14:paraId="1659DFE2" w14:textId="77777777" w:rsidR="008A4268" w:rsidRPr="008A4268" w:rsidRDefault="008A4268" w:rsidP="00E12597">
      <w:pPr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0BF13042" w14:textId="7581A956" w:rsidR="00E12597" w:rsidRDefault="00063FC8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Pr="003A0168">
        <w:rPr>
          <w:rFonts w:ascii="Verdana" w:hAnsi="Verdana"/>
          <w:b/>
          <w:sz w:val="20"/>
          <w:szCs w:val="20"/>
        </w:rPr>
        <w:t xml:space="preserve"> č. </w:t>
      </w:r>
      <w:r w:rsidR="008A4268">
        <w:rPr>
          <w:rFonts w:ascii="Verdana" w:hAnsi="Verdana"/>
          <w:b/>
          <w:sz w:val="20"/>
          <w:szCs w:val="20"/>
        </w:rPr>
        <w:t>1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063FC8" w:rsidRPr="003A0168" w14:paraId="587619F8" w14:textId="77777777" w:rsidTr="00DE4C70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893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858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0D100338" w14:textId="77777777" w:rsidTr="00DE4C70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EA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0AB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34336B28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FAE" w14:textId="53F4D712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8A4268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2D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69FE535E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353" w14:textId="27D654B9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1231BA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02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63FC8" w:rsidRPr="003A0168" w14:paraId="25A95F02" w14:textId="77777777" w:rsidTr="00DE4C70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1D8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E54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D120076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0AEE02C" w14:textId="0D65534A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17AC7BF3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F6A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58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C58A005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F1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5C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750659C7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9A8" w14:textId="54DD2D48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3B4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4A2358A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1BE2" w14:textId="647CF3AE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1231BA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8D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44EC4715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A9A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02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767CD2E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A399EA5" w14:textId="2FCCAEA4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7797D022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B06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142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30797F4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C6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64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4266C924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1F6A" w14:textId="74834CCE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30E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40177E2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7BC" w14:textId="323044E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1231BA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F97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1E340DFF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167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04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5E03BC3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6A73D0F" w14:textId="6DD64AD5" w:rsidR="00665410" w:rsidRDefault="00665410" w:rsidP="00E12597">
      <w:p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</w:t>
      </w:r>
    </w:p>
    <w:p w14:paraId="69594268" w14:textId="27389155" w:rsidR="008A4268" w:rsidRPr="00991739" w:rsidRDefault="008A4268" w:rsidP="008A4268">
      <w:pPr>
        <w:pStyle w:val="Zkladntext"/>
        <w:spacing w:before="121" w:line="276" w:lineRule="auto"/>
        <w:ind w:left="0" w:right="54"/>
        <w:jc w:val="both"/>
        <w:rPr>
          <w:rStyle w:val="BezmezerChar"/>
          <w:rFonts w:ascii="Verdana" w:eastAsiaTheme="minorHAnsi" w:hAnsi="Verdana"/>
          <w:b/>
          <w:bCs/>
          <w:sz w:val="14"/>
          <w:szCs w:val="14"/>
        </w:rPr>
      </w:pPr>
      <w:r>
        <w:rPr>
          <w:rFonts w:ascii="Verdana" w:eastAsiaTheme="minorHAnsi" w:hAnsi="Verdana" w:cstheme="minorBidi"/>
          <w:vertAlign w:val="superscript"/>
        </w:rPr>
        <w:t xml:space="preserve">3 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prokázání zkušenosti hlavního projektanta realizačního týmu „v posledních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letech“ je splněn tehdy, pokud činnost hlavního projektanta zakládající příslušnou zkušenost byla ukončena v předcházejících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 přede dnem zahájení tohoto zadávacího řízení. </w:t>
      </w:r>
      <w:r w:rsidRPr="00991739">
        <w:rPr>
          <w:rStyle w:val="BezmezerChar"/>
          <w:rFonts w:ascii="Verdana" w:hAnsi="Verdana"/>
          <w:sz w:val="14"/>
          <w:szCs w:val="14"/>
        </w:rPr>
        <w:t>Finanční objem investičních nákladů projektovaných pozemních staveb dle těchto zadávacích podmínek činní min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. 10 000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 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,00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 xml:space="preserve"> Kč bez DPH.</w:t>
      </w:r>
    </w:p>
    <w:p w14:paraId="4A061965" w14:textId="289D3613" w:rsidR="008A4268" w:rsidRDefault="001231BA" w:rsidP="00E12597">
      <w:pPr>
        <w:spacing w:before="60" w:after="60"/>
        <w:rPr>
          <w:rFonts w:ascii="Verdana" w:hAnsi="Verdana"/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 w:rsidRPr="008A4268">
        <w:rPr>
          <w:rFonts w:ascii="Verdana" w:hAnsi="Verdana"/>
          <w:sz w:val="14"/>
          <w:szCs w:val="14"/>
        </w:rPr>
        <w:t xml:space="preserve">za </w:t>
      </w:r>
      <w:r w:rsidRPr="008A4268">
        <w:rPr>
          <w:rFonts w:ascii="Verdana" w:hAnsi="Verdana"/>
          <w:b/>
          <w:bCs/>
          <w:sz w:val="14"/>
          <w:szCs w:val="14"/>
        </w:rPr>
        <w:t xml:space="preserve">poslední </w:t>
      </w:r>
      <w:r w:rsidR="004F1625">
        <w:rPr>
          <w:rFonts w:ascii="Verdana" w:hAnsi="Verdana"/>
          <w:b/>
          <w:bCs/>
          <w:sz w:val="14"/>
          <w:szCs w:val="14"/>
        </w:rPr>
        <w:t>10</w:t>
      </w:r>
      <w:r w:rsidRPr="008A4268">
        <w:rPr>
          <w:rFonts w:ascii="Verdana" w:hAnsi="Verdana"/>
          <w:b/>
          <w:bCs/>
          <w:sz w:val="14"/>
          <w:szCs w:val="14"/>
        </w:rPr>
        <w:t xml:space="preserve"> let</w:t>
      </w:r>
      <w:r w:rsidRPr="008A4268">
        <w:rPr>
          <w:rFonts w:ascii="Verdana" w:hAnsi="Verdana" w:cs="Helvetica"/>
          <w:color w:val="232323"/>
          <w:sz w:val="14"/>
          <w:szCs w:val="14"/>
          <w:shd w:val="clear" w:color="auto" w:fill="F2F8FC"/>
        </w:rPr>
        <w:t xml:space="preserve"> </w:t>
      </w:r>
      <w:r w:rsidRPr="008A4268">
        <w:rPr>
          <w:rFonts w:ascii="Verdana" w:hAnsi="Verdana"/>
          <w:sz w:val="14"/>
          <w:szCs w:val="14"/>
        </w:rPr>
        <w:t>před zahájením zadávacího řízení</w:t>
      </w:r>
      <w:r w:rsidRPr="008A4268">
        <w:rPr>
          <w:rFonts w:ascii="Verdana" w:hAnsi="Verdana" w:cs="Helvetica"/>
          <w:color w:val="232323"/>
          <w:sz w:val="14"/>
          <w:szCs w:val="14"/>
          <w:shd w:val="clear" w:color="auto" w:fill="F2F8FC"/>
        </w:rPr>
        <w:t> </w:t>
      </w:r>
    </w:p>
    <w:p w14:paraId="651CFB9B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4352C6F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A66532B" w14:textId="77777777" w:rsidR="002A78F3" w:rsidRDefault="002A78F3" w:rsidP="002A78F3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Realizační tým</w:t>
      </w:r>
    </w:p>
    <w:p w14:paraId="5C108E4F" w14:textId="12BF5483" w:rsidR="00FF150F" w:rsidRPr="00B5562B" w:rsidRDefault="00FF150F" w:rsidP="002A78F3">
      <w:pPr>
        <w:spacing w:before="60" w:after="240"/>
        <w:rPr>
          <w:rFonts w:ascii="Verdana" w:hAnsi="Verdana"/>
          <w:b/>
          <w:sz w:val="20"/>
          <w:szCs w:val="20"/>
        </w:rPr>
      </w:pPr>
      <w:r w:rsidRPr="001A653E">
        <w:rPr>
          <w:rFonts w:ascii="Verdana" w:hAnsi="Verdana"/>
          <w:b/>
          <w:sz w:val="20"/>
          <w:szCs w:val="20"/>
          <w:lang w:eastAsia="en-US"/>
        </w:rPr>
        <w:t>Seznam autorizovaných</w:t>
      </w:r>
      <w:r>
        <w:rPr>
          <w:rFonts w:ascii="Verdana" w:hAnsi="Verdana"/>
          <w:b/>
          <w:sz w:val="20"/>
          <w:szCs w:val="20"/>
          <w:lang w:eastAsia="en-US"/>
        </w:rPr>
        <w:t xml:space="preserve"> osob realizačního týmu: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5671"/>
      </w:tblGrid>
      <w:tr w:rsidR="002A78F3" w14:paraId="72AA7B50" w14:textId="77777777" w:rsidTr="00E1256F">
        <w:trPr>
          <w:trHeight w:val="158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6F1" w14:textId="36169821" w:rsidR="002A78F3" w:rsidRPr="00F32426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2A78F3">
              <w:rPr>
                <w:rFonts w:ascii="Verdana" w:hAnsi="Verdana"/>
                <w:b/>
                <w:sz w:val="20"/>
                <w:szCs w:val="20"/>
              </w:rPr>
              <w:t>Hlavní</w:t>
            </w:r>
            <w:r w:rsidRPr="002A78F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z w:val="20"/>
                <w:szCs w:val="20"/>
              </w:rPr>
              <w:t>inženýr</w:t>
            </w:r>
            <w:r w:rsidRPr="002A78F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pacing w:val="-2"/>
                <w:sz w:val="20"/>
                <w:szCs w:val="20"/>
              </w:rPr>
              <w:t>projektu</w:t>
            </w:r>
            <w:r w:rsidR="009E7BA8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(hlavní projektanat)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(min. délka praxe 8 let)</w:t>
            </w:r>
          </w:p>
        </w:tc>
      </w:tr>
      <w:tr w:rsidR="002A78F3" w14:paraId="2DECFFBC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9C02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A96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1DD5801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0B5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F8C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5BE21EA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F2F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6FB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46883798" w14:textId="0994DDC1" w:rsidR="002A78F3" w:rsidRPr="000374D6" w:rsidRDefault="002A78F3" w:rsidP="002A78F3">
      <w:pPr>
        <w:spacing w:before="60" w:after="240"/>
        <w:rPr>
          <w:rFonts w:ascii="Verdana" w:hAnsi="Verdana"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5579"/>
      </w:tblGrid>
      <w:tr w:rsidR="002A78F3" w14:paraId="3A8EC778" w14:textId="77777777" w:rsidTr="00493D38">
        <w:trPr>
          <w:trHeight w:val="171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610" w14:textId="77777777" w:rsidR="002A78F3" w:rsidRPr="009E292C" w:rsidRDefault="002A78F3" w:rsidP="00493D38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OSTATNÍ ČLENOVÉ REA</w:t>
            </w: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LIZAČNÍHO TÝMU </w:t>
            </w:r>
          </w:p>
        </w:tc>
      </w:tr>
      <w:tr w:rsidR="00A43C11" w14:paraId="30604635" w14:textId="77777777" w:rsidTr="00536EAB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F69" w14:textId="617B6FAF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43C11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Technolog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(min. délka praxe 8 let)</w:t>
            </w:r>
          </w:p>
        </w:tc>
      </w:tr>
      <w:tr w:rsidR="00A43C11" w14:paraId="060917A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AC7" w14:textId="46EBAA10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BE3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4EE01817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1DFB3FB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F95" w14:textId="59E80EFD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7F0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878CB97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9ED4" w14:textId="3693DE52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B9A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001B8056" w14:textId="77777777" w:rsidTr="00493D38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F02A" w14:textId="729832C9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Statik</w:t>
            </w:r>
            <w:r w:rsidRPr="00A43C11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(min. délka praxe 3 roky)</w:t>
            </w:r>
          </w:p>
        </w:tc>
      </w:tr>
      <w:tr w:rsidR="00A43C11" w14:paraId="302F2A30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722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D6B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FCD4078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7FE726E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12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7B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5F53AD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087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5DA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25DE2237" w14:textId="77777777" w:rsidR="002A78F3" w:rsidRDefault="002A78F3" w:rsidP="002A78F3">
      <w:pPr>
        <w:spacing w:before="60" w:after="60"/>
        <w:rPr>
          <w:rFonts w:ascii="Verdana" w:hAnsi="Verdana"/>
          <w:sz w:val="20"/>
          <w:szCs w:val="20"/>
        </w:rPr>
      </w:pPr>
    </w:p>
    <w:p w14:paraId="55D34DB4" w14:textId="77777777" w:rsidR="002A78F3" w:rsidRPr="00715340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Tento seznam předkládá dodavatel na základě své vážné a svobodné vůle a je si vědom všech následků plynoucích z uvedení nepravdivých údajů.</w:t>
      </w:r>
    </w:p>
    <w:p w14:paraId="2658D54C" w14:textId="77777777" w:rsidR="002A78F3" w:rsidRPr="00681B2B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strany zadavatele a potvrzuje, že je oprávněn uvedené informace zadavateli poskytnout.</w:t>
      </w:r>
    </w:p>
    <w:p w14:paraId="6EDB3066" w14:textId="77777777" w:rsidR="00A43C11" w:rsidRDefault="00A43C1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69DCA3AD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</w:t>
      </w: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E125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C43D" w14:textId="77777777" w:rsidR="0007006B" w:rsidRDefault="0007006B" w:rsidP="00E12597">
      <w:r>
        <w:separator/>
      </w:r>
    </w:p>
  </w:endnote>
  <w:endnote w:type="continuationSeparator" w:id="0">
    <w:p w14:paraId="087DB63E" w14:textId="77777777" w:rsidR="0007006B" w:rsidRDefault="0007006B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E23B" w14:textId="77777777" w:rsidR="0007006B" w:rsidRDefault="0007006B" w:rsidP="00E12597">
      <w:r>
        <w:separator/>
      </w:r>
    </w:p>
  </w:footnote>
  <w:footnote w:type="continuationSeparator" w:id="0">
    <w:p w14:paraId="0543357C" w14:textId="77777777" w:rsidR="0007006B" w:rsidRDefault="0007006B" w:rsidP="00E12597">
      <w:r>
        <w:continuationSeparator/>
      </w:r>
    </w:p>
  </w:footnote>
  <w:footnote w:id="1">
    <w:p w14:paraId="5F474C8A" w14:textId="3D3C538A" w:rsidR="00AA4F51" w:rsidRPr="00BD3A0B" w:rsidRDefault="002A78F3" w:rsidP="00AA4F51">
      <w:pPr>
        <w:pStyle w:val="Textpoznpodarou"/>
        <w:rPr>
          <w:sz w:val="14"/>
          <w:szCs w:val="14"/>
        </w:rPr>
      </w:pPr>
      <w:r w:rsidRPr="002A78F3">
        <w:rPr>
          <w:rFonts w:ascii="Verdana" w:hAnsi="Verdana"/>
          <w:vertAlign w:val="superscript"/>
        </w:rPr>
        <w:t>1</w:t>
      </w:r>
      <w:r w:rsidRPr="002A78F3">
        <w:rPr>
          <w:vertAlign w:val="superscript"/>
        </w:rPr>
        <w:t xml:space="preserve"> </w:t>
      </w:r>
      <w:r w:rsidR="00291BD9" w:rsidRPr="00291BD9">
        <w:rPr>
          <w:rFonts w:ascii="Verdana" w:hAnsi="Verdana"/>
          <w:b/>
          <w:sz w:val="14"/>
          <w:szCs w:val="14"/>
        </w:rPr>
        <w:t>1 služba</w:t>
      </w:r>
      <w:r w:rsidR="00291BD9" w:rsidRPr="00291BD9">
        <w:rPr>
          <w:rFonts w:ascii="Verdana" w:hAnsi="Verdana"/>
          <w:sz w:val="14"/>
          <w:szCs w:val="14"/>
        </w:rPr>
        <w:t xml:space="preserve"> realizovaná v posledních </w:t>
      </w:r>
      <w:r w:rsidR="009E7BA8">
        <w:rPr>
          <w:rFonts w:ascii="Verdana" w:hAnsi="Verdana"/>
          <w:b/>
          <w:bCs/>
          <w:sz w:val="14"/>
          <w:szCs w:val="14"/>
        </w:rPr>
        <w:t xml:space="preserve">8 </w:t>
      </w:r>
      <w:r w:rsidR="00291BD9" w:rsidRPr="00291BD9">
        <w:rPr>
          <w:rFonts w:ascii="Verdana" w:hAnsi="Verdana"/>
          <w:b/>
          <w:bCs/>
          <w:sz w:val="14"/>
          <w:szCs w:val="14"/>
        </w:rPr>
        <w:t>letech</w:t>
      </w:r>
      <w:r w:rsidR="00291BD9" w:rsidRPr="00291BD9">
        <w:rPr>
          <w:rFonts w:ascii="Verdana" w:hAnsi="Verdana"/>
          <w:sz w:val="14"/>
          <w:szCs w:val="14"/>
        </w:rPr>
        <w:t xml:space="preserve">, jejímž předmětem bylo zpracování projektové dokumentace na novostavbu nebo rekonstrukci </w:t>
      </w:r>
      <w:r w:rsidR="009E7BA8">
        <w:rPr>
          <w:rFonts w:ascii="Verdana" w:hAnsi="Verdana"/>
          <w:sz w:val="14"/>
          <w:szCs w:val="14"/>
        </w:rPr>
        <w:t>stavby</w:t>
      </w:r>
      <w:r w:rsidR="00291BD9" w:rsidRPr="00291BD9">
        <w:rPr>
          <w:rFonts w:ascii="Verdana" w:hAnsi="Verdana"/>
          <w:sz w:val="14"/>
          <w:szCs w:val="14"/>
        </w:rPr>
        <w:t xml:space="preserve">, v rozsahu DSP dle zákona č. 183/2006 Sb., a vyhlášky 499/2006 Sb. nebo DPZ dle zákona č. 283/2021 Sb. a vyhlášky 131/2024 Sb., která byla autorizována hlavním projektantem dle §14 písm. c) 283/2021 Sb. a ověřená vydáním stavebního povolení v minimálním finančním objemu stavebních prací s předpokládanou hodnotou (rozpočtová hodnota na základě rozpočtu pro realizaci stavby) </w:t>
      </w:r>
      <w:r w:rsidR="00291BD9" w:rsidRPr="00291BD9">
        <w:rPr>
          <w:rFonts w:ascii="Verdana" w:hAnsi="Verdana"/>
          <w:b/>
          <w:bCs/>
          <w:sz w:val="14"/>
          <w:szCs w:val="14"/>
        </w:rPr>
        <w:t xml:space="preserve">min. </w:t>
      </w:r>
      <w:r w:rsidR="009E7BA8">
        <w:rPr>
          <w:rFonts w:ascii="Verdana" w:hAnsi="Verdana"/>
          <w:b/>
          <w:bCs/>
          <w:sz w:val="14"/>
          <w:szCs w:val="14"/>
        </w:rPr>
        <w:t>6</w:t>
      </w:r>
      <w:r w:rsidR="00291BD9" w:rsidRPr="00291BD9">
        <w:rPr>
          <w:rFonts w:ascii="Verdana" w:hAnsi="Verdana"/>
          <w:b/>
          <w:bCs/>
          <w:sz w:val="14"/>
          <w:szCs w:val="14"/>
        </w:rPr>
        <w:t>0 000 000,00 Kč bez DPH</w:t>
      </w:r>
      <w:r w:rsidR="00291BD9" w:rsidRPr="00291BD9">
        <w:rPr>
          <w:rFonts w:ascii="Verdana" w:hAnsi="Verdana"/>
          <w:sz w:val="14"/>
          <w:szCs w:val="14"/>
        </w:rPr>
        <w:t>.</w:t>
      </w:r>
    </w:p>
    <w:p w14:paraId="7622988C" w14:textId="77777777" w:rsidR="00063FC8" w:rsidRPr="00CD4847" w:rsidRDefault="00063FC8" w:rsidP="00AA4F51">
      <w:pPr>
        <w:pStyle w:val="Textpoznpodarou"/>
        <w:rPr>
          <w:highlight w:val="red"/>
        </w:rPr>
      </w:pPr>
    </w:p>
    <w:p w14:paraId="711EE207" w14:textId="77777777" w:rsidR="00991739" w:rsidRPr="00991739" w:rsidRDefault="002A78F3" w:rsidP="00991739">
      <w:pPr>
        <w:pStyle w:val="Bezmezer"/>
        <w:rPr>
          <w:rFonts w:ascii="Verdana" w:hAnsi="Verdana"/>
          <w:sz w:val="14"/>
          <w:szCs w:val="14"/>
        </w:rPr>
      </w:pPr>
      <w:r w:rsidRPr="00291BD9">
        <w:rPr>
          <w:sz w:val="20"/>
          <w:szCs w:val="20"/>
          <w:vertAlign w:val="superscript"/>
        </w:rPr>
        <w:t>2</w:t>
      </w:r>
      <w:r>
        <w:rPr>
          <w:sz w:val="16"/>
          <w:szCs w:val="16"/>
          <w:vertAlign w:val="superscript"/>
        </w:rPr>
        <w:t xml:space="preserve"> </w:t>
      </w:r>
      <w:r w:rsidR="00291BD9" w:rsidRPr="00991739">
        <w:rPr>
          <w:rFonts w:ascii="Verdana" w:hAnsi="Verdana"/>
          <w:b/>
          <w:sz w:val="14"/>
          <w:szCs w:val="14"/>
        </w:rPr>
        <w:t>1 služba</w:t>
      </w:r>
      <w:r w:rsidR="00291BD9" w:rsidRPr="00991739">
        <w:rPr>
          <w:rFonts w:ascii="Verdana" w:hAnsi="Verdana"/>
          <w:sz w:val="14"/>
          <w:szCs w:val="14"/>
        </w:rPr>
        <w:t xml:space="preserve"> realizované v posledních </w:t>
      </w:r>
      <w:r w:rsidR="009E7BA8" w:rsidRPr="00991739">
        <w:rPr>
          <w:rFonts w:ascii="Verdana" w:hAnsi="Verdana"/>
          <w:b/>
          <w:bCs/>
          <w:sz w:val="14"/>
          <w:szCs w:val="14"/>
        </w:rPr>
        <w:t xml:space="preserve">8 </w:t>
      </w:r>
      <w:r w:rsidR="00291BD9" w:rsidRPr="00991739">
        <w:rPr>
          <w:rFonts w:ascii="Verdana" w:hAnsi="Verdana"/>
          <w:b/>
          <w:bCs/>
          <w:sz w:val="14"/>
          <w:szCs w:val="14"/>
        </w:rPr>
        <w:t>letech</w:t>
      </w:r>
      <w:r w:rsidR="00291BD9" w:rsidRPr="00991739">
        <w:rPr>
          <w:rFonts w:ascii="Verdana" w:hAnsi="Verdana"/>
          <w:sz w:val="14"/>
          <w:szCs w:val="14"/>
        </w:rPr>
        <w:t xml:space="preserve">, jejímž předmětem bylo zpracování projektové dokumentace na novostavbu nebo rekonstrukci budovy, která zahrnovala řešení </w:t>
      </w:r>
      <w:r w:rsidR="00291BD9" w:rsidRPr="00991739">
        <w:rPr>
          <w:rFonts w:ascii="Verdana" w:hAnsi="Verdana"/>
          <w:b/>
          <w:bCs/>
          <w:sz w:val="14"/>
          <w:szCs w:val="14"/>
        </w:rPr>
        <w:t xml:space="preserve">více profesí TZB </w:t>
      </w:r>
      <w:r w:rsidR="00291BD9" w:rsidRPr="00991739">
        <w:rPr>
          <w:rFonts w:ascii="Verdana" w:hAnsi="Verdana"/>
          <w:sz w:val="14"/>
          <w:szCs w:val="14"/>
        </w:rPr>
        <w:t xml:space="preserve">(např. vytápění, ZTI, elektro, VZT), v minimálním rozsahu dokumentace PDPS (dokumentace pro provedení stavby). Dále byla </w:t>
      </w:r>
      <w:r w:rsidR="009E7BA8" w:rsidRPr="00991739">
        <w:rPr>
          <w:rFonts w:ascii="Verdana" w:hAnsi="Verdana"/>
          <w:sz w:val="14"/>
          <w:szCs w:val="14"/>
        </w:rPr>
        <w:t>předkládána</w:t>
      </w:r>
      <w:r w:rsidR="00291BD9" w:rsidRPr="00991739">
        <w:rPr>
          <w:rFonts w:ascii="Verdana" w:hAnsi="Verdana"/>
          <w:sz w:val="14"/>
          <w:szCs w:val="14"/>
        </w:rPr>
        <w:t xml:space="preserve"> hlavním projektantem v minimálním finančním objemu stavebních prací s předpokládanou hodnotou (rozpočtová hodnota na základě rozpočtu pro realizaci stavby) </w:t>
      </w:r>
    </w:p>
    <w:p w14:paraId="15F0A46D" w14:textId="3352233E" w:rsidR="00291BD9" w:rsidRPr="00991739" w:rsidRDefault="00291BD9" w:rsidP="00991739">
      <w:pPr>
        <w:pStyle w:val="Bezmezer"/>
        <w:rPr>
          <w:rFonts w:ascii="Verdana" w:hAnsi="Verdana"/>
          <w:sz w:val="14"/>
          <w:szCs w:val="14"/>
        </w:rPr>
      </w:pPr>
      <w:r w:rsidRPr="00991739">
        <w:rPr>
          <w:rFonts w:ascii="Verdana" w:hAnsi="Verdana"/>
          <w:b/>
          <w:bCs/>
          <w:sz w:val="14"/>
          <w:szCs w:val="14"/>
        </w:rPr>
        <w:t>min. 30 000 000,00 Kč bez DPH</w:t>
      </w:r>
      <w:r w:rsidRPr="00991739">
        <w:rPr>
          <w:rFonts w:ascii="Verdana" w:hAnsi="Verdana"/>
          <w:sz w:val="14"/>
          <w:szCs w:val="14"/>
        </w:rPr>
        <w:t>.</w:t>
      </w:r>
    </w:p>
    <w:p w14:paraId="68D2A873" w14:textId="77777777" w:rsidR="002A78F3" w:rsidRPr="002A78F3" w:rsidRDefault="002A78F3" w:rsidP="00AA4F51">
      <w:pPr>
        <w:pStyle w:val="Textpoznpodarou"/>
        <w:rPr>
          <w:rFonts w:ascii="Verdana" w:hAnsi="Verdana"/>
          <w:sz w:val="16"/>
          <w:szCs w:val="16"/>
        </w:rPr>
      </w:pPr>
    </w:p>
    <w:p w14:paraId="22136F45" w14:textId="1611116E" w:rsidR="00E12597" w:rsidRPr="008A4268" w:rsidRDefault="00AA4F51" w:rsidP="00E12597">
      <w:pPr>
        <w:pStyle w:val="Textpoznpodarou"/>
        <w:rPr>
          <w:rFonts w:ascii="Verdana" w:hAnsi="Verdana"/>
          <w:sz w:val="14"/>
          <w:szCs w:val="14"/>
        </w:rPr>
      </w:pPr>
      <w:r w:rsidRPr="008A4268">
        <w:rPr>
          <w:rFonts w:ascii="Verdana" w:hAnsi="Verdana"/>
          <w:sz w:val="14"/>
          <w:szCs w:val="14"/>
        </w:rPr>
        <w:sym w:font="Symbol" w:char="F02A"/>
      </w:r>
      <w:r w:rsidRPr="008A4268">
        <w:rPr>
          <w:rFonts w:ascii="Verdana" w:hAnsi="Verdana"/>
          <w:sz w:val="14"/>
          <w:szCs w:val="14"/>
        </w:rPr>
        <w:t xml:space="preserve"> </w:t>
      </w:r>
      <w:r w:rsidR="00783B34" w:rsidRPr="008A4268">
        <w:rPr>
          <w:rFonts w:ascii="Verdana" w:hAnsi="Verdana"/>
          <w:sz w:val="14"/>
          <w:szCs w:val="14"/>
        </w:rPr>
        <w:t xml:space="preserve">za </w:t>
      </w:r>
      <w:r w:rsidR="00783B34" w:rsidRPr="008A4268">
        <w:rPr>
          <w:rFonts w:ascii="Verdana" w:hAnsi="Verdana"/>
          <w:b/>
          <w:bCs/>
          <w:sz w:val="14"/>
          <w:szCs w:val="14"/>
        </w:rPr>
        <w:t xml:space="preserve">poslední </w:t>
      </w:r>
      <w:r w:rsidR="008A4268" w:rsidRPr="008A4268">
        <w:rPr>
          <w:rFonts w:ascii="Verdana" w:hAnsi="Verdana"/>
          <w:b/>
          <w:bCs/>
          <w:sz w:val="14"/>
          <w:szCs w:val="14"/>
        </w:rPr>
        <w:t>10</w:t>
      </w:r>
      <w:r w:rsidR="00783B34" w:rsidRPr="008A4268">
        <w:rPr>
          <w:rFonts w:ascii="Verdana" w:hAnsi="Verdana"/>
          <w:b/>
          <w:bCs/>
          <w:sz w:val="14"/>
          <w:szCs w:val="14"/>
        </w:rPr>
        <w:t xml:space="preserve"> </w:t>
      </w:r>
      <w:r w:rsidR="008A4268" w:rsidRPr="008A4268">
        <w:rPr>
          <w:rFonts w:ascii="Verdana" w:hAnsi="Verdana"/>
          <w:b/>
          <w:bCs/>
          <w:sz w:val="14"/>
          <w:szCs w:val="14"/>
        </w:rPr>
        <w:t>let</w:t>
      </w:r>
      <w:r w:rsidR="00783B34" w:rsidRPr="008A4268">
        <w:rPr>
          <w:rFonts w:ascii="Verdana" w:hAnsi="Verdana" w:cs="Helvetica"/>
          <w:color w:val="232323"/>
          <w:sz w:val="14"/>
          <w:szCs w:val="14"/>
          <w:shd w:val="clear" w:color="auto" w:fill="F2F8FC"/>
        </w:rPr>
        <w:t xml:space="preserve"> </w:t>
      </w:r>
      <w:r w:rsidR="00783B34" w:rsidRPr="008A4268">
        <w:rPr>
          <w:rFonts w:ascii="Verdana" w:hAnsi="Verdana"/>
          <w:sz w:val="14"/>
          <w:szCs w:val="14"/>
        </w:rPr>
        <w:t>před zahájením zadávacího řízení</w:t>
      </w:r>
      <w:r w:rsidR="00783B34" w:rsidRPr="008A4268">
        <w:rPr>
          <w:rFonts w:ascii="Verdana" w:hAnsi="Verdana" w:cs="Helvetica"/>
          <w:color w:val="232323"/>
          <w:sz w:val="14"/>
          <w:szCs w:val="14"/>
          <w:shd w:val="clear" w:color="auto" w:fill="F2F8FC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D6A77"/>
    <w:multiLevelType w:val="hybridMultilevel"/>
    <w:tmpl w:val="FE4EA7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97"/>
    <w:rsid w:val="00063FC8"/>
    <w:rsid w:val="0007006B"/>
    <w:rsid w:val="0007262D"/>
    <w:rsid w:val="0008729A"/>
    <w:rsid w:val="000D705C"/>
    <w:rsid w:val="001231BA"/>
    <w:rsid w:val="00152F21"/>
    <w:rsid w:val="001A132E"/>
    <w:rsid w:val="00291BD9"/>
    <w:rsid w:val="002A78F3"/>
    <w:rsid w:val="00315428"/>
    <w:rsid w:val="00406F85"/>
    <w:rsid w:val="00420400"/>
    <w:rsid w:val="00444F5A"/>
    <w:rsid w:val="004470AC"/>
    <w:rsid w:val="004969B3"/>
    <w:rsid w:val="004A7CBE"/>
    <w:rsid w:val="004B3C38"/>
    <w:rsid w:val="004F1625"/>
    <w:rsid w:val="00550DE8"/>
    <w:rsid w:val="00575F96"/>
    <w:rsid w:val="00642410"/>
    <w:rsid w:val="00643F37"/>
    <w:rsid w:val="00654B7D"/>
    <w:rsid w:val="006573D7"/>
    <w:rsid w:val="00665410"/>
    <w:rsid w:val="006E6B02"/>
    <w:rsid w:val="006E72F7"/>
    <w:rsid w:val="00783B34"/>
    <w:rsid w:val="007C2589"/>
    <w:rsid w:val="00805417"/>
    <w:rsid w:val="00811C98"/>
    <w:rsid w:val="00860257"/>
    <w:rsid w:val="00894769"/>
    <w:rsid w:val="008A4268"/>
    <w:rsid w:val="008B0298"/>
    <w:rsid w:val="008C7ADA"/>
    <w:rsid w:val="00920FC6"/>
    <w:rsid w:val="00991739"/>
    <w:rsid w:val="009E7BA8"/>
    <w:rsid w:val="00A2755C"/>
    <w:rsid w:val="00A43C11"/>
    <w:rsid w:val="00AA4F51"/>
    <w:rsid w:val="00BA572F"/>
    <w:rsid w:val="00BD3A0B"/>
    <w:rsid w:val="00BF0D1A"/>
    <w:rsid w:val="00C81ED7"/>
    <w:rsid w:val="00CD4847"/>
    <w:rsid w:val="00DE4C70"/>
    <w:rsid w:val="00E1256F"/>
    <w:rsid w:val="00E12597"/>
    <w:rsid w:val="00E22562"/>
    <w:rsid w:val="00E56EAD"/>
    <w:rsid w:val="00E778D9"/>
    <w:rsid w:val="00F82C49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4268"/>
    <w:pPr>
      <w:widowControl w:val="0"/>
      <w:autoSpaceDE w:val="0"/>
      <w:autoSpaceDN w:val="0"/>
      <w:ind w:left="423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68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link w:val="BezmezerChar"/>
    <w:qFormat/>
    <w:rsid w:val="008A4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8A42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7</cp:revision>
  <dcterms:created xsi:type="dcterms:W3CDTF">2025-11-21T16:54:00Z</dcterms:created>
  <dcterms:modified xsi:type="dcterms:W3CDTF">2025-11-27T14:51:00Z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