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5B6BC" w14:textId="77777777" w:rsidR="00B07247" w:rsidRPr="00181149" w:rsidRDefault="00B07247" w:rsidP="007E1136">
      <w:pPr>
        <w:jc w:val="center"/>
        <w:rPr>
          <w:rFonts w:ascii="Verdana" w:hAnsi="Verdana"/>
          <w:b/>
          <w:color w:val="538135" w:themeColor="accent6" w:themeShade="BF"/>
          <w:sz w:val="28"/>
          <w:szCs w:val="28"/>
        </w:rPr>
      </w:pPr>
      <w:r w:rsidRPr="00181149">
        <w:rPr>
          <w:rFonts w:ascii="Verdana" w:hAnsi="Verdana"/>
          <w:b/>
          <w:color w:val="538135" w:themeColor="accent6" w:themeShade="BF"/>
          <w:sz w:val="28"/>
          <w:szCs w:val="28"/>
        </w:rPr>
        <w:t>ČESTNÉ PROHLÁŠENÍ DODAVATELE K</w:t>
      </w:r>
      <w:r w:rsidR="007E1136" w:rsidRPr="00181149">
        <w:rPr>
          <w:rFonts w:ascii="Verdana" w:hAnsi="Verdana"/>
          <w:b/>
          <w:color w:val="538135" w:themeColor="accent6" w:themeShade="BF"/>
          <w:sz w:val="28"/>
          <w:szCs w:val="28"/>
        </w:rPr>
        <w:t> MEZINÁRODNÍM SANKCÍM</w:t>
      </w:r>
    </w:p>
    <w:p w14:paraId="3C300258" w14:textId="3545766E" w:rsidR="00B07247" w:rsidRPr="00181149" w:rsidRDefault="00181149" w:rsidP="00B07247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  <w:r>
        <w:rPr>
          <w:rFonts w:ascii="Verdana" w:hAnsi="Verdana"/>
          <w:color w:val="538135" w:themeColor="accent6" w:themeShade="BF"/>
          <w:szCs w:val="20"/>
        </w:rPr>
        <w:t>NÁZEV VEŘEJNÉ ZAKÁZKY</w:t>
      </w:r>
      <w:r w:rsidR="00B07247" w:rsidRPr="00181149">
        <w:rPr>
          <w:rFonts w:ascii="Verdana" w:hAnsi="Verdana"/>
          <w:color w:val="538135" w:themeColor="accent6" w:themeShade="BF"/>
          <w:szCs w:val="20"/>
        </w:rPr>
        <w:t>:</w:t>
      </w:r>
    </w:p>
    <w:p w14:paraId="2313863A" w14:textId="2582929E" w:rsidR="000C0281" w:rsidRPr="00181149" w:rsidRDefault="00D53C16" w:rsidP="000C0281">
      <w:pPr>
        <w:pStyle w:val="Nadpis1"/>
        <w:numPr>
          <w:ilvl w:val="0"/>
          <w:numId w:val="0"/>
        </w:numPr>
        <w:ind w:left="312" w:hanging="142"/>
        <w:jc w:val="center"/>
        <w:rPr>
          <w:rFonts w:ascii="Verdana" w:hAnsi="Verdana"/>
          <w:b w:val="0"/>
          <w:color w:val="538135" w:themeColor="accent6" w:themeShade="BF"/>
          <w:sz w:val="28"/>
          <w:szCs w:val="28"/>
        </w:rPr>
      </w:pPr>
      <w:r w:rsidRPr="00D53C16">
        <w:rPr>
          <w:rFonts w:ascii="Verdana" w:hAnsi="Verdana" w:cs="Verdana"/>
          <w:color w:val="538135" w:themeColor="accent6" w:themeShade="BF"/>
          <w:sz w:val="28"/>
          <w:szCs w:val="28"/>
        </w:rPr>
        <w:t>Rekonstrukce budovy ZŠ Jana Palacha v Kutné Hoře - Zpracování projektové dokumentace</w:t>
      </w:r>
      <w:bookmarkStart w:id="0" w:name="_GoBack"/>
      <w:bookmarkEnd w:id="0"/>
    </w:p>
    <w:p w14:paraId="57194A11" w14:textId="77777777" w:rsidR="00B07247" w:rsidRDefault="00B07247" w:rsidP="00B07247">
      <w:pPr>
        <w:pStyle w:val="Odrka"/>
        <w:numPr>
          <w:ilvl w:val="0"/>
          <w:numId w:val="0"/>
        </w:numPr>
        <w:ind w:left="993"/>
      </w:pPr>
    </w:p>
    <w:p w14:paraId="003B4639" w14:textId="77777777" w:rsidR="00B07247" w:rsidRDefault="00B07247" w:rsidP="00B07247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7247" w:rsidRPr="00884860" w14:paraId="63BD4D45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D01963A" w14:textId="77777777" w:rsidR="00B07247" w:rsidRDefault="00B07247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  <w:p w14:paraId="40ED1EA4" w14:textId="77777777" w:rsidR="00C370C5" w:rsidRPr="00884860" w:rsidRDefault="00C370C5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</w:p>
        </w:tc>
      </w:tr>
      <w:tr w:rsidR="00B07247" w:rsidRPr="00884860" w14:paraId="68CAC423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04A4C2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D581FD9" w14:textId="77777777" w:rsidR="00B07247" w:rsidRPr="00884860" w:rsidRDefault="00B07247" w:rsidP="0030658A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B07247" w:rsidRPr="00884860" w14:paraId="5C9B4B1F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5D359BE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8269E7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0B041C01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C9DCE0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CF70192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2FC1B626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7B2FD4C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8AC298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357599AF" w14:textId="77777777" w:rsidR="00B07247" w:rsidRDefault="00B07247" w:rsidP="00B07247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7B95AC28" w14:textId="77777777" w:rsidR="00B07247" w:rsidRPr="00884860" w:rsidRDefault="00B07247" w:rsidP="00B07247">
      <w:pPr>
        <w:spacing w:before="120" w:after="0"/>
        <w:rPr>
          <w:rFonts w:ascii="Verdana" w:hAnsi="Verdana"/>
          <w:szCs w:val="20"/>
        </w:rPr>
      </w:pPr>
    </w:p>
    <w:p w14:paraId="37FA75B7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tímto pro účely shora uvedené veřejné zakázky čestně prohlašuje, že výběrem jeho nabídky, uzavřením smlouvy ani plněním veřejné zakázky nedojde k porušení právních předpisů a rozhodnutí upravujících mezinárodní sankce, kterými jsou Česká republika nebo Zadavatel vázáni, zejména čl. 5k odst. 1 Nařízení Rady (EU) 2022/576 ze dne 8. dubna 2022, kterým se mění nařízení (EU) č. 833/2014 o om</w:t>
      </w:r>
      <w:r w:rsidR="00E87CBF">
        <w:rPr>
          <w:rFonts w:ascii="Verdana" w:hAnsi="Verdana"/>
          <w:sz w:val="20"/>
          <w:szCs w:val="20"/>
        </w:rPr>
        <w:t>ezujících opatřeních vzhledem k </w:t>
      </w:r>
      <w:r w:rsidRPr="007E1136">
        <w:rPr>
          <w:rFonts w:ascii="Verdana" w:hAnsi="Verdana"/>
          <w:sz w:val="20"/>
          <w:szCs w:val="20"/>
        </w:rPr>
        <w:t>činnostem Ruska destabilizujícím situaci na Ukrajině (dále jen „</w:t>
      </w:r>
      <w:r w:rsidRPr="007E1136">
        <w:rPr>
          <w:rFonts w:ascii="Verdana" w:hAnsi="Verdana"/>
          <w:b/>
          <w:sz w:val="20"/>
          <w:szCs w:val="20"/>
        </w:rPr>
        <w:t>Sankční nařízení EU</w:t>
      </w:r>
      <w:r w:rsidRPr="007E1136">
        <w:rPr>
          <w:rFonts w:ascii="Verdana" w:hAnsi="Verdana"/>
          <w:sz w:val="20"/>
          <w:szCs w:val="20"/>
        </w:rPr>
        <w:t xml:space="preserve">“). </w:t>
      </w:r>
    </w:p>
    <w:p w14:paraId="1E82B8A3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</w:t>
      </w:r>
      <w:r>
        <w:rPr>
          <w:rFonts w:ascii="Verdana" w:hAnsi="Verdana"/>
          <w:sz w:val="20"/>
          <w:szCs w:val="20"/>
        </w:rPr>
        <w:t>čního nařízení EU, tj. že není:</w:t>
      </w:r>
    </w:p>
    <w:p w14:paraId="17F1FFD0" w14:textId="77777777" w:rsidR="007E1136" w:rsidRDefault="007E1136" w:rsidP="00E87CBF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Ruským státním příslušníkem, fyzickou či právnickou osobou ne</w:t>
      </w:r>
      <w:r w:rsidR="00E87CBF">
        <w:rPr>
          <w:rFonts w:ascii="Verdana" w:hAnsi="Verdana"/>
          <w:sz w:val="20"/>
          <w:szCs w:val="20"/>
        </w:rPr>
        <w:t>bo subjektem či </w:t>
      </w:r>
      <w:r w:rsidRPr="007E1136">
        <w:rPr>
          <w:rFonts w:ascii="Verdana" w:hAnsi="Verdana"/>
          <w:sz w:val="20"/>
          <w:szCs w:val="20"/>
        </w:rPr>
        <w:t>orgán</w:t>
      </w:r>
      <w:r>
        <w:rPr>
          <w:rFonts w:ascii="Verdana" w:hAnsi="Verdana"/>
          <w:sz w:val="20"/>
          <w:szCs w:val="20"/>
        </w:rPr>
        <w:t>em se sídlem v Rusku,</w:t>
      </w:r>
    </w:p>
    <w:p w14:paraId="39EF83B0" w14:textId="77777777" w:rsidR="007E1136" w:rsidRDefault="007E1136" w:rsidP="00E87CBF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právnickou osobou, subjektem nebo orgánem, kt</w:t>
      </w:r>
      <w:r w:rsidR="00E87CBF">
        <w:rPr>
          <w:rFonts w:ascii="Verdana" w:hAnsi="Verdana"/>
          <w:sz w:val="20"/>
          <w:szCs w:val="20"/>
        </w:rPr>
        <w:t>erý je z více než 50 % přímo či </w:t>
      </w:r>
      <w:r w:rsidRPr="007E1136">
        <w:rPr>
          <w:rFonts w:ascii="Verdana" w:hAnsi="Verdana"/>
          <w:sz w:val="20"/>
          <w:szCs w:val="20"/>
        </w:rPr>
        <w:t>nepřímo vlastněn některým ze subjektů uvedených v písm</w:t>
      </w:r>
      <w:r>
        <w:rPr>
          <w:rFonts w:ascii="Verdana" w:hAnsi="Verdana"/>
          <w:sz w:val="20"/>
          <w:szCs w:val="20"/>
        </w:rPr>
        <w:t>eni a) tohoto odstavce, nebo</w:t>
      </w:r>
    </w:p>
    <w:p w14:paraId="349BC876" w14:textId="77777777" w:rsidR="007E1136" w:rsidRDefault="007E1136" w:rsidP="00E87CBF">
      <w:pPr>
        <w:pStyle w:val="Odstavecseseznamem"/>
        <w:numPr>
          <w:ilvl w:val="0"/>
          <w:numId w:val="4"/>
        </w:numPr>
        <w:spacing w:after="240"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fyzickou nebo právnickou osobou, subjektem nebo orgánem, který jedná jménem nebo na pokyn některého ze subjektů uvedených v písm</w:t>
      </w:r>
      <w:r>
        <w:rPr>
          <w:rFonts w:ascii="Verdana" w:hAnsi="Verdana"/>
          <w:sz w:val="20"/>
          <w:szCs w:val="20"/>
        </w:rPr>
        <w:t>eni a) nebo b) tohoto odstavce,</w:t>
      </w:r>
    </w:p>
    <w:p w14:paraId="57662252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Dodavatel dále čestně prohlašuje, že si není vědom, že by jakýkoliv z jeho poddodavatelů nebo subjektů, jejichž prostřednictvím prokazuje část kvalif</w:t>
      </w:r>
      <w:r w:rsidR="00E87CBF">
        <w:rPr>
          <w:rFonts w:ascii="Verdana" w:hAnsi="Verdana"/>
          <w:sz w:val="20"/>
          <w:szCs w:val="20"/>
        </w:rPr>
        <w:t>ikace, případně subjektů v </w:t>
      </w:r>
      <w:r w:rsidRPr="007E1136">
        <w:rPr>
          <w:rFonts w:ascii="Verdana" w:hAnsi="Verdana"/>
          <w:sz w:val="20"/>
          <w:szCs w:val="20"/>
        </w:rPr>
        <w:t>dalších článcích poddodavatelského řetězce, pokud hodnota plnění některého z těchto subjektů představuje více než 10 % hodnoty veřejné zak</w:t>
      </w:r>
      <w:r w:rsidR="00E87CBF">
        <w:rPr>
          <w:rFonts w:ascii="Verdana" w:hAnsi="Verdana"/>
          <w:sz w:val="20"/>
          <w:szCs w:val="20"/>
        </w:rPr>
        <w:t>ázky, nebo případně jakýkoliv z </w:t>
      </w:r>
      <w:r w:rsidRPr="007E1136">
        <w:rPr>
          <w:rFonts w:ascii="Verdana" w:hAnsi="Verdana"/>
          <w:sz w:val="20"/>
          <w:szCs w:val="20"/>
        </w:rPr>
        <w:t>členů konsorcia byl subjektem uvedeným v písm. a) až c) výše, či osobou, na kterou by dopadaly jiné mezinárodní sankce dle právních předpisů a rozhodnutí, kterými jsou Česká r</w:t>
      </w:r>
      <w:r>
        <w:rPr>
          <w:rFonts w:ascii="Verdana" w:hAnsi="Verdana"/>
          <w:sz w:val="20"/>
          <w:szCs w:val="20"/>
        </w:rPr>
        <w:t>epublika nebo Zadavatel vázáni.</w:t>
      </w:r>
    </w:p>
    <w:p w14:paraId="043F7A43" w14:textId="77777777" w:rsidR="00851262" w:rsidRP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lastRenderedPageBreak/>
        <w:t>Toto čestné prohlášení činí Dodavatel na základě své vážné a svobodné vůle a je si vědom všech následků plynoucích z uvedení nepravdivých údajů.</w:t>
      </w:r>
    </w:p>
    <w:p w14:paraId="124200FC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92C7035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D95EA0" w14:textId="77777777" w:rsidR="00F17654" w:rsidRPr="00D14180" w:rsidRDefault="00F17654" w:rsidP="00F17654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 xml:space="preserve">V </w:t>
      </w:r>
      <w:r w:rsidR="0030658A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30658A">
        <w:rPr>
          <w:rFonts w:ascii="Verdana" w:hAnsi="Verdana" w:cs="Arial"/>
          <w:szCs w:val="20"/>
        </w:rPr>
        <w:t>…………….</w:t>
      </w:r>
    </w:p>
    <w:p w14:paraId="160FCA8A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76D9BC43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1A185605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32A8C513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0F9D39C7" w14:textId="77777777" w:rsidR="00F17654" w:rsidRPr="00B07247" w:rsidRDefault="00F17654" w:rsidP="00803427">
      <w:pPr>
        <w:rPr>
          <w:rFonts w:ascii="Verdana" w:hAnsi="Verdana"/>
          <w:sz w:val="20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………………………………….</w:t>
      </w:r>
    </w:p>
    <w:sectPr w:rsidR="00F17654" w:rsidRPr="00B07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73142" w14:textId="77777777" w:rsidR="00C144FA" w:rsidRDefault="00C144FA" w:rsidP="00B07247">
      <w:pPr>
        <w:spacing w:after="0" w:line="240" w:lineRule="auto"/>
      </w:pPr>
      <w:r>
        <w:separator/>
      </w:r>
    </w:p>
  </w:endnote>
  <w:endnote w:type="continuationSeparator" w:id="0">
    <w:p w14:paraId="57E54BCE" w14:textId="77777777" w:rsidR="00C144FA" w:rsidRDefault="00C144FA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0A0D" w14:textId="77777777" w:rsidR="003C437D" w:rsidRDefault="003C43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44642" w14:textId="77777777" w:rsidR="003C437D" w:rsidRDefault="003C43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30410" w14:textId="77777777" w:rsidR="003C437D" w:rsidRDefault="003C43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EFF99" w14:textId="77777777" w:rsidR="00C144FA" w:rsidRDefault="00C144FA" w:rsidP="00B07247">
      <w:pPr>
        <w:spacing w:after="0" w:line="240" w:lineRule="auto"/>
      </w:pPr>
      <w:r>
        <w:separator/>
      </w:r>
    </w:p>
  </w:footnote>
  <w:footnote w:type="continuationSeparator" w:id="0">
    <w:p w14:paraId="5B2A2ABD" w14:textId="77777777" w:rsidR="00C144FA" w:rsidRDefault="00C144FA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E2273" w14:textId="77777777" w:rsidR="003C437D" w:rsidRDefault="003C43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9EFB1" w14:textId="466E6EC5" w:rsidR="00B07247" w:rsidRDefault="000C0281" w:rsidP="000C0281">
    <w:pPr>
      <w:pStyle w:val="Zhlav"/>
    </w:pPr>
    <w:r>
      <w:rPr>
        <w:rFonts w:ascii="Verdana" w:hAnsi="Verdana" w:cs="Arial"/>
        <w:bCs/>
        <w:noProof/>
        <w:color w:val="C0504D"/>
        <w:sz w:val="96"/>
        <w:szCs w:val="96"/>
        <w:lang w:eastAsia="cs-CZ"/>
      </w:rPr>
      <w:drawing>
        <wp:anchor distT="0" distB="0" distL="114300" distR="114300" simplePos="0" relativeHeight="251659264" behindDoc="0" locked="0" layoutInCell="1" allowOverlap="1" wp14:anchorId="42EE3F09" wp14:editId="159C5542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247" w:rsidRPr="00175A14">
      <w:rPr>
        <w:rFonts w:ascii="Verdana" w:hAnsi="Verdana" w:cs="Arial"/>
        <w:b/>
        <w:i/>
        <w:sz w:val="18"/>
        <w:szCs w:val="18"/>
      </w:rPr>
      <w:t>Příloha</w:t>
    </w:r>
    <w:r w:rsidR="00B07247">
      <w:rPr>
        <w:rFonts w:ascii="Verdana" w:hAnsi="Verdana" w:cs="Arial"/>
        <w:b/>
        <w:i/>
        <w:sz w:val="18"/>
        <w:szCs w:val="18"/>
      </w:rPr>
      <w:t xml:space="preserve"> č.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C37972">
      <w:rPr>
        <w:rFonts w:ascii="Verdana" w:hAnsi="Verdana" w:cs="Arial"/>
        <w:b/>
        <w:i/>
        <w:sz w:val="18"/>
        <w:szCs w:val="18"/>
      </w:rPr>
      <w:t>4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B07247">
      <w:rPr>
        <w:rFonts w:ascii="Verdana" w:hAnsi="Verdana" w:cs="Arial"/>
        <w:b/>
        <w:i/>
        <w:sz w:val="18"/>
        <w:szCs w:val="18"/>
      </w:rPr>
      <w:t>Z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adávací dokumentace -  </w:t>
    </w:r>
    <w:r w:rsidR="007E1136">
      <w:rPr>
        <w:rFonts w:ascii="Verdana" w:hAnsi="Verdana" w:cs="Arial"/>
        <w:b/>
        <w:i/>
        <w:sz w:val="18"/>
        <w:szCs w:val="18"/>
      </w:rPr>
      <w:t>ČP k mezinárodním sankcím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F867A" w14:textId="77777777" w:rsidR="003C437D" w:rsidRDefault="003C43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CAD"/>
    <w:multiLevelType w:val="hybridMultilevel"/>
    <w:tmpl w:val="2AC2C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1E9D"/>
    <w:multiLevelType w:val="hybridMultilevel"/>
    <w:tmpl w:val="2D2AF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7A56"/>
    <w:multiLevelType w:val="hybridMultilevel"/>
    <w:tmpl w:val="2E48DEC8"/>
    <w:lvl w:ilvl="0" w:tplc="04050013">
      <w:start w:val="1"/>
      <w:numFmt w:val="upperRoman"/>
      <w:lvlText w:val="%1."/>
      <w:lvlJc w:val="righ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47"/>
    <w:rsid w:val="00096349"/>
    <w:rsid w:val="000C0281"/>
    <w:rsid w:val="00181149"/>
    <w:rsid w:val="00255F32"/>
    <w:rsid w:val="002C5684"/>
    <w:rsid w:val="0030658A"/>
    <w:rsid w:val="00311F96"/>
    <w:rsid w:val="00314B96"/>
    <w:rsid w:val="00350FDB"/>
    <w:rsid w:val="003C437D"/>
    <w:rsid w:val="00414D41"/>
    <w:rsid w:val="005110D3"/>
    <w:rsid w:val="005273DF"/>
    <w:rsid w:val="00574134"/>
    <w:rsid w:val="006E443C"/>
    <w:rsid w:val="007E1136"/>
    <w:rsid w:val="00803427"/>
    <w:rsid w:val="008263F6"/>
    <w:rsid w:val="00851262"/>
    <w:rsid w:val="009520DC"/>
    <w:rsid w:val="00B07247"/>
    <w:rsid w:val="00BA132C"/>
    <w:rsid w:val="00BA47DB"/>
    <w:rsid w:val="00C144FA"/>
    <w:rsid w:val="00C208E7"/>
    <w:rsid w:val="00C370C5"/>
    <w:rsid w:val="00C37972"/>
    <w:rsid w:val="00C41AD6"/>
    <w:rsid w:val="00D0552F"/>
    <w:rsid w:val="00D53C16"/>
    <w:rsid w:val="00E87CBF"/>
    <w:rsid w:val="00F17654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90D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C370C5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C370C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370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Bělina Ondřej</cp:lastModifiedBy>
  <cp:revision>4</cp:revision>
  <cp:lastPrinted>2025-08-21T13:15:00Z</cp:lastPrinted>
  <dcterms:created xsi:type="dcterms:W3CDTF">2025-08-21T13:15:00Z</dcterms:created>
  <dcterms:modified xsi:type="dcterms:W3CDTF">2026-02-03T09:14:00Z</dcterms:modified>
</cp:coreProperties>
</file>