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1710" w14:textId="77777777" w:rsidR="006C5428" w:rsidRDefault="006C5428" w:rsidP="006C5428">
      <w:pPr>
        <w:pStyle w:val="Nzev"/>
      </w:pPr>
      <w:r>
        <w:t>Krycí list nabídky</w:t>
      </w:r>
    </w:p>
    <w:p w14:paraId="05B98018" w14:textId="77777777" w:rsidR="006C5428" w:rsidRPr="009505CC" w:rsidRDefault="006C5428" w:rsidP="006C5428">
      <w:pPr>
        <w:pStyle w:val="Podnadpis"/>
        <w:rPr>
          <w:spacing w:val="0"/>
        </w:rPr>
      </w:pPr>
      <w:r w:rsidRPr="009505CC">
        <w:rPr>
          <w:spacing w:val="0"/>
        </w:rPr>
        <w:t>k veřejné zakázce s názvem:</w:t>
      </w:r>
    </w:p>
    <w:p w14:paraId="3873C830" w14:textId="46A5D615" w:rsidR="006C5428" w:rsidRDefault="0075137C" w:rsidP="006C5428">
      <w:pPr>
        <w:pStyle w:val="Nzev"/>
      </w:pPr>
      <w:r>
        <w:t>Připojení</w:t>
      </w:r>
      <w:r w:rsidRPr="00FC282B">
        <w:t xml:space="preserve"> </w:t>
      </w:r>
      <w:r>
        <w:t>lokality</w:t>
      </w:r>
      <w:r w:rsidRPr="00FC282B">
        <w:t xml:space="preserve"> </w:t>
      </w:r>
      <w:r>
        <w:t>Klimeška</w:t>
      </w:r>
      <w:r w:rsidRPr="00FC282B">
        <w:t xml:space="preserve"> </w:t>
      </w:r>
      <w:r>
        <w:t>na</w:t>
      </w:r>
      <w:r w:rsidRPr="00FC282B">
        <w:t xml:space="preserve"> CZT</w:t>
      </w:r>
      <w:r>
        <w:t xml:space="preserve"> - realizace</w:t>
      </w:r>
    </w:p>
    <w:p w14:paraId="4CD3A2C1" w14:textId="77777777" w:rsidR="00242F24" w:rsidRPr="00F91BA3" w:rsidRDefault="00242F24" w:rsidP="00242F2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5074"/>
      </w:tblGrid>
      <w:tr w:rsidR="00242F24" w:rsidRPr="00ED28AA" w14:paraId="1CBBF5AB" w14:textId="77777777" w:rsidTr="00242F24">
        <w:trPr>
          <w:trHeight w:val="567"/>
        </w:trPr>
        <w:tc>
          <w:tcPr>
            <w:tcW w:w="9639" w:type="dxa"/>
            <w:gridSpan w:val="2"/>
            <w:vAlign w:val="center"/>
          </w:tcPr>
          <w:p w14:paraId="6E17A904" w14:textId="77777777" w:rsidR="00242F24" w:rsidRPr="00ED28AA" w:rsidRDefault="00242F24" w:rsidP="003D178C">
            <w:pPr>
              <w:spacing w:before="60" w:after="0"/>
              <w:jc w:val="left"/>
              <w:rPr>
                <w:rFonts w:eastAsia="Times New Roman" w:cs="Arial"/>
                <w:b/>
              </w:rPr>
            </w:pPr>
            <w:r w:rsidRPr="00ED28AA">
              <w:rPr>
                <w:rFonts w:eastAsia="Times New Roman" w:cs="Arial"/>
                <w:b/>
              </w:rPr>
              <w:t>Identifikační údaje dodavatele právnické osoby</w:t>
            </w:r>
          </w:p>
        </w:tc>
      </w:tr>
      <w:tr w:rsidR="00242F24" w:rsidRPr="00ED28AA" w14:paraId="6BC54696" w14:textId="77777777" w:rsidTr="00242F24">
        <w:tc>
          <w:tcPr>
            <w:tcW w:w="4565" w:type="dxa"/>
            <w:vAlign w:val="center"/>
          </w:tcPr>
          <w:p w14:paraId="71CC544B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Obchodní firma nebo název:</w:t>
            </w:r>
          </w:p>
        </w:tc>
        <w:tc>
          <w:tcPr>
            <w:tcW w:w="5074" w:type="dxa"/>
            <w:vAlign w:val="center"/>
          </w:tcPr>
          <w:p w14:paraId="46CAC3C5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03A9F72D" w14:textId="77777777" w:rsidTr="00242F24">
        <w:tc>
          <w:tcPr>
            <w:tcW w:w="4565" w:type="dxa"/>
            <w:vAlign w:val="center"/>
          </w:tcPr>
          <w:p w14:paraId="0A31E986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Sídlo:</w:t>
            </w:r>
          </w:p>
        </w:tc>
        <w:tc>
          <w:tcPr>
            <w:tcW w:w="5074" w:type="dxa"/>
            <w:vAlign w:val="center"/>
          </w:tcPr>
          <w:p w14:paraId="37D86510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7915A880" w14:textId="77777777" w:rsidTr="00242F24">
        <w:tc>
          <w:tcPr>
            <w:tcW w:w="4565" w:type="dxa"/>
            <w:vAlign w:val="center"/>
          </w:tcPr>
          <w:p w14:paraId="2A7C1D17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Právní forma:</w:t>
            </w:r>
          </w:p>
        </w:tc>
        <w:tc>
          <w:tcPr>
            <w:tcW w:w="5074" w:type="dxa"/>
            <w:vAlign w:val="center"/>
          </w:tcPr>
          <w:p w14:paraId="7674C77B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780CCFC0" w14:textId="77777777" w:rsidTr="00242F24">
        <w:tc>
          <w:tcPr>
            <w:tcW w:w="4565" w:type="dxa"/>
            <w:vAlign w:val="center"/>
          </w:tcPr>
          <w:p w14:paraId="4EEE2937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Identifikační číslo osoby – je-li přiděleno:</w:t>
            </w:r>
          </w:p>
        </w:tc>
        <w:tc>
          <w:tcPr>
            <w:tcW w:w="5074" w:type="dxa"/>
            <w:vAlign w:val="center"/>
          </w:tcPr>
          <w:p w14:paraId="21B0006B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612575B9" w14:textId="77777777" w:rsidTr="00242F24">
        <w:tc>
          <w:tcPr>
            <w:tcW w:w="4565" w:type="dxa"/>
            <w:vAlign w:val="center"/>
          </w:tcPr>
          <w:p w14:paraId="1E8AF283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Daňové identifikační číslo – je-li přiděleno:</w:t>
            </w:r>
          </w:p>
        </w:tc>
        <w:tc>
          <w:tcPr>
            <w:tcW w:w="5074" w:type="dxa"/>
            <w:vAlign w:val="center"/>
          </w:tcPr>
          <w:p w14:paraId="53864582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10F5FC77" w14:textId="77777777" w:rsidTr="00242F24">
        <w:tc>
          <w:tcPr>
            <w:tcW w:w="4565" w:type="dxa"/>
            <w:vAlign w:val="center"/>
          </w:tcPr>
          <w:p w14:paraId="752230D1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E - mail:</w:t>
            </w:r>
          </w:p>
        </w:tc>
        <w:tc>
          <w:tcPr>
            <w:tcW w:w="5074" w:type="dxa"/>
            <w:vAlign w:val="center"/>
          </w:tcPr>
          <w:p w14:paraId="3BB7B05F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20C65098" w14:textId="77777777" w:rsidTr="00242F24">
        <w:tc>
          <w:tcPr>
            <w:tcW w:w="4565" w:type="dxa"/>
            <w:vAlign w:val="center"/>
          </w:tcPr>
          <w:p w14:paraId="47E30D70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 xml:space="preserve">Telefonní číslo: </w:t>
            </w:r>
          </w:p>
        </w:tc>
        <w:tc>
          <w:tcPr>
            <w:tcW w:w="5074" w:type="dxa"/>
            <w:vAlign w:val="center"/>
          </w:tcPr>
          <w:p w14:paraId="6C8761F8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4711B2CC" w14:textId="77777777" w:rsidTr="00242F24">
        <w:tc>
          <w:tcPr>
            <w:tcW w:w="4565" w:type="dxa"/>
            <w:vAlign w:val="center"/>
          </w:tcPr>
          <w:p w14:paraId="730EA777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074" w:type="dxa"/>
            <w:vAlign w:val="center"/>
          </w:tcPr>
          <w:p w14:paraId="143B6EAE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1611097F" w14:textId="77777777" w:rsidTr="00242F24">
        <w:trPr>
          <w:trHeight w:val="567"/>
        </w:trPr>
        <w:tc>
          <w:tcPr>
            <w:tcW w:w="9639" w:type="dxa"/>
            <w:gridSpan w:val="2"/>
            <w:vAlign w:val="center"/>
          </w:tcPr>
          <w:p w14:paraId="0D050EAF" w14:textId="77777777" w:rsidR="00242F24" w:rsidRPr="0009362E" w:rsidRDefault="00242F24" w:rsidP="003D178C">
            <w:pPr>
              <w:spacing w:before="60" w:after="0"/>
              <w:jc w:val="left"/>
              <w:rPr>
                <w:rFonts w:eastAsia="Times New Roman" w:cs="Arial"/>
                <w:b/>
              </w:rPr>
            </w:pPr>
            <w:r w:rsidRPr="0009362E">
              <w:rPr>
                <w:rFonts w:eastAsia="Times New Roman" w:cs="Arial"/>
                <w:b/>
              </w:rPr>
              <w:t>Identifikační údaje dodavatele fyzické osoby</w:t>
            </w:r>
          </w:p>
        </w:tc>
      </w:tr>
      <w:tr w:rsidR="00242F24" w:rsidRPr="00ED28AA" w14:paraId="4A3E644B" w14:textId="77777777" w:rsidTr="00242F24">
        <w:tc>
          <w:tcPr>
            <w:tcW w:w="4565" w:type="dxa"/>
            <w:vAlign w:val="center"/>
          </w:tcPr>
          <w:p w14:paraId="26A61046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Obchodní firma nebo jméno nebo jméno a příjmení:</w:t>
            </w:r>
          </w:p>
        </w:tc>
        <w:tc>
          <w:tcPr>
            <w:tcW w:w="5074" w:type="dxa"/>
            <w:vAlign w:val="center"/>
          </w:tcPr>
          <w:p w14:paraId="4BCB1DAD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70B071CC" w14:textId="77777777" w:rsidTr="00242F24">
        <w:tc>
          <w:tcPr>
            <w:tcW w:w="4565" w:type="dxa"/>
            <w:vAlign w:val="center"/>
          </w:tcPr>
          <w:p w14:paraId="569A610B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Sídlo:</w:t>
            </w:r>
          </w:p>
        </w:tc>
        <w:tc>
          <w:tcPr>
            <w:tcW w:w="5074" w:type="dxa"/>
            <w:vAlign w:val="center"/>
          </w:tcPr>
          <w:p w14:paraId="7B89CDFE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  <w:b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58AB84AB" w14:textId="77777777" w:rsidTr="00242F24">
        <w:tc>
          <w:tcPr>
            <w:tcW w:w="4565" w:type="dxa"/>
            <w:vAlign w:val="center"/>
          </w:tcPr>
          <w:p w14:paraId="3C0A87EF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Identifikační číslo osoby – je-li přiděleno:</w:t>
            </w:r>
          </w:p>
        </w:tc>
        <w:tc>
          <w:tcPr>
            <w:tcW w:w="5074" w:type="dxa"/>
            <w:vAlign w:val="center"/>
          </w:tcPr>
          <w:p w14:paraId="7B0DBA28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7F1C5268" w14:textId="77777777" w:rsidTr="00242F24">
        <w:tc>
          <w:tcPr>
            <w:tcW w:w="4565" w:type="dxa"/>
            <w:vAlign w:val="center"/>
          </w:tcPr>
          <w:p w14:paraId="470D82F1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Daňové identifikační číslo – je-li přiděleno:</w:t>
            </w:r>
          </w:p>
        </w:tc>
        <w:tc>
          <w:tcPr>
            <w:tcW w:w="5074" w:type="dxa"/>
            <w:vAlign w:val="center"/>
          </w:tcPr>
          <w:p w14:paraId="6C6523D3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52E1E163" w14:textId="77777777" w:rsidTr="00242F24">
        <w:tc>
          <w:tcPr>
            <w:tcW w:w="4565" w:type="dxa"/>
            <w:vAlign w:val="center"/>
          </w:tcPr>
          <w:p w14:paraId="7C924A40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>E – mail:</w:t>
            </w:r>
          </w:p>
        </w:tc>
        <w:tc>
          <w:tcPr>
            <w:tcW w:w="5074" w:type="dxa"/>
            <w:vAlign w:val="center"/>
          </w:tcPr>
          <w:p w14:paraId="13377DCD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6EB93E01" w14:textId="77777777" w:rsidTr="00242F24">
        <w:tc>
          <w:tcPr>
            <w:tcW w:w="4565" w:type="dxa"/>
            <w:vAlign w:val="center"/>
          </w:tcPr>
          <w:p w14:paraId="3E906A7B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 w:rsidRPr="00ED28AA">
              <w:rPr>
                <w:rFonts w:eastAsia="Times New Roman" w:cs="Arial"/>
              </w:rPr>
              <w:t xml:space="preserve">Telefonní číslo: </w:t>
            </w:r>
          </w:p>
        </w:tc>
        <w:tc>
          <w:tcPr>
            <w:tcW w:w="5074" w:type="dxa"/>
            <w:vAlign w:val="center"/>
          </w:tcPr>
          <w:p w14:paraId="4551D084" w14:textId="77777777" w:rsidR="00242F24" w:rsidRPr="0009362E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</w:tbl>
    <w:p w14:paraId="538C9556" w14:textId="77777777" w:rsidR="00242F24" w:rsidRPr="00ED28AA" w:rsidRDefault="00242F24" w:rsidP="00242F24">
      <w:pPr>
        <w:tabs>
          <w:tab w:val="left" w:pos="426"/>
        </w:tabs>
        <w:rPr>
          <w:rFonts w:eastAsia="Times New Roman" w:cs="Arial"/>
          <w:color w:val="000000"/>
        </w:rPr>
      </w:pP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5103"/>
      </w:tblGrid>
      <w:tr w:rsidR="00242F24" w:rsidRPr="00ED28AA" w14:paraId="561E2D77" w14:textId="77777777" w:rsidTr="00242F24">
        <w:trPr>
          <w:trHeight w:val="510"/>
        </w:trPr>
        <w:tc>
          <w:tcPr>
            <w:tcW w:w="4565" w:type="dxa"/>
            <w:vAlign w:val="center"/>
          </w:tcPr>
          <w:p w14:paraId="5349F083" w14:textId="77777777" w:rsidR="00242F24" w:rsidRPr="00ED28AA" w:rsidRDefault="00242F24" w:rsidP="003D178C">
            <w:pPr>
              <w:spacing w:after="0"/>
              <w:rPr>
                <w:rFonts w:eastAsia="Times New Roman" w:cs="Arial"/>
                <w:b/>
              </w:rPr>
            </w:pPr>
            <w:r w:rsidRPr="00ED28AA">
              <w:rPr>
                <w:rFonts w:eastAsia="Times New Roman" w:cs="Arial"/>
                <w:b/>
              </w:rPr>
              <w:t>Dodavatel je mikropodnik, malý podnik nebo střední podnik</w:t>
            </w:r>
          </w:p>
        </w:tc>
        <w:tc>
          <w:tcPr>
            <w:tcW w:w="5103" w:type="dxa"/>
            <w:vAlign w:val="center"/>
          </w:tcPr>
          <w:p w14:paraId="569CBD7C" w14:textId="77777777" w:rsidR="00242F24" w:rsidRPr="00603673" w:rsidRDefault="00242F24" w:rsidP="003D178C">
            <w:pPr>
              <w:spacing w:after="0"/>
              <w:jc w:val="left"/>
              <w:rPr>
                <w:rFonts w:eastAsia="Times New Roman" w:cs="Arial"/>
                <w:b/>
              </w:rPr>
            </w:pPr>
            <w:r w:rsidRPr="00603673">
              <w:rPr>
                <w:rFonts w:eastAsia="Times New Roman" w:cs="Arial"/>
                <w:b/>
                <w:highlight w:val="yellow"/>
              </w:rPr>
              <w:t>ANO/NE</w:t>
            </w:r>
          </w:p>
        </w:tc>
      </w:tr>
    </w:tbl>
    <w:p w14:paraId="5EC30BE4" w14:textId="77777777" w:rsidR="00242F24" w:rsidRDefault="00242F24" w:rsidP="00242F24">
      <w:pPr>
        <w:tabs>
          <w:tab w:val="left" w:pos="426"/>
        </w:tabs>
        <w:spacing w:before="120"/>
        <w:rPr>
          <w:rFonts w:eastAsia="Times New Roman" w:cs="Arial"/>
          <w:color w:val="000000"/>
        </w:rPr>
      </w:pP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5103"/>
      </w:tblGrid>
      <w:tr w:rsidR="00242F24" w:rsidRPr="00ED28AA" w14:paraId="1160456F" w14:textId="77777777" w:rsidTr="00242F24">
        <w:tc>
          <w:tcPr>
            <w:tcW w:w="9668" w:type="dxa"/>
            <w:gridSpan w:val="2"/>
            <w:shd w:val="clear" w:color="auto" w:fill="D9D9D9" w:themeFill="background1" w:themeFillShade="D9"/>
            <w:vAlign w:val="center"/>
          </w:tcPr>
          <w:p w14:paraId="7BAC059D" w14:textId="77777777" w:rsidR="00242F24" w:rsidRPr="00ED28AA" w:rsidRDefault="00242F24" w:rsidP="003D178C">
            <w:pPr>
              <w:spacing w:before="60" w:after="0"/>
              <w:jc w:val="left"/>
              <w:rPr>
                <w:rFonts w:eastAsia="Times New Roman" w:cs="Arial"/>
                <w:b/>
              </w:rPr>
            </w:pPr>
            <w:r w:rsidRPr="00E13BFA">
              <w:rPr>
                <w:rFonts w:eastAsia="Times New Roman" w:cs="Arial"/>
                <w:b/>
              </w:rPr>
              <w:t>NABÍDKOVÁ CENA</w:t>
            </w:r>
            <w:r>
              <w:rPr>
                <w:rFonts w:eastAsia="Times New Roman" w:cs="Arial"/>
                <w:b/>
              </w:rPr>
              <w:t xml:space="preserve"> </w:t>
            </w:r>
          </w:p>
        </w:tc>
      </w:tr>
      <w:tr w:rsidR="00242F24" w:rsidRPr="00ED28AA" w14:paraId="4C72F9E6" w14:textId="77777777" w:rsidTr="00242F24">
        <w:tc>
          <w:tcPr>
            <w:tcW w:w="4565" w:type="dxa"/>
            <w:vAlign w:val="center"/>
          </w:tcPr>
          <w:p w14:paraId="35546E4B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CELKOVÁ NABÍDKOVÁ CENA BEZ DPH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3180B37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6FB847E1" w14:textId="77777777" w:rsidTr="00242F24">
        <w:tc>
          <w:tcPr>
            <w:tcW w:w="4565" w:type="dxa"/>
            <w:vAlign w:val="center"/>
          </w:tcPr>
          <w:p w14:paraId="71E9B9E1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DPH (%)</w:t>
            </w:r>
          </w:p>
        </w:tc>
        <w:tc>
          <w:tcPr>
            <w:tcW w:w="5103" w:type="dxa"/>
            <w:vAlign w:val="center"/>
          </w:tcPr>
          <w:p w14:paraId="2E8CEEF7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  <w:tr w:rsidR="00242F24" w:rsidRPr="00ED28AA" w14:paraId="3CEBCD90" w14:textId="77777777" w:rsidTr="00242F24">
        <w:tc>
          <w:tcPr>
            <w:tcW w:w="4565" w:type="dxa"/>
            <w:vAlign w:val="center"/>
          </w:tcPr>
          <w:p w14:paraId="0BAA6DE4" w14:textId="77777777" w:rsidR="00242F24" w:rsidRPr="00DA4488" w:rsidRDefault="00242F24" w:rsidP="00CC542A">
            <w:pPr>
              <w:spacing w:before="60" w:after="60"/>
              <w:jc w:val="left"/>
              <w:rPr>
                <w:rFonts w:eastAsia="Times New Roman" w:cs="Arial"/>
                <w:b/>
              </w:rPr>
            </w:pPr>
            <w:r w:rsidRPr="00DA4488">
              <w:rPr>
                <w:rFonts w:eastAsia="Times New Roman" w:cs="Arial"/>
                <w:b/>
              </w:rPr>
              <w:t>NABÍDKOVÁ CENA VČETNĚ DPH:</w:t>
            </w:r>
          </w:p>
        </w:tc>
        <w:tc>
          <w:tcPr>
            <w:tcW w:w="5103" w:type="dxa"/>
            <w:vAlign w:val="center"/>
          </w:tcPr>
          <w:p w14:paraId="24466DB7" w14:textId="77777777" w:rsidR="00242F24" w:rsidRPr="00ED28AA" w:rsidRDefault="00242F24" w:rsidP="00CC542A">
            <w:pPr>
              <w:spacing w:before="60" w:after="60"/>
              <w:jc w:val="left"/>
              <w:rPr>
                <w:rFonts w:eastAsia="Times New Roman" w:cs="Arial"/>
              </w:rPr>
            </w:pPr>
            <w:r>
              <w:rPr>
                <w:b/>
                <w:highlight w:val="yellow"/>
              </w:rPr>
              <w:t>[DOPLNÍ ÚČASTNÍK]</w:t>
            </w:r>
          </w:p>
        </w:tc>
      </w:tr>
    </w:tbl>
    <w:p w14:paraId="3D39DD1D" w14:textId="77777777" w:rsidR="00242F24" w:rsidRPr="00286D93" w:rsidRDefault="00242F24" w:rsidP="00242F24">
      <w:pPr>
        <w:tabs>
          <w:tab w:val="left" w:pos="426"/>
        </w:tabs>
        <w:spacing w:before="120"/>
        <w:rPr>
          <w:rFonts w:eastAsia="Times New Roman" w:cs="Arial"/>
          <w:color w:val="000000"/>
        </w:rPr>
      </w:pPr>
      <w:r w:rsidRPr="00286D93">
        <w:rPr>
          <w:rFonts w:eastAsia="Times New Roman" w:cs="Arial"/>
          <w:color w:val="000000"/>
        </w:rPr>
        <w:lastRenderedPageBreak/>
        <w:t>Dodavatel prohlašuje, že v případě, že jeho nabídka podaná ve shora uvedeném zadávacím řízení bude vybrána jako nejvýhodnější, uzavře se zadavatelem smlouvu zpracovanou v souladu se vzorem uvedeným v příloze zadávací dokumentace a nabídkou dodavatele.</w:t>
      </w:r>
    </w:p>
    <w:p w14:paraId="6FE4662B" w14:textId="77777777" w:rsidR="00242F24" w:rsidRPr="00286D93" w:rsidRDefault="00242F24" w:rsidP="00242F24">
      <w:pPr>
        <w:widowControl w:val="0"/>
        <w:spacing w:before="120"/>
        <w:rPr>
          <w:rFonts w:cs="Arial"/>
          <w:iCs/>
        </w:rPr>
      </w:pPr>
      <w:r w:rsidRPr="00286D93">
        <w:rPr>
          <w:rFonts w:cs="Arial"/>
        </w:rPr>
        <w:t>Tímto dávám zadavateli výslovný souhlas se zpracováním a uchováváním, popř. uveřejněním (pokud takové uveřejnění zvláštní právní předpisy vyžadují) osobních údajů dle </w:t>
      </w:r>
      <w:r w:rsidRPr="00286D93">
        <w:rPr>
          <w:rFonts w:cs="Arial"/>
          <w:iCs/>
        </w:rPr>
        <w:t xml:space="preserve">Nařízení Evropského parlamentu a Rady (EU) č. 2016/679 ze dne 27. dubna 2016 o ochraně </w:t>
      </w:r>
      <w:hyperlink r:id="rId7" w:tooltip="Fyzická osoba" w:history="1">
        <w:r w:rsidRPr="00286D93">
          <w:rPr>
            <w:rStyle w:val="Hypertextovodkaz"/>
            <w:rFonts w:cs="Arial"/>
          </w:rPr>
          <w:t>fyzických osob</w:t>
        </w:r>
      </w:hyperlink>
      <w:r w:rsidRPr="00286D93">
        <w:rPr>
          <w:rFonts w:cs="Arial"/>
          <w:iCs/>
        </w:rPr>
        <w:t xml:space="preserve"> v souvislosti se zpracováním </w:t>
      </w:r>
      <w:hyperlink r:id="rId8" w:tooltip="Osobní údaj" w:history="1">
        <w:r w:rsidRPr="00286D93">
          <w:rPr>
            <w:rStyle w:val="Hypertextovodkaz"/>
            <w:rFonts w:cs="Arial"/>
          </w:rPr>
          <w:t>osobních údajů</w:t>
        </w:r>
      </w:hyperlink>
      <w:r w:rsidRPr="00286D93">
        <w:rPr>
          <w:rFonts w:cs="Arial"/>
          <w:iCs/>
        </w:rPr>
        <w:t xml:space="preserve"> a o volném pohybu těchto údajů a o zrušení směrnice 95/46/ES (obecné nařízení o ochraně osobních údajů)</w:t>
      </w:r>
      <w:r w:rsidRPr="00286D93">
        <w:rPr>
          <w:rFonts w:cs="Arial"/>
        </w:rPr>
        <w:t>, a to v rozsahu, v jakém byly dodavatelem poskytnuty tyto údaje zadavateli v rámci zadávacího řízení a v rozsahu, v jakém jsou tyto údaje nezbytně nutné pro plnění zákonných povinností ze strany zadavatele vztahujících se k realizaci veřejné zakázky a k plnění předmětu veřejné zakázky a k plnění smluvních povinností ze strany dodavatele. Tento souhlas lze kdykoliv odvolat, ale odvolání souhlasu nemá vliv na plnění zákonných povinností zadavatele, především na plnění archivační a uveřejňovací povinnosti, a to po celou dobu archivační lhůty.</w:t>
      </w:r>
    </w:p>
    <w:p w14:paraId="28306826" w14:textId="77777777" w:rsidR="00242F24" w:rsidRPr="00286D93" w:rsidRDefault="00242F24" w:rsidP="00242F24">
      <w:pPr>
        <w:widowControl w:val="0"/>
        <w:spacing w:before="120"/>
        <w:rPr>
          <w:rFonts w:cs="Arial"/>
        </w:rPr>
      </w:pPr>
    </w:p>
    <w:p w14:paraId="64183C44" w14:textId="77777777" w:rsidR="00242F24" w:rsidRPr="00286D93" w:rsidRDefault="00242F24" w:rsidP="00242F24">
      <w:pPr>
        <w:widowControl w:val="0"/>
        <w:spacing w:before="120" w:after="360"/>
        <w:rPr>
          <w:rFonts w:cs="Arial"/>
          <w:highlight w:val="cyan"/>
        </w:rPr>
      </w:pPr>
      <w:r w:rsidRPr="00286D93">
        <w:rPr>
          <w:rFonts w:cs="Arial"/>
        </w:rPr>
        <w:t>Dodavatel prohlašuje, že je oprávněn nakládat s osobními údaji fyzických osob dle obecného nařízení o ochraně osobních údajů.</w:t>
      </w:r>
    </w:p>
    <w:p w14:paraId="10CCDAF7" w14:textId="77777777" w:rsidR="00DD349E" w:rsidRPr="00DD349E" w:rsidRDefault="00DD349E" w:rsidP="00DD349E">
      <w:pPr>
        <w:spacing w:before="60"/>
      </w:pPr>
      <w:r w:rsidRPr="00DD349E">
        <w:t xml:space="preserve">V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dne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1DF8FC8A" w14:textId="77777777" w:rsidR="00DD349E" w:rsidRPr="00DD349E" w:rsidRDefault="00DD349E" w:rsidP="00DD349E">
      <w:pPr>
        <w:spacing w:before="60"/>
      </w:pPr>
    </w:p>
    <w:p w14:paraId="73FD068F" w14:textId="77777777" w:rsidR="00DD349E" w:rsidRPr="00DD349E" w:rsidRDefault="00DD349E" w:rsidP="003B6140">
      <w:pPr>
        <w:keepNext/>
        <w:widowControl w:val="0"/>
        <w:spacing w:before="60" w:line="1200" w:lineRule="auto"/>
        <w:ind w:left="2552"/>
        <w:jc w:val="left"/>
      </w:pPr>
      <w:r w:rsidRPr="00DD349E">
        <w:t>Podpis:</w:t>
      </w:r>
    </w:p>
    <w:p w14:paraId="4CF18047" w14:textId="77777777" w:rsidR="00DD349E" w:rsidRPr="00DD349E" w:rsidRDefault="00DD349E" w:rsidP="003B6140">
      <w:pPr>
        <w:keepNext/>
        <w:widowControl w:val="0"/>
        <w:pBdr>
          <w:bottom w:val="single" w:sz="4" w:space="1" w:color="auto"/>
        </w:pBdr>
        <w:spacing w:before="60"/>
        <w:ind w:left="3402"/>
        <w:jc w:val="right"/>
      </w:pPr>
    </w:p>
    <w:p w14:paraId="67D30606" w14:textId="77777777" w:rsidR="00DD349E" w:rsidRPr="00DD349E" w:rsidRDefault="00DD349E" w:rsidP="003B6140">
      <w:pPr>
        <w:keepNext/>
        <w:widowControl w:val="0"/>
        <w:spacing w:before="60"/>
      </w:pPr>
    </w:p>
    <w:p w14:paraId="259AF30A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 xml:space="preserve">Jméno a příjmení: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Funkce: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446A9ED3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>osoba oprávněná jednat za dodavatele</w:t>
      </w:r>
    </w:p>
    <w:sectPr w:rsidR="00DD349E" w:rsidRPr="00DD349E" w:rsidSect="005E46A4">
      <w:headerReference w:type="default" r:id="rId9"/>
      <w:footerReference w:type="default" r:id="rId10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F78C" w14:textId="77777777" w:rsidR="002312E2" w:rsidRDefault="002312E2" w:rsidP="0034633E">
      <w:pPr>
        <w:spacing w:after="0" w:line="240" w:lineRule="auto"/>
      </w:pPr>
      <w:r>
        <w:separator/>
      </w:r>
    </w:p>
  </w:endnote>
  <w:endnote w:type="continuationSeparator" w:id="0">
    <w:p w14:paraId="16DDB9F5" w14:textId="77777777" w:rsidR="002312E2" w:rsidRDefault="002312E2" w:rsidP="003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894779"/>
      <w:docPartObj>
        <w:docPartGallery w:val="Page Numbers (Bottom of Page)"/>
        <w:docPartUnique/>
      </w:docPartObj>
    </w:sdtPr>
    <w:sdtContent>
      <w:p w14:paraId="5C397B34" w14:textId="77777777" w:rsidR="007F7B7C" w:rsidRDefault="007F7B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A4">
          <w:rPr>
            <w:noProof/>
          </w:rPr>
          <w:t>2</w:t>
        </w:r>
        <w:r>
          <w:fldChar w:fldCharType="end"/>
        </w:r>
      </w:p>
    </w:sdtContent>
  </w:sdt>
  <w:p w14:paraId="24385E99" w14:textId="77777777" w:rsidR="007F7B7C" w:rsidRDefault="007F7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2AD9" w14:textId="77777777" w:rsidR="002312E2" w:rsidRDefault="002312E2" w:rsidP="0034633E">
      <w:pPr>
        <w:spacing w:after="0" w:line="240" w:lineRule="auto"/>
      </w:pPr>
      <w:r>
        <w:separator/>
      </w:r>
    </w:p>
  </w:footnote>
  <w:footnote w:type="continuationSeparator" w:id="0">
    <w:p w14:paraId="1F26BA1D" w14:textId="77777777" w:rsidR="002312E2" w:rsidRDefault="002312E2" w:rsidP="0034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5155" w14:textId="77777777" w:rsidR="0034633E" w:rsidRDefault="007F7B7C" w:rsidP="0024098E">
    <w:pPr>
      <w:pStyle w:val="Zhlav1"/>
      <w:spacing w:after="320"/>
    </w:pPr>
    <w:r w:rsidRPr="00A03270">
      <w:rPr>
        <w:szCs w:val="18"/>
      </w:rPr>
      <w:t xml:space="preserve">Příloha č. </w:t>
    </w:r>
    <w:bookmarkStart w:id="0" w:name="_Hlk220482601"/>
    <w:r w:rsidR="00242F24">
      <w:rPr>
        <w:szCs w:val="18"/>
      </w:rPr>
      <w:t>1</w:t>
    </w:r>
    <w:r>
      <w:rPr>
        <w:szCs w:val="18"/>
      </w:rPr>
      <w:t xml:space="preserve"> Obsahu nabídky účastníka zadávacího řízení </w:t>
    </w:r>
    <w:r w:rsidRPr="008B4D9B">
      <w:t>–</w:t>
    </w:r>
    <w:bookmarkEnd w:id="0"/>
    <w:r w:rsidRPr="008B4D9B">
      <w:rPr>
        <w:szCs w:val="18"/>
      </w:rPr>
      <w:t xml:space="preserve"> </w:t>
    </w:r>
    <w:r w:rsidR="00242F24">
      <w:rPr>
        <w:szCs w:val="18"/>
      </w:rPr>
      <w:t>Krycí list nabídky</w:t>
    </w:r>
  </w:p>
  <w:p w14:paraId="71DCF2DC" w14:textId="77777777" w:rsidR="0034633E" w:rsidRDefault="0034633E" w:rsidP="003D178C">
    <w:pPr>
      <w:pStyle w:val="Zhlav"/>
      <w:spacing w:after="240" w:line="1200" w:lineRule="auto"/>
      <w:jc w:val="right"/>
    </w:pPr>
    <w:r>
      <w:rPr>
        <w:noProof/>
        <w:lang w:eastAsia="cs-CZ"/>
      </w:rPr>
      <w:drawing>
        <wp:inline distT="0" distB="0" distL="0" distR="0" wp14:anchorId="320B63A8" wp14:editId="79FAE3F1">
          <wp:extent cx="1304290" cy="257175"/>
          <wp:effectExtent l="0" t="0" r="0" b="952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7AF"/>
    <w:multiLevelType w:val="hybridMultilevel"/>
    <w:tmpl w:val="237A8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918A8"/>
    <w:multiLevelType w:val="hybridMultilevel"/>
    <w:tmpl w:val="4FDC1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02C09"/>
    <w:multiLevelType w:val="hybridMultilevel"/>
    <w:tmpl w:val="CDEA0F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0EBE"/>
    <w:multiLevelType w:val="hybridMultilevel"/>
    <w:tmpl w:val="31A4BCE2"/>
    <w:lvl w:ilvl="0" w:tplc="04050013">
      <w:start w:val="1"/>
      <w:numFmt w:val="upperRoman"/>
      <w:lvlText w:val="%1."/>
      <w:lvlJc w:val="right"/>
      <w:pPr>
        <w:ind w:left="1224" w:hanging="360"/>
      </w:pPr>
    </w:lvl>
    <w:lvl w:ilvl="1" w:tplc="04050019" w:tentative="1">
      <w:start w:val="1"/>
      <w:numFmt w:val="lowerLetter"/>
      <w:lvlText w:val="%2."/>
      <w:lvlJc w:val="left"/>
      <w:pPr>
        <w:ind w:left="1944" w:hanging="360"/>
      </w:pPr>
    </w:lvl>
    <w:lvl w:ilvl="2" w:tplc="0405001B" w:tentative="1">
      <w:start w:val="1"/>
      <w:numFmt w:val="lowerRoman"/>
      <w:lvlText w:val="%3."/>
      <w:lvlJc w:val="right"/>
      <w:pPr>
        <w:ind w:left="2664" w:hanging="180"/>
      </w:pPr>
    </w:lvl>
    <w:lvl w:ilvl="3" w:tplc="0405000F" w:tentative="1">
      <w:start w:val="1"/>
      <w:numFmt w:val="decimal"/>
      <w:lvlText w:val="%4."/>
      <w:lvlJc w:val="left"/>
      <w:pPr>
        <w:ind w:left="3384" w:hanging="360"/>
      </w:pPr>
    </w:lvl>
    <w:lvl w:ilvl="4" w:tplc="04050019" w:tentative="1">
      <w:start w:val="1"/>
      <w:numFmt w:val="lowerLetter"/>
      <w:lvlText w:val="%5."/>
      <w:lvlJc w:val="left"/>
      <w:pPr>
        <w:ind w:left="4104" w:hanging="360"/>
      </w:pPr>
    </w:lvl>
    <w:lvl w:ilvl="5" w:tplc="0405001B" w:tentative="1">
      <w:start w:val="1"/>
      <w:numFmt w:val="lowerRoman"/>
      <w:lvlText w:val="%6."/>
      <w:lvlJc w:val="right"/>
      <w:pPr>
        <w:ind w:left="4824" w:hanging="180"/>
      </w:pPr>
    </w:lvl>
    <w:lvl w:ilvl="6" w:tplc="0405000F" w:tentative="1">
      <w:start w:val="1"/>
      <w:numFmt w:val="decimal"/>
      <w:lvlText w:val="%7."/>
      <w:lvlJc w:val="left"/>
      <w:pPr>
        <w:ind w:left="5544" w:hanging="360"/>
      </w:pPr>
    </w:lvl>
    <w:lvl w:ilvl="7" w:tplc="04050019" w:tentative="1">
      <w:start w:val="1"/>
      <w:numFmt w:val="lowerLetter"/>
      <w:lvlText w:val="%8."/>
      <w:lvlJc w:val="left"/>
      <w:pPr>
        <w:ind w:left="6264" w:hanging="360"/>
      </w:pPr>
    </w:lvl>
    <w:lvl w:ilvl="8" w:tplc="040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78F05E9E"/>
    <w:multiLevelType w:val="hybridMultilevel"/>
    <w:tmpl w:val="5CAE0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F5C5B"/>
    <w:multiLevelType w:val="hybridMultilevel"/>
    <w:tmpl w:val="B09859AA"/>
    <w:lvl w:ilvl="0" w:tplc="46C424AE">
      <w:start w:val="3"/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91831">
    <w:abstractNumId w:val="0"/>
  </w:num>
  <w:num w:numId="2" w16cid:durableId="382608586">
    <w:abstractNumId w:val="5"/>
  </w:num>
  <w:num w:numId="3" w16cid:durableId="654650048">
    <w:abstractNumId w:val="3"/>
  </w:num>
  <w:num w:numId="4" w16cid:durableId="1593004294">
    <w:abstractNumId w:val="2"/>
  </w:num>
  <w:num w:numId="5" w16cid:durableId="1122386353">
    <w:abstractNumId w:val="4"/>
  </w:num>
  <w:num w:numId="6" w16cid:durableId="64305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3E"/>
    <w:rsid w:val="000460AF"/>
    <w:rsid w:val="00096714"/>
    <w:rsid w:val="00130C9F"/>
    <w:rsid w:val="00193DD2"/>
    <w:rsid w:val="001A2D39"/>
    <w:rsid w:val="002312E2"/>
    <w:rsid w:val="0024098E"/>
    <w:rsid w:val="00242F24"/>
    <w:rsid w:val="0034633E"/>
    <w:rsid w:val="003B6140"/>
    <w:rsid w:val="003D178C"/>
    <w:rsid w:val="00433E88"/>
    <w:rsid w:val="004B7779"/>
    <w:rsid w:val="005C2AC8"/>
    <w:rsid w:val="005E46A4"/>
    <w:rsid w:val="00603673"/>
    <w:rsid w:val="006C5428"/>
    <w:rsid w:val="0075137C"/>
    <w:rsid w:val="007F7B7C"/>
    <w:rsid w:val="009505CC"/>
    <w:rsid w:val="00A474A1"/>
    <w:rsid w:val="00A82D2C"/>
    <w:rsid w:val="00BC0E74"/>
    <w:rsid w:val="00BE400B"/>
    <w:rsid w:val="00C41E44"/>
    <w:rsid w:val="00DD349E"/>
    <w:rsid w:val="00E16CF2"/>
    <w:rsid w:val="00E22D62"/>
    <w:rsid w:val="00E2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965CC"/>
  <w15:chartTrackingRefBased/>
  <w15:docId w15:val="{61EB75DC-ADD7-41B9-B46D-CD595AF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33E"/>
    <w:pPr>
      <w:spacing w:after="120" w:line="276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4633E"/>
    <w:pPr>
      <w:keepNext/>
      <w:keepLines/>
      <w:spacing w:before="120" w:after="240"/>
      <w:jc w:val="center"/>
      <w:outlineLvl w:val="0"/>
    </w:pPr>
    <w:rPr>
      <w:rFonts w:eastAsiaTheme="majorEastAsia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33E"/>
  </w:style>
  <w:style w:type="paragraph" w:styleId="Zpat">
    <w:name w:val="footer"/>
    <w:basedOn w:val="Normln"/>
    <w:link w:val="Zpat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33E"/>
  </w:style>
  <w:style w:type="character" w:customStyle="1" w:styleId="Nadpis1Char">
    <w:name w:val="Nadpis 1 Char"/>
    <w:basedOn w:val="Standardnpsmoodstavce"/>
    <w:link w:val="Nadpis1"/>
    <w:uiPriority w:val="9"/>
    <w:rsid w:val="0034633E"/>
    <w:rPr>
      <w:rFonts w:ascii="Verdana" w:eastAsiaTheme="majorEastAsia" w:hAnsi="Verdana" w:cstheme="majorBidi"/>
      <w:sz w:val="24"/>
      <w:szCs w:val="32"/>
    </w:rPr>
  </w:style>
  <w:style w:type="paragraph" w:customStyle="1" w:styleId="Zhlav1">
    <w:name w:val="Záhlaví 1"/>
    <w:basedOn w:val="Normln"/>
    <w:link w:val="Zhlav1Char"/>
    <w:qFormat/>
    <w:rsid w:val="0034633E"/>
    <w:pPr>
      <w:spacing w:after="480"/>
      <w:jc w:val="right"/>
    </w:pPr>
    <w:rPr>
      <w:b/>
      <w:i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4633E"/>
    <w:pPr>
      <w:spacing w:before="12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Zhlav1Char">
    <w:name w:val="Záhlaví 1 Char"/>
    <w:basedOn w:val="Standardnpsmoodstavce"/>
    <w:link w:val="Zhlav1"/>
    <w:rsid w:val="0034633E"/>
    <w:rPr>
      <w:rFonts w:ascii="Verdana" w:hAnsi="Verdana"/>
      <w:b/>
      <w:i/>
      <w:sz w:val="18"/>
    </w:rPr>
  </w:style>
  <w:style w:type="character" w:customStyle="1" w:styleId="NzevChar">
    <w:name w:val="Název Char"/>
    <w:basedOn w:val="Standardnpsmoodstavce"/>
    <w:link w:val="Nzev"/>
    <w:uiPriority w:val="10"/>
    <w:rsid w:val="0034633E"/>
    <w:rPr>
      <w:rFonts w:ascii="Verdana" w:eastAsiaTheme="majorEastAsia" w:hAnsi="Verdana" w:cstheme="majorBidi"/>
      <w:b/>
      <w:caps/>
      <w:spacing w:val="-10"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D62"/>
    <w:pPr>
      <w:numPr>
        <w:ilvl w:val="1"/>
      </w:numPr>
      <w:spacing w:before="120" w:after="240"/>
      <w:jc w:val="center"/>
    </w:pPr>
    <w:rPr>
      <w:rFonts w:eastAsiaTheme="minorEastAsia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22D62"/>
    <w:rPr>
      <w:rFonts w:ascii="Verdana" w:eastAsiaTheme="minorEastAsia" w:hAnsi="Verdana"/>
      <w:spacing w:val="15"/>
      <w:sz w:val="20"/>
    </w:rPr>
  </w:style>
  <w:style w:type="table" w:styleId="Mkatabulky">
    <w:name w:val="Table Grid"/>
    <w:basedOn w:val="Normlntabulka"/>
    <w:uiPriority w:val="39"/>
    <w:rsid w:val="00E2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3B6140"/>
    <w:pPr>
      <w:ind w:left="720"/>
      <w:contextualSpacing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7F7B7C"/>
    <w:rPr>
      <w:rFonts w:ascii="Verdana" w:hAnsi="Verdana"/>
      <w:sz w:val="20"/>
    </w:rPr>
  </w:style>
  <w:style w:type="paragraph" w:styleId="Bezmezer">
    <w:name w:val="No Spacing"/>
    <w:uiPriority w:val="1"/>
    <w:qFormat/>
    <w:rsid w:val="007F7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42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sobn%C3%AD_%C3%BAd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Fyzick%C3%A1_oso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Grmanová Nikol</dc:creator>
  <cp:keywords/>
  <dc:description/>
  <cp:lastModifiedBy>Sládková Eva</cp:lastModifiedBy>
  <cp:revision>2</cp:revision>
  <dcterms:created xsi:type="dcterms:W3CDTF">2026-03-18T09:23:00Z</dcterms:created>
  <dcterms:modified xsi:type="dcterms:W3CDTF">2026-03-18T09:23:00Z</dcterms:modified>
</cp:coreProperties>
</file>